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9E2" w:rsidRPr="00EC090C" w:rsidRDefault="000019E2" w:rsidP="000019E2">
      <w:pPr>
        <w:jc w:val="center"/>
        <w:rPr>
          <w:rFonts w:ascii="宋体" w:hAnsi="宋体"/>
          <w:b/>
          <w:sz w:val="44"/>
        </w:rPr>
      </w:pPr>
      <w:bookmarkStart w:id="0" w:name="_Toc292983193"/>
      <w:bookmarkStart w:id="1" w:name="_Toc292983365"/>
      <w:bookmarkStart w:id="2" w:name="_Toc292983022"/>
      <w:bookmarkStart w:id="3" w:name="_Toc282597497"/>
      <w:bookmarkStart w:id="4" w:name="_Toc277344925"/>
      <w:bookmarkStart w:id="5" w:name="_Toc266456795"/>
      <w:bookmarkStart w:id="6" w:name="_Toc110077115"/>
      <w:bookmarkStart w:id="7" w:name="_Toc292983021"/>
      <w:bookmarkEnd w:id="0"/>
      <w:bookmarkEnd w:id="1"/>
      <w:r>
        <w:rPr>
          <w:rFonts w:ascii="宋体" w:hAnsi="宋体" w:hint="eastAsia"/>
          <w:b/>
          <w:noProof/>
          <w:sz w:val="44"/>
        </w:rPr>
        <w:drawing>
          <wp:anchor distT="0" distB="0" distL="114300" distR="114300" simplePos="0" relativeHeight="251656704" behindDoc="1" locked="0" layoutInCell="1" allowOverlap="1" wp14:anchorId="19ABF117" wp14:editId="744CBCA5">
            <wp:simplePos x="0" y="0"/>
            <wp:positionH relativeFrom="column">
              <wp:posOffset>-1152525</wp:posOffset>
            </wp:positionH>
            <wp:positionV relativeFrom="paragraph">
              <wp:posOffset>-914400</wp:posOffset>
            </wp:positionV>
            <wp:extent cx="7562850" cy="2614930"/>
            <wp:effectExtent l="0" t="0" r="0" b="0"/>
            <wp:wrapTight wrapText="bothSides">
              <wp:wrapPolygon edited="0">
                <wp:start x="0" y="0"/>
                <wp:lineTo x="0" y="21401"/>
                <wp:lineTo x="21546" y="21401"/>
                <wp:lineTo x="21546" y="0"/>
                <wp:lineTo x="0" y="0"/>
              </wp:wrapPolygon>
            </wp:wrapTight>
            <wp:docPr id="2" name="Picture 2" descr="模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模板-3"/>
                    <pic:cNvPicPr>
                      <a:picLocks noChangeAspect="1"/>
                    </pic:cNvPicPr>
                  </pic:nvPicPr>
                  <pic:blipFill>
                    <a:blip r:embed="rId8"/>
                    <a:srcRect/>
                    <a:stretch>
                      <a:fillRect/>
                    </a:stretch>
                  </pic:blipFill>
                  <pic:spPr>
                    <a:xfrm>
                      <a:off x="0" y="0"/>
                      <a:ext cx="7562850" cy="2614930"/>
                    </a:xfrm>
                    <a:prstGeom prst="rect">
                      <a:avLst/>
                    </a:prstGeom>
                    <a:noFill/>
                    <a:ln w="9525">
                      <a:noFill/>
                      <a:miter/>
                    </a:ln>
                  </pic:spPr>
                </pic:pic>
              </a:graphicData>
            </a:graphic>
            <wp14:sizeRelH relativeFrom="page">
              <wp14:pctWidth>0</wp14:pctWidth>
            </wp14:sizeRelH>
            <wp14:sizeRelV relativeFrom="page">
              <wp14:pctHeight>0</wp14:pctHeight>
            </wp14:sizeRelV>
          </wp:anchor>
        </w:drawing>
      </w:r>
      <w:r>
        <w:rPr>
          <w:rFonts w:ascii="宋体" w:hAnsi="宋体" w:hint="eastAsia"/>
          <w:b/>
          <w:sz w:val="44"/>
        </w:rPr>
        <w:tab/>
      </w:r>
    </w:p>
    <w:p w:rsidR="00385BDB" w:rsidRPr="00EC090C" w:rsidRDefault="0052666C" w:rsidP="000019E2">
      <w:pPr>
        <w:ind w:firstLineChars="100" w:firstLine="442"/>
        <w:jc w:val="center"/>
        <w:rPr>
          <w:rFonts w:ascii="宋体" w:hAnsi="宋体"/>
          <w:b/>
          <w:sz w:val="44"/>
        </w:rPr>
      </w:pPr>
      <w:r>
        <w:rPr>
          <w:rFonts w:ascii="宋体" w:hAnsi="宋体" w:hint="eastAsia"/>
          <w:b/>
          <w:sz w:val="44"/>
          <w:u w:val="single"/>
        </w:rPr>
        <w:t>XX</w:t>
      </w:r>
      <w:r w:rsidR="000019E2" w:rsidRPr="000019E2">
        <w:rPr>
          <w:rFonts w:ascii="宋体" w:hAnsi="宋体" w:hint="eastAsia"/>
          <w:b/>
          <w:sz w:val="44"/>
          <w:u w:val="single"/>
        </w:rPr>
        <w:t>供电局程控交换设备改造项目</w:t>
      </w:r>
      <w:r w:rsidR="00385BDB" w:rsidRPr="00EC090C">
        <w:rPr>
          <w:rFonts w:ascii="宋体" w:hAnsi="宋体"/>
          <w:b/>
          <w:sz w:val="44"/>
          <w:u w:val="single"/>
        </w:rPr>
        <w:t xml:space="preserve"> </w:t>
      </w:r>
    </w:p>
    <w:p w:rsidR="00385BDB" w:rsidRPr="00EC090C" w:rsidRDefault="00385BDB" w:rsidP="00385BDB">
      <w:pPr>
        <w:jc w:val="center"/>
        <w:rPr>
          <w:rFonts w:ascii="宋体" w:hAnsi="宋体"/>
          <w:b/>
          <w:sz w:val="52"/>
        </w:rPr>
      </w:pPr>
    </w:p>
    <w:p w:rsidR="00385BDB" w:rsidRPr="00EC090C" w:rsidRDefault="00385BDB" w:rsidP="00385BDB">
      <w:pPr>
        <w:jc w:val="center"/>
        <w:rPr>
          <w:rFonts w:ascii="宋体" w:hAnsi="宋体"/>
          <w:b/>
          <w:sz w:val="52"/>
        </w:rPr>
      </w:pPr>
    </w:p>
    <w:p w:rsidR="00385BDB" w:rsidRPr="00EC090C" w:rsidRDefault="00385BDB" w:rsidP="00385BDB">
      <w:pPr>
        <w:jc w:val="center"/>
        <w:rPr>
          <w:rFonts w:ascii="黑体" w:eastAsia="黑体" w:hAnsi="黑体"/>
          <w:b/>
          <w:spacing w:val="60"/>
          <w:sz w:val="84"/>
        </w:rPr>
      </w:pPr>
      <w:r w:rsidRPr="00EC090C">
        <w:rPr>
          <w:rFonts w:ascii="黑体" w:eastAsia="黑体" w:hAnsi="黑体" w:hint="eastAsia"/>
          <w:b/>
          <w:spacing w:val="60"/>
          <w:sz w:val="84"/>
        </w:rPr>
        <w:t>技术投标文件</w:t>
      </w:r>
    </w:p>
    <w:p w:rsidR="00385BDB" w:rsidRPr="00EC090C" w:rsidRDefault="00385BDB" w:rsidP="00385BDB">
      <w:pPr>
        <w:ind w:firstLineChars="1150" w:firstLine="2415"/>
        <w:rPr>
          <w:rFonts w:ascii="宋体" w:hAnsi="宋体"/>
        </w:rPr>
      </w:pPr>
    </w:p>
    <w:p w:rsidR="00385BDB" w:rsidRPr="00EC090C" w:rsidRDefault="00385BDB" w:rsidP="00385BDB">
      <w:pPr>
        <w:ind w:firstLineChars="1150" w:firstLine="2415"/>
        <w:rPr>
          <w:rFonts w:ascii="宋体" w:hAnsi="宋体"/>
        </w:rPr>
      </w:pPr>
    </w:p>
    <w:p w:rsidR="00385BDB" w:rsidRPr="00EC090C" w:rsidRDefault="00385BDB" w:rsidP="00385BDB">
      <w:pPr>
        <w:ind w:firstLineChars="400" w:firstLine="1280"/>
        <w:rPr>
          <w:rFonts w:ascii="宋体" w:hAnsi="宋体"/>
          <w:sz w:val="32"/>
          <w:u w:val="single"/>
        </w:rPr>
      </w:pPr>
      <w:r w:rsidRPr="00EC090C">
        <w:rPr>
          <w:rFonts w:ascii="宋体" w:hAnsi="宋体" w:hint="eastAsia"/>
          <w:sz w:val="32"/>
        </w:rPr>
        <w:t>招标编号：</w:t>
      </w:r>
      <w:r w:rsidR="0052666C">
        <w:rPr>
          <w:rFonts w:ascii="宋体" w:hAnsi="宋体"/>
          <w:sz w:val="32"/>
          <w:u w:val="single"/>
        </w:rPr>
        <w:t xml:space="preserve">                    </w:t>
      </w:r>
    </w:p>
    <w:p w:rsidR="00385BDB" w:rsidRDefault="00385BDB" w:rsidP="00385BDB">
      <w:pPr>
        <w:rPr>
          <w:rFonts w:ascii="宋体" w:hAnsi="宋体"/>
        </w:rPr>
      </w:pPr>
      <w:r w:rsidRPr="00EC090C">
        <w:rPr>
          <w:rFonts w:ascii="宋体" w:hAnsi="宋体" w:hint="eastAsia"/>
        </w:rPr>
        <w:t xml:space="preserve">    </w:t>
      </w:r>
    </w:p>
    <w:p w:rsidR="000019E2" w:rsidRPr="00EC090C" w:rsidRDefault="000019E2" w:rsidP="00385BDB">
      <w:pPr>
        <w:rPr>
          <w:rFonts w:ascii="宋体" w:hAnsi="宋体"/>
        </w:rPr>
      </w:pPr>
    </w:p>
    <w:p w:rsidR="00385BDB" w:rsidRPr="00EC090C" w:rsidRDefault="00385BDB" w:rsidP="00385BDB">
      <w:pPr>
        <w:rPr>
          <w:rFonts w:ascii="宋体" w:hAnsi="宋体"/>
        </w:rPr>
      </w:pPr>
    </w:p>
    <w:p w:rsidR="00385BDB" w:rsidRPr="00EC090C" w:rsidRDefault="00385BDB" w:rsidP="00385BDB">
      <w:pPr>
        <w:rPr>
          <w:rFonts w:ascii="宋体" w:hAnsi="宋体"/>
        </w:rPr>
      </w:pPr>
    </w:p>
    <w:p w:rsidR="00385BDB" w:rsidRPr="00EC090C" w:rsidRDefault="00385BDB" w:rsidP="00385BDB">
      <w:pPr>
        <w:jc w:val="center"/>
        <w:rPr>
          <w:rFonts w:ascii="宋体" w:hAnsi="宋体"/>
          <w:sz w:val="28"/>
        </w:rPr>
      </w:pPr>
      <w:r w:rsidRPr="00EC090C">
        <w:rPr>
          <w:rFonts w:ascii="宋体" w:hAnsi="宋体" w:hint="eastAsia"/>
          <w:sz w:val="28"/>
        </w:rPr>
        <w:t xml:space="preserve">    投标人：</w:t>
      </w:r>
      <w:r w:rsidRPr="00EC090C">
        <w:rPr>
          <w:rFonts w:ascii="宋体" w:hAnsi="宋体" w:hint="eastAsia"/>
          <w:sz w:val="28"/>
          <w:u w:val="single"/>
        </w:rPr>
        <w:t xml:space="preserve">   </w:t>
      </w:r>
      <w:r w:rsidR="0052666C">
        <w:rPr>
          <w:rFonts w:ascii="宋体" w:hAnsi="宋体" w:hint="eastAsia"/>
          <w:sz w:val="28"/>
          <w:u w:val="single"/>
        </w:rPr>
        <w:t>XX公司</w:t>
      </w:r>
      <w:r w:rsidRPr="00EC090C">
        <w:rPr>
          <w:rFonts w:ascii="宋体" w:hAnsi="宋体" w:hint="eastAsia"/>
          <w:sz w:val="28"/>
          <w:u w:val="single"/>
        </w:rPr>
        <w:t xml:space="preserve">     （盖章）</w:t>
      </w:r>
    </w:p>
    <w:p w:rsidR="00385BDB" w:rsidRPr="00EC090C" w:rsidRDefault="00385BDB" w:rsidP="00385BDB">
      <w:pPr>
        <w:ind w:firstLineChars="450" w:firstLine="1260"/>
        <w:rPr>
          <w:rFonts w:ascii="宋体" w:hAnsi="宋体"/>
          <w:sz w:val="28"/>
        </w:rPr>
      </w:pPr>
    </w:p>
    <w:p w:rsidR="00385BDB" w:rsidRPr="00EC090C" w:rsidRDefault="00385BDB" w:rsidP="00385BDB">
      <w:pPr>
        <w:ind w:firstLineChars="450" w:firstLine="1260"/>
        <w:rPr>
          <w:rFonts w:ascii="宋体" w:hAnsi="宋体"/>
          <w:sz w:val="28"/>
        </w:rPr>
      </w:pPr>
      <w:r w:rsidRPr="00EC090C">
        <w:rPr>
          <w:rFonts w:ascii="宋体" w:hAnsi="宋体" w:hint="eastAsia"/>
          <w:sz w:val="28"/>
        </w:rPr>
        <w:t>法定代表人或其委托代理人：</w:t>
      </w:r>
      <w:r w:rsidRPr="00EC090C">
        <w:rPr>
          <w:rFonts w:ascii="宋体" w:hAnsi="宋体" w:hint="eastAsia"/>
          <w:sz w:val="28"/>
          <w:u w:val="single"/>
        </w:rPr>
        <w:t xml:space="preserve">         （签字或盖章）</w:t>
      </w:r>
    </w:p>
    <w:p w:rsidR="00385BDB" w:rsidRPr="00EC090C" w:rsidRDefault="00385BDB" w:rsidP="00385BDB">
      <w:pPr>
        <w:ind w:firstLineChars="900" w:firstLine="2520"/>
        <w:rPr>
          <w:rFonts w:ascii="宋体" w:hAnsi="宋体"/>
          <w:sz w:val="28"/>
        </w:rPr>
      </w:pPr>
    </w:p>
    <w:p w:rsidR="00385BDB" w:rsidRPr="00EC090C" w:rsidRDefault="00385BDB" w:rsidP="00385BDB">
      <w:pPr>
        <w:ind w:firstLineChars="900" w:firstLine="2520"/>
        <w:rPr>
          <w:rFonts w:ascii="宋体" w:hAnsi="宋体"/>
          <w:sz w:val="28"/>
        </w:rPr>
      </w:pPr>
      <w:r w:rsidRPr="00EC090C">
        <w:rPr>
          <w:rFonts w:ascii="宋体" w:hAnsi="宋体" w:hint="eastAsia"/>
          <w:sz w:val="28"/>
        </w:rPr>
        <w:t>日期：</w:t>
      </w:r>
      <w:r w:rsidR="000019E2">
        <w:rPr>
          <w:rFonts w:ascii="宋体" w:hAnsi="宋体" w:hint="eastAsia"/>
          <w:sz w:val="28"/>
        </w:rPr>
        <w:t>2015</w:t>
      </w:r>
      <w:r w:rsidRPr="00EC090C">
        <w:rPr>
          <w:rFonts w:ascii="宋体" w:hAnsi="宋体" w:hint="eastAsia"/>
          <w:sz w:val="28"/>
        </w:rPr>
        <w:t xml:space="preserve"> </w:t>
      </w:r>
      <w:r w:rsidR="000019E2">
        <w:rPr>
          <w:rFonts w:ascii="宋体" w:hAnsi="宋体" w:hint="eastAsia"/>
          <w:sz w:val="28"/>
        </w:rPr>
        <w:t>年12</w:t>
      </w:r>
      <w:r w:rsidRPr="00EC090C">
        <w:rPr>
          <w:rFonts w:ascii="宋体" w:hAnsi="宋体" w:hint="eastAsia"/>
          <w:sz w:val="28"/>
        </w:rPr>
        <w:t xml:space="preserve"> 月</w:t>
      </w:r>
      <w:r w:rsidR="000019E2">
        <w:rPr>
          <w:rFonts w:ascii="宋体" w:hAnsi="宋体" w:hint="eastAsia"/>
          <w:sz w:val="28"/>
        </w:rPr>
        <w:t>21</w:t>
      </w:r>
      <w:r w:rsidRPr="00EC090C">
        <w:rPr>
          <w:rFonts w:ascii="宋体" w:hAnsi="宋体" w:hint="eastAsia"/>
          <w:sz w:val="28"/>
        </w:rPr>
        <w:t>日</w:t>
      </w:r>
    </w:p>
    <w:p w:rsidR="00385BDB" w:rsidRPr="00EC090C" w:rsidRDefault="00385BDB" w:rsidP="00385BDB">
      <w:pPr>
        <w:jc w:val="center"/>
        <w:rPr>
          <w:rFonts w:ascii="宋体" w:hAnsi="宋体"/>
          <w:b/>
          <w:sz w:val="32"/>
          <w:szCs w:val="32"/>
        </w:rPr>
      </w:pPr>
    </w:p>
    <w:bookmarkEnd w:id="7" w:displacedByCustomXml="next"/>
    <w:bookmarkEnd w:id="6" w:displacedByCustomXml="next"/>
    <w:bookmarkEnd w:id="5" w:displacedByCustomXml="next"/>
    <w:bookmarkEnd w:id="4" w:displacedByCustomXml="next"/>
    <w:bookmarkEnd w:id="3" w:displacedByCustomXml="next"/>
    <w:bookmarkEnd w:id="2" w:displacedByCustomXml="next"/>
    <w:sdt>
      <w:sdtPr>
        <w:rPr>
          <w:rFonts w:ascii="Times New Roman" w:eastAsia="宋体" w:hAnsi="Times New Roman" w:cs="Times New Roman"/>
          <w:b w:val="0"/>
          <w:bCs w:val="0"/>
          <w:color w:val="auto"/>
          <w:kern w:val="2"/>
          <w:sz w:val="21"/>
          <w:szCs w:val="24"/>
          <w:lang w:eastAsia="zh-CN"/>
        </w:rPr>
        <w:id w:val="-357051070"/>
        <w:docPartObj>
          <w:docPartGallery w:val="Table of Contents"/>
          <w:docPartUnique/>
        </w:docPartObj>
      </w:sdtPr>
      <w:sdtEndPr>
        <w:rPr>
          <w:noProof/>
        </w:rPr>
      </w:sdtEndPr>
      <w:sdtContent>
        <w:p w:rsidR="00861B90" w:rsidRDefault="00861B90">
          <w:pPr>
            <w:pStyle w:val="TOC"/>
          </w:pPr>
          <w:r>
            <w:t>Contents</w:t>
          </w:r>
        </w:p>
        <w:p w:rsidR="00EE157B" w:rsidRDefault="00861B90">
          <w:pPr>
            <w:pStyle w:val="11"/>
            <w:tabs>
              <w:tab w:val="left" w:pos="420"/>
              <w:tab w:val="right" w:leader="dot" w:pos="829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38128332" w:history="1">
            <w:r w:rsidR="00EE157B" w:rsidRPr="005F208E">
              <w:rPr>
                <w:rStyle w:val="ad"/>
                <w:noProof/>
              </w:rPr>
              <w:t>1.</w:t>
            </w:r>
            <w:r w:rsidR="00EE157B">
              <w:rPr>
                <w:rFonts w:asciiTheme="minorHAnsi" w:eastAsiaTheme="minorEastAsia" w:hAnsiTheme="minorHAnsi" w:cstheme="minorBidi"/>
                <w:noProof/>
                <w:szCs w:val="22"/>
              </w:rPr>
              <w:tab/>
            </w:r>
            <w:r w:rsidR="00EE157B" w:rsidRPr="005F208E">
              <w:rPr>
                <w:rStyle w:val="ad"/>
                <w:rFonts w:hint="eastAsia"/>
                <w:noProof/>
              </w:rPr>
              <w:t>技术方案</w:t>
            </w:r>
            <w:r w:rsidR="00EE157B">
              <w:rPr>
                <w:noProof/>
                <w:webHidden/>
              </w:rPr>
              <w:tab/>
            </w:r>
            <w:r w:rsidR="00EE157B">
              <w:rPr>
                <w:noProof/>
                <w:webHidden/>
              </w:rPr>
              <w:fldChar w:fldCharType="begin"/>
            </w:r>
            <w:r w:rsidR="00EE157B">
              <w:rPr>
                <w:noProof/>
                <w:webHidden/>
              </w:rPr>
              <w:instrText xml:space="preserve"> PAGEREF _Toc438128332 \h </w:instrText>
            </w:r>
            <w:r w:rsidR="00EE157B">
              <w:rPr>
                <w:noProof/>
                <w:webHidden/>
              </w:rPr>
            </w:r>
            <w:r w:rsidR="00EE157B">
              <w:rPr>
                <w:noProof/>
                <w:webHidden/>
              </w:rPr>
              <w:fldChar w:fldCharType="separate"/>
            </w:r>
            <w:r w:rsidR="0013717D">
              <w:rPr>
                <w:noProof/>
                <w:webHidden/>
              </w:rPr>
              <w:t>4</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33" w:history="1">
            <w:r w:rsidR="00EE157B" w:rsidRPr="005F208E">
              <w:rPr>
                <w:rStyle w:val="ad"/>
                <w:noProof/>
              </w:rPr>
              <w:t>1.1.</w:t>
            </w:r>
            <w:r w:rsidR="00EE157B">
              <w:rPr>
                <w:rFonts w:asciiTheme="minorHAnsi" w:eastAsiaTheme="minorEastAsia" w:hAnsiTheme="minorHAnsi" w:cstheme="minorBidi"/>
                <w:noProof/>
                <w:szCs w:val="22"/>
              </w:rPr>
              <w:tab/>
            </w:r>
            <w:r w:rsidR="00EE157B" w:rsidRPr="005F208E">
              <w:rPr>
                <w:rStyle w:val="ad"/>
                <w:rFonts w:hint="eastAsia"/>
                <w:noProof/>
              </w:rPr>
              <w:t>概述</w:t>
            </w:r>
            <w:r w:rsidR="00EE157B">
              <w:rPr>
                <w:noProof/>
                <w:webHidden/>
              </w:rPr>
              <w:tab/>
            </w:r>
            <w:r w:rsidR="00EE157B">
              <w:rPr>
                <w:noProof/>
                <w:webHidden/>
              </w:rPr>
              <w:fldChar w:fldCharType="begin"/>
            </w:r>
            <w:r w:rsidR="00EE157B">
              <w:rPr>
                <w:noProof/>
                <w:webHidden/>
              </w:rPr>
              <w:instrText xml:space="preserve"> PAGEREF _Toc438128333 \h </w:instrText>
            </w:r>
            <w:r w:rsidR="00EE157B">
              <w:rPr>
                <w:noProof/>
                <w:webHidden/>
              </w:rPr>
            </w:r>
            <w:r w:rsidR="00EE157B">
              <w:rPr>
                <w:noProof/>
                <w:webHidden/>
              </w:rPr>
              <w:fldChar w:fldCharType="separate"/>
            </w:r>
            <w:r w:rsidR="0013717D">
              <w:rPr>
                <w:noProof/>
                <w:webHidden/>
              </w:rPr>
              <w:t>4</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34" w:history="1">
            <w:r w:rsidR="00EE157B" w:rsidRPr="005F208E">
              <w:rPr>
                <w:rStyle w:val="ad"/>
                <w:noProof/>
              </w:rPr>
              <w:t>1.2.</w:t>
            </w:r>
            <w:r w:rsidR="00EE157B">
              <w:rPr>
                <w:rFonts w:asciiTheme="minorHAnsi" w:eastAsiaTheme="minorEastAsia" w:hAnsiTheme="minorHAnsi" w:cstheme="minorBidi"/>
                <w:noProof/>
                <w:szCs w:val="22"/>
              </w:rPr>
              <w:tab/>
            </w:r>
            <w:r w:rsidR="00EE157B" w:rsidRPr="005F208E">
              <w:rPr>
                <w:rStyle w:val="ad"/>
                <w:rFonts w:hint="eastAsia"/>
                <w:noProof/>
              </w:rPr>
              <w:t>系统架构</w:t>
            </w:r>
            <w:r w:rsidR="00EE157B">
              <w:rPr>
                <w:noProof/>
                <w:webHidden/>
              </w:rPr>
              <w:tab/>
            </w:r>
            <w:r w:rsidR="00EE157B">
              <w:rPr>
                <w:noProof/>
                <w:webHidden/>
              </w:rPr>
              <w:fldChar w:fldCharType="begin"/>
            </w:r>
            <w:r w:rsidR="00EE157B">
              <w:rPr>
                <w:noProof/>
                <w:webHidden/>
              </w:rPr>
              <w:instrText xml:space="preserve"> PAGEREF _Toc438128334 \h </w:instrText>
            </w:r>
            <w:r w:rsidR="00EE157B">
              <w:rPr>
                <w:noProof/>
                <w:webHidden/>
              </w:rPr>
            </w:r>
            <w:r w:rsidR="00EE157B">
              <w:rPr>
                <w:noProof/>
                <w:webHidden/>
              </w:rPr>
              <w:fldChar w:fldCharType="separate"/>
            </w:r>
            <w:r w:rsidR="0013717D">
              <w:rPr>
                <w:noProof/>
                <w:webHidden/>
              </w:rPr>
              <w:t>4</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35" w:history="1">
            <w:r w:rsidR="00EE157B" w:rsidRPr="005F208E">
              <w:rPr>
                <w:rStyle w:val="ad"/>
                <w:noProof/>
              </w:rPr>
              <w:t>1.2.1.</w:t>
            </w:r>
            <w:r w:rsidR="00EE157B">
              <w:rPr>
                <w:rFonts w:asciiTheme="minorHAnsi" w:eastAsiaTheme="minorEastAsia" w:hAnsiTheme="minorHAnsi" w:cstheme="minorBidi"/>
                <w:noProof/>
                <w:szCs w:val="22"/>
              </w:rPr>
              <w:tab/>
            </w:r>
            <w:r w:rsidR="00EE157B" w:rsidRPr="005F208E">
              <w:rPr>
                <w:rStyle w:val="ad"/>
                <w:rFonts w:hint="eastAsia"/>
                <w:noProof/>
              </w:rPr>
              <w:t>方案设计原则</w:t>
            </w:r>
            <w:r w:rsidR="00EE157B">
              <w:rPr>
                <w:noProof/>
                <w:webHidden/>
              </w:rPr>
              <w:tab/>
            </w:r>
            <w:r w:rsidR="00EE157B">
              <w:rPr>
                <w:noProof/>
                <w:webHidden/>
              </w:rPr>
              <w:fldChar w:fldCharType="begin"/>
            </w:r>
            <w:r w:rsidR="00EE157B">
              <w:rPr>
                <w:noProof/>
                <w:webHidden/>
              </w:rPr>
              <w:instrText xml:space="preserve"> PAGEREF _Toc438128335 \h </w:instrText>
            </w:r>
            <w:r w:rsidR="00EE157B">
              <w:rPr>
                <w:noProof/>
                <w:webHidden/>
              </w:rPr>
            </w:r>
            <w:r w:rsidR="00EE157B">
              <w:rPr>
                <w:noProof/>
                <w:webHidden/>
              </w:rPr>
              <w:fldChar w:fldCharType="separate"/>
            </w:r>
            <w:r w:rsidR="0013717D">
              <w:rPr>
                <w:noProof/>
                <w:webHidden/>
              </w:rPr>
              <w:t>5</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36" w:history="1">
            <w:r w:rsidR="00EE157B" w:rsidRPr="005F208E">
              <w:rPr>
                <w:rStyle w:val="ad"/>
                <w:noProof/>
              </w:rPr>
              <w:t>1.3.</w:t>
            </w:r>
            <w:r w:rsidR="00EE157B">
              <w:rPr>
                <w:rFonts w:asciiTheme="minorHAnsi" w:eastAsiaTheme="minorEastAsia" w:hAnsiTheme="minorHAnsi" w:cstheme="minorBidi"/>
                <w:noProof/>
                <w:szCs w:val="22"/>
              </w:rPr>
              <w:tab/>
            </w:r>
            <w:r w:rsidR="00EE157B" w:rsidRPr="005F208E">
              <w:rPr>
                <w:rStyle w:val="ad"/>
                <w:rFonts w:hint="eastAsia"/>
                <w:noProof/>
              </w:rPr>
              <w:t>软交换技术方案建议</w:t>
            </w:r>
            <w:r w:rsidR="00EE157B">
              <w:rPr>
                <w:noProof/>
                <w:webHidden/>
              </w:rPr>
              <w:tab/>
            </w:r>
            <w:r w:rsidR="00EE157B">
              <w:rPr>
                <w:noProof/>
                <w:webHidden/>
              </w:rPr>
              <w:fldChar w:fldCharType="begin"/>
            </w:r>
            <w:r w:rsidR="00EE157B">
              <w:rPr>
                <w:noProof/>
                <w:webHidden/>
              </w:rPr>
              <w:instrText xml:space="preserve"> PAGEREF _Toc438128336 \h </w:instrText>
            </w:r>
            <w:r w:rsidR="00EE157B">
              <w:rPr>
                <w:noProof/>
                <w:webHidden/>
              </w:rPr>
            </w:r>
            <w:r w:rsidR="00EE157B">
              <w:rPr>
                <w:noProof/>
                <w:webHidden/>
              </w:rPr>
              <w:fldChar w:fldCharType="separate"/>
            </w:r>
            <w:r w:rsidR="0013717D">
              <w:rPr>
                <w:noProof/>
                <w:webHidden/>
              </w:rPr>
              <w:t>6</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37" w:history="1">
            <w:r w:rsidR="00EE157B" w:rsidRPr="005F208E">
              <w:rPr>
                <w:rStyle w:val="ad"/>
                <w:noProof/>
              </w:rPr>
              <w:t>1.3.1.</w:t>
            </w:r>
            <w:r w:rsidR="00EE157B">
              <w:rPr>
                <w:rFonts w:asciiTheme="minorHAnsi" w:eastAsiaTheme="minorEastAsia" w:hAnsiTheme="minorHAnsi" w:cstheme="minorBidi"/>
                <w:noProof/>
                <w:szCs w:val="22"/>
              </w:rPr>
              <w:tab/>
            </w:r>
            <w:r w:rsidR="00EE157B" w:rsidRPr="005F208E">
              <w:rPr>
                <w:rStyle w:val="ad"/>
                <w:rFonts w:hint="eastAsia"/>
                <w:noProof/>
              </w:rPr>
              <w:t>统一通信组网方案说明</w:t>
            </w:r>
            <w:r w:rsidR="00EE157B">
              <w:rPr>
                <w:noProof/>
                <w:webHidden/>
              </w:rPr>
              <w:tab/>
            </w:r>
            <w:r w:rsidR="00EE157B">
              <w:rPr>
                <w:noProof/>
                <w:webHidden/>
              </w:rPr>
              <w:fldChar w:fldCharType="begin"/>
            </w:r>
            <w:r w:rsidR="00EE157B">
              <w:rPr>
                <w:noProof/>
                <w:webHidden/>
              </w:rPr>
              <w:instrText xml:space="preserve"> PAGEREF _Toc438128337 \h </w:instrText>
            </w:r>
            <w:r w:rsidR="00EE157B">
              <w:rPr>
                <w:noProof/>
                <w:webHidden/>
              </w:rPr>
            </w:r>
            <w:r w:rsidR="00EE157B">
              <w:rPr>
                <w:noProof/>
                <w:webHidden/>
              </w:rPr>
              <w:fldChar w:fldCharType="separate"/>
            </w:r>
            <w:r w:rsidR="0013717D">
              <w:rPr>
                <w:noProof/>
                <w:webHidden/>
              </w:rPr>
              <w:t>6</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38" w:history="1">
            <w:r w:rsidR="00EE157B" w:rsidRPr="005F208E">
              <w:rPr>
                <w:rStyle w:val="ad"/>
                <w:noProof/>
              </w:rPr>
              <w:t>1.3.2.</w:t>
            </w:r>
            <w:r w:rsidR="00EE157B">
              <w:rPr>
                <w:rFonts w:asciiTheme="minorHAnsi" w:eastAsiaTheme="minorEastAsia" w:hAnsiTheme="minorHAnsi" w:cstheme="minorBidi"/>
                <w:noProof/>
                <w:szCs w:val="22"/>
              </w:rPr>
              <w:tab/>
            </w:r>
            <w:r w:rsidR="00EE157B" w:rsidRPr="005F208E">
              <w:rPr>
                <w:rStyle w:val="ad"/>
                <w:rFonts w:hint="eastAsia"/>
                <w:noProof/>
              </w:rPr>
              <w:t>统一通信解决方案业务功能</w:t>
            </w:r>
            <w:r w:rsidR="00EE157B">
              <w:rPr>
                <w:noProof/>
                <w:webHidden/>
              </w:rPr>
              <w:tab/>
            </w:r>
            <w:r w:rsidR="00EE157B">
              <w:rPr>
                <w:noProof/>
                <w:webHidden/>
              </w:rPr>
              <w:fldChar w:fldCharType="begin"/>
            </w:r>
            <w:r w:rsidR="00EE157B">
              <w:rPr>
                <w:noProof/>
                <w:webHidden/>
              </w:rPr>
              <w:instrText xml:space="preserve"> PAGEREF _Toc438128338 \h </w:instrText>
            </w:r>
            <w:r w:rsidR="00EE157B">
              <w:rPr>
                <w:noProof/>
                <w:webHidden/>
              </w:rPr>
            </w:r>
            <w:r w:rsidR="00EE157B">
              <w:rPr>
                <w:noProof/>
                <w:webHidden/>
              </w:rPr>
              <w:fldChar w:fldCharType="separate"/>
            </w:r>
            <w:r w:rsidR="0013717D">
              <w:rPr>
                <w:noProof/>
                <w:webHidden/>
              </w:rPr>
              <w:t>11</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39" w:history="1">
            <w:r w:rsidR="00EE157B" w:rsidRPr="005F208E">
              <w:rPr>
                <w:rStyle w:val="ad"/>
                <w:noProof/>
              </w:rPr>
              <w:t>1.3.3.</w:t>
            </w:r>
            <w:r w:rsidR="00EE157B">
              <w:rPr>
                <w:rFonts w:asciiTheme="minorHAnsi" w:eastAsiaTheme="minorEastAsia" w:hAnsiTheme="minorHAnsi" w:cstheme="minorBidi"/>
                <w:noProof/>
                <w:szCs w:val="22"/>
              </w:rPr>
              <w:tab/>
            </w:r>
            <w:r w:rsidR="00EE157B" w:rsidRPr="005F208E">
              <w:rPr>
                <w:rStyle w:val="ad"/>
                <w:rFonts w:hint="eastAsia"/>
                <w:noProof/>
              </w:rPr>
              <w:t>系统</w:t>
            </w:r>
            <w:r w:rsidR="00EE157B" w:rsidRPr="005F208E">
              <w:rPr>
                <w:rStyle w:val="ad"/>
                <w:noProof/>
              </w:rPr>
              <w:t>QoS</w:t>
            </w:r>
            <w:r w:rsidR="00EE157B" w:rsidRPr="005F208E">
              <w:rPr>
                <w:rStyle w:val="ad"/>
                <w:rFonts w:hint="eastAsia"/>
                <w:noProof/>
              </w:rPr>
              <w:t>语音质量保证</w:t>
            </w:r>
            <w:r w:rsidR="00EE157B">
              <w:rPr>
                <w:noProof/>
                <w:webHidden/>
              </w:rPr>
              <w:tab/>
            </w:r>
            <w:r w:rsidR="00EE157B">
              <w:rPr>
                <w:noProof/>
                <w:webHidden/>
              </w:rPr>
              <w:fldChar w:fldCharType="begin"/>
            </w:r>
            <w:r w:rsidR="00EE157B">
              <w:rPr>
                <w:noProof/>
                <w:webHidden/>
              </w:rPr>
              <w:instrText xml:space="preserve"> PAGEREF _Toc438128339 \h </w:instrText>
            </w:r>
            <w:r w:rsidR="00EE157B">
              <w:rPr>
                <w:noProof/>
                <w:webHidden/>
              </w:rPr>
            </w:r>
            <w:r w:rsidR="00EE157B">
              <w:rPr>
                <w:noProof/>
                <w:webHidden/>
              </w:rPr>
              <w:fldChar w:fldCharType="separate"/>
            </w:r>
            <w:r w:rsidR="0013717D">
              <w:rPr>
                <w:noProof/>
                <w:webHidden/>
              </w:rPr>
              <w:t>21</w:t>
            </w:r>
            <w:r w:rsidR="00EE157B">
              <w:rPr>
                <w:noProof/>
                <w:webHidden/>
              </w:rPr>
              <w:fldChar w:fldCharType="end"/>
            </w:r>
          </w:hyperlink>
        </w:p>
        <w:p w:rsidR="00EE157B" w:rsidRDefault="00225075">
          <w:pPr>
            <w:pStyle w:val="11"/>
            <w:tabs>
              <w:tab w:val="left" w:pos="420"/>
              <w:tab w:val="right" w:leader="dot" w:pos="8296"/>
            </w:tabs>
            <w:rPr>
              <w:rFonts w:asciiTheme="minorHAnsi" w:eastAsiaTheme="minorEastAsia" w:hAnsiTheme="minorHAnsi" w:cstheme="minorBidi"/>
              <w:noProof/>
              <w:szCs w:val="22"/>
            </w:rPr>
          </w:pPr>
          <w:hyperlink w:anchor="_Toc438128340" w:history="1">
            <w:r w:rsidR="00EE157B" w:rsidRPr="005F208E">
              <w:rPr>
                <w:rStyle w:val="ad"/>
                <w:noProof/>
              </w:rPr>
              <w:t>2.</w:t>
            </w:r>
            <w:r w:rsidR="00EE157B">
              <w:rPr>
                <w:rFonts w:asciiTheme="minorHAnsi" w:eastAsiaTheme="minorEastAsia" w:hAnsiTheme="minorHAnsi" w:cstheme="minorBidi"/>
                <w:noProof/>
                <w:szCs w:val="22"/>
              </w:rPr>
              <w:tab/>
            </w:r>
            <w:r w:rsidR="00EE157B" w:rsidRPr="005F208E">
              <w:rPr>
                <w:rStyle w:val="ad"/>
                <w:rFonts w:hint="eastAsia"/>
                <w:noProof/>
              </w:rPr>
              <w:t>投标产品技术规格</w:t>
            </w:r>
            <w:r w:rsidR="00EE157B">
              <w:rPr>
                <w:noProof/>
                <w:webHidden/>
              </w:rPr>
              <w:tab/>
            </w:r>
            <w:r w:rsidR="00EE157B">
              <w:rPr>
                <w:noProof/>
                <w:webHidden/>
              </w:rPr>
              <w:fldChar w:fldCharType="begin"/>
            </w:r>
            <w:r w:rsidR="00EE157B">
              <w:rPr>
                <w:noProof/>
                <w:webHidden/>
              </w:rPr>
              <w:instrText xml:space="preserve"> PAGEREF _Toc438128340 \h </w:instrText>
            </w:r>
            <w:r w:rsidR="00EE157B">
              <w:rPr>
                <w:noProof/>
                <w:webHidden/>
              </w:rPr>
            </w:r>
            <w:r w:rsidR="00EE157B">
              <w:rPr>
                <w:noProof/>
                <w:webHidden/>
              </w:rPr>
              <w:fldChar w:fldCharType="separate"/>
            </w:r>
            <w:r w:rsidR="0013717D">
              <w:rPr>
                <w:noProof/>
                <w:webHidden/>
              </w:rPr>
              <w:t>23</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41" w:history="1">
            <w:r w:rsidR="00EE157B" w:rsidRPr="005F208E">
              <w:rPr>
                <w:rStyle w:val="ad"/>
                <w:rFonts w:ascii="宋体" w:hAnsi="宋体"/>
                <w:noProof/>
              </w:rPr>
              <w:t>2.1.</w:t>
            </w:r>
            <w:r w:rsidR="00EE157B">
              <w:rPr>
                <w:rFonts w:asciiTheme="minorHAnsi" w:eastAsiaTheme="minorEastAsia" w:hAnsiTheme="minorHAnsi" w:cstheme="minorBidi"/>
                <w:noProof/>
                <w:szCs w:val="22"/>
              </w:rPr>
              <w:tab/>
            </w:r>
            <w:r w:rsidR="00EE157B" w:rsidRPr="005F208E">
              <w:rPr>
                <w:rStyle w:val="ad"/>
                <w:rFonts w:ascii="宋体" w:hAnsi="宋体"/>
                <w:noProof/>
              </w:rPr>
              <w:t>eSpace U1900</w:t>
            </w:r>
            <w:r w:rsidR="00EE157B" w:rsidRPr="005F208E">
              <w:rPr>
                <w:rStyle w:val="ad"/>
                <w:rFonts w:ascii="宋体" w:hAnsi="宋体" w:hint="eastAsia"/>
                <w:noProof/>
              </w:rPr>
              <w:t>系列</w:t>
            </w:r>
            <w:r w:rsidR="00EE157B">
              <w:rPr>
                <w:noProof/>
                <w:webHidden/>
              </w:rPr>
              <w:tab/>
            </w:r>
            <w:r w:rsidR="00EE157B">
              <w:rPr>
                <w:noProof/>
                <w:webHidden/>
              </w:rPr>
              <w:fldChar w:fldCharType="begin"/>
            </w:r>
            <w:r w:rsidR="00EE157B">
              <w:rPr>
                <w:noProof/>
                <w:webHidden/>
              </w:rPr>
              <w:instrText xml:space="preserve"> PAGEREF _Toc438128341 \h </w:instrText>
            </w:r>
            <w:r w:rsidR="00EE157B">
              <w:rPr>
                <w:noProof/>
                <w:webHidden/>
              </w:rPr>
            </w:r>
            <w:r w:rsidR="00EE157B">
              <w:rPr>
                <w:noProof/>
                <w:webHidden/>
              </w:rPr>
              <w:fldChar w:fldCharType="separate"/>
            </w:r>
            <w:r w:rsidR="0013717D">
              <w:rPr>
                <w:noProof/>
                <w:webHidden/>
              </w:rPr>
              <w:t>23</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42" w:history="1">
            <w:r w:rsidR="00EE157B" w:rsidRPr="005F208E">
              <w:rPr>
                <w:rStyle w:val="ad"/>
                <w:noProof/>
              </w:rPr>
              <w:t>2.1.1.</w:t>
            </w:r>
            <w:r w:rsidR="00EE157B">
              <w:rPr>
                <w:rFonts w:asciiTheme="minorHAnsi" w:eastAsiaTheme="minorEastAsia" w:hAnsiTheme="minorHAnsi" w:cstheme="minorBidi"/>
                <w:noProof/>
                <w:szCs w:val="22"/>
              </w:rPr>
              <w:tab/>
            </w:r>
            <w:r w:rsidR="00EE157B" w:rsidRPr="005F208E">
              <w:rPr>
                <w:rStyle w:val="ad"/>
                <w:noProof/>
              </w:rPr>
              <w:t xml:space="preserve">eSpace </w:t>
            </w:r>
            <w:r w:rsidR="00EE157B" w:rsidRPr="005F208E">
              <w:rPr>
                <w:rStyle w:val="ad"/>
                <w:rFonts w:ascii="宋体" w:hAnsi="宋体"/>
                <w:noProof/>
              </w:rPr>
              <w:t>U1900</w:t>
            </w:r>
            <w:r w:rsidR="00EE157B" w:rsidRPr="005F208E">
              <w:rPr>
                <w:rStyle w:val="ad"/>
                <w:rFonts w:hint="eastAsia"/>
                <w:noProof/>
              </w:rPr>
              <w:t>系列功能</w:t>
            </w:r>
            <w:r w:rsidR="00EE157B">
              <w:rPr>
                <w:noProof/>
                <w:webHidden/>
              </w:rPr>
              <w:tab/>
            </w:r>
            <w:r w:rsidR="00EE157B">
              <w:rPr>
                <w:noProof/>
                <w:webHidden/>
              </w:rPr>
              <w:fldChar w:fldCharType="begin"/>
            </w:r>
            <w:r w:rsidR="00EE157B">
              <w:rPr>
                <w:noProof/>
                <w:webHidden/>
              </w:rPr>
              <w:instrText xml:space="preserve"> PAGEREF _Toc438128342 \h </w:instrText>
            </w:r>
            <w:r w:rsidR="00EE157B">
              <w:rPr>
                <w:noProof/>
                <w:webHidden/>
              </w:rPr>
            </w:r>
            <w:r w:rsidR="00EE157B">
              <w:rPr>
                <w:noProof/>
                <w:webHidden/>
              </w:rPr>
              <w:fldChar w:fldCharType="separate"/>
            </w:r>
            <w:r w:rsidR="0013717D">
              <w:rPr>
                <w:noProof/>
                <w:webHidden/>
              </w:rPr>
              <w:t>23</w:t>
            </w:r>
            <w:r w:rsidR="00EE157B">
              <w:rPr>
                <w:noProof/>
                <w:webHidden/>
              </w:rPr>
              <w:fldChar w:fldCharType="end"/>
            </w:r>
          </w:hyperlink>
        </w:p>
        <w:p w:rsidR="00EE157B" w:rsidRDefault="00225075">
          <w:pPr>
            <w:pStyle w:val="33"/>
            <w:tabs>
              <w:tab w:val="left" w:pos="2100"/>
              <w:tab w:val="right" w:leader="dot" w:pos="8296"/>
            </w:tabs>
            <w:rPr>
              <w:rFonts w:asciiTheme="minorHAnsi" w:eastAsiaTheme="minorEastAsia" w:hAnsiTheme="minorHAnsi" w:cstheme="minorBidi"/>
              <w:noProof/>
              <w:szCs w:val="22"/>
            </w:rPr>
          </w:pPr>
          <w:hyperlink w:anchor="_Toc438128343" w:history="1">
            <w:r w:rsidR="00EE157B" w:rsidRPr="005F208E">
              <w:rPr>
                <w:rStyle w:val="ad"/>
                <w:rFonts w:ascii="宋体" w:hAnsi="宋体"/>
                <w:noProof/>
              </w:rPr>
              <w:t>2.1.2.</w:t>
            </w:r>
            <w:r w:rsidR="00EE157B">
              <w:rPr>
                <w:rFonts w:asciiTheme="minorHAnsi" w:eastAsiaTheme="minorEastAsia" w:hAnsiTheme="minorHAnsi" w:cstheme="minorBidi"/>
                <w:noProof/>
                <w:szCs w:val="22"/>
              </w:rPr>
              <w:tab/>
            </w:r>
            <w:r w:rsidR="00EE157B" w:rsidRPr="005F208E">
              <w:rPr>
                <w:rStyle w:val="ad"/>
                <w:rFonts w:ascii="宋体" w:hAnsi="宋体"/>
                <w:noProof/>
              </w:rPr>
              <w:t>eSpace U1900</w:t>
            </w:r>
            <w:r w:rsidR="00EE157B" w:rsidRPr="005F208E">
              <w:rPr>
                <w:rStyle w:val="ad"/>
                <w:rFonts w:hint="eastAsia"/>
                <w:noProof/>
              </w:rPr>
              <w:t>系列规格</w:t>
            </w:r>
            <w:r w:rsidR="00EE157B">
              <w:rPr>
                <w:noProof/>
                <w:webHidden/>
              </w:rPr>
              <w:tab/>
            </w:r>
            <w:r w:rsidR="00EE157B">
              <w:rPr>
                <w:noProof/>
                <w:webHidden/>
              </w:rPr>
              <w:fldChar w:fldCharType="begin"/>
            </w:r>
            <w:r w:rsidR="00EE157B">
              <w:rPr>
                <w:noProof/>
                <w:webHidden/>
              </w:rPr>
              <w:instrText xml:space="preserve"> PAGEREF _Toc438128343 \h </w:instrText>
            </w:r>
            <w:r w:rsidR="00EE157B">
              <w:rPr>
                <w:noProof/>
                <w:webHidden/>
              </w:rPr>
            </w:r>
            <w:r w:rsidR="00EE157B">
              <w:rPr>
                <w:noProof/>
                <w:webHidden/>
              </w:rPr>
              <w:fldChar w:fldCharType="separate"/>
            </w:r>
            <w:r w:rsidR="0013717D">
              <w:rPr>
                <w:noProof/>
                <w:webHidden/>
              </w:rPr>
              <w:t>24</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44" w:history="1">
            <w:r w:rsidR="00EE157B" w:rsidRPr="005F208E">
              <w:rPr>
                <w:rStyle w:val="ad"/>
                <w:rFonts w:ascii="宋体" w:hAnsi="宋体"/>
                <w:noProof/>
              </w:rPr>
              <w:t>2.2.</w:t>
            </w:r>
            <w:r w:rsidR="00EE157B">
              <w:rPr>
                <w:rFonts w:asciiTheme="minorHAnsi" w:eastAsiaTheme="minorEastAsia" w:hAnsiTheme="minorHAnsi" w:cstheme="minorBidi"/>
                <w:noProof/>
                <w:szCs w:val="22"/>
              </w:rPr>
              <w:tab/>
            </w:r>
            <w:r w:rsidR="00EE157B" w:rsidRPr="005F208E">
              <w:rPr>
                <w:rStyle w:val="ad"/>
                <w:rFonts w:ascii="宋体" w:hAnsi="宋体"/>
                <w:noProof/>
              </w:rPr>
              <w:t>eSpace IAD</w:t>
            </w:r>
            <w:r w:rsidR="00EE157B" w:rsidRPr="005F208E">
              <w:rPr>
                <w:rStyle w:val="ad"/>
                <w:rFonts w:ascii="宋体" w:hAnsi="宋体" w:hint="eastAsia"/>
                <w:noProof/>
              </w:rPr>
              <w:t>综合接入设备</w:t>
            </w:r>
            <w:r w:rsidR="00EE157B">
              <w:rPr>
                <w:noProof/>
                <w:webHidden/>
              </w:rPr>
              <w:tab/>
            </w:r>
            <w:r w:rsidR="00EE157B">
              <w:rPr>
                <w:noProof/>
                <w:webHidden/>
              </w:rPr>
              <w:fldChar w:fldCharType="begin"/>
            </w:r>
            <w:r w:rsidR="00EE157B">
              <w:rPr>
                <w:noProof/>
                <w:webHidden/>
              </w:rPr>
              <w:instrText xml:space="preserve"> PAGEREF _Toc438128344 \h </w:instrText>
            </w:r>
            <w:r w:rsidR="00EE157B">
              <w:rPr>
                <w:noProof/>
                <w:webHidden/>
              </w:rPr>
            </w:r>
            <w:r w:rsidR="00EE157B">
              <w:rPr>
                <w:noProof/>
                <w:webHidden/>
              </w:rPr>
              <w:fldChar w:fldCharType="separate"/>
            </w:r>
            <w:r w:rsidR="0013717D">
              <w:rPr>
                <w:noProof/>
                <w:webHidden/>
              </w:rPr>
              <w:t>26</w:t>
            </w:r>
            <w:r w:rsidR="00EE157B">
              <w:rPr>
                <w:noProof/>
                <w:webHidden/>
              </w:rPr>
              <w:fldChar w:fldCharType="end"/>
            </w:r>
          </w:hyperlink>
        </w:p>
        <w:p w:rsidR="00EE157B" w:rsidRDefault="00225075">
          <w:pPr>
            <w:pStyle w:val="33"/>
            <w:tabs>
              <w:tab w:val="left" w:pos="2100"/>
              <w:tab w:val="right" w:leader="dot" w:pos="8296"/>
            </w:tabs>
            <w:rPr>
              <w:rFonts w:asciiTheme="minorHAnsi" w:eastAsiaTheme="minorEastAsia" w:hAnsiTheme="minorHAnsi" w:cstheme="minorBidi"/>
              <w:noProof/>
              <w:szCs w:val="22"/>
            </w:rPr>
          </w:pPr>
          <w:hyperlink w:anchor="_Toc438128345" w:history="1">
            <w:r w:rsidR="00EE157B" w:rsidRPr="005F208E">
              <w:rPr>
                <w:rStyle w:val="ad"/>
                <w:rFonts w:ascii="宋体" w:hAnsi="宋体"/>
                <w:noProof/>
              </w:rPr>
              <w:t>2.2.1.</w:t>
            </w:r>
            <w:r w:rsidR="00EE157B">
              <w:rPr>
                <w:rFonts w:asciiTheme="minorHAnsi" w:eastAsiaTheme="minorEastAsia" w:hAnsiTheme="minorHAnsi" w:cstheme="minorBidi"/>
                <w:noProof/>
                <w:szCs w:val="22"/>
              </w:rPr>
              <w:tab/>
            </w:r>
            <w:r w:rsidR="00EE157B" w:rsidRPr="005F208E">
              <w:rPr>
                <w:rStyle w:val="ad"/>
                <w:rFonts w:ascii="宋体" w:hAnsi="宋体"/>
                <w:noProof/>
              </w:rPr>
              <w:t>eSpace IAD</w:t>
            </w:r>
            <w:r w:rsidR="00EE157B" w:rsidRPr="005F208E">
              <w:rPr>
                <w:rStyle w:val="ad"/>
                <w:rFonts w:ascii="宋体" w:hAnsi="宋体" w:hint="eastAsia"/>
                <w:noProof/>
              </w:rPr>
              <w:t>功能</w:t>
            </w:r>
            <w:r w:rsidR="00EE157B">
              <w:rPr>
                <w:noProof/>
                <w:webHidden/>
              </w:rPr>
              <w:tab/>
            </w:r>
            <w:r w:rsidR="00EE157B">
              <w:rPr>
                <w:noProof/>
                <w:webHidden/>
              </w:rPr>
              <w:fldChar w:fldCharType="begin"/>
            </w:r>
            <w:r w:rsidR="00EE157B">
              <w:rPr>
                <w:noProof/>
                <w:webHidden/>
              </w:rPr>
              <w:instrText xml:space="preserve"> PAGEREF _Toc438128345 \h </w:instrText>
            </w:r>
            <w:r w:rsidR="00EE157B">
              <w:rPr>
                <w:noProof/>
                <w:webHidden/>
              </w:rPr>
            </w:r>
            <w:r w:rsidR="00EE157B">
              <w:rPr>
                <w:noProof/>
                <w:webHidden/>
              </w:rPr>
              <w:fldChar w:fldCharType="separate"/>
            </w:r>
            <w:r w:rsidR="0013717D">
              <w:rPr>
                <w:noProof/>
                <w:webHidden/>
              </w:rPr>
              <w:t>26</w:t>
            </w:r>
            <w:r w:rsidR="00EE157B">
              <w:rPr>
                <w:noProof/>
                <w:webHidden/>
              </w:rPr>
              <w:fldChar w:fldCharType="end"/>
            </w:r>
          </w:hyperlink>
        </w:p>
        <w:p w:rsidR="00EE157B" w:rsidRDefault="00225075">
          <w:pPr>
            <w:pStyle w:val="33"/>
            <w:tabs>
              <w:tab w:val="left" w:pos="2100"/>
              <w:tab w:val="right" w:leader="dot" w:pos="8296"/>
            </w:tabs>
            <w:rPr>
              <w:rFonts w:asciiTheme="minorHAnsi" w:eastAsiaTheme="minorEastAsia" w:hAnsiTheme="minorHAnsi" w:cstheme="minorBidi"/>
              <w:noProof/>
              <w:szCs w:val="22"/>
            </w:rPr>
          </w:pPr>
          <w:hyperlink w:anchor="_Toc438128346" w:history="1">
            <w:r w:rsidR="00EE157B" w:rsidRPr="005F208E">
              <w:rPr>
                <w:rStyle w:val="ad"/>
                <w:rFonts w:ascii="宋体" w:hAnsi="宋体"/>
                <w:noProof/>
              </w:rPr>
              <w:t>2.2.2.</w:t>
            </w:r>
            <w:r w:rsidR="00EE157B">
              <w:rPr>
                <w:rFonts w:asciiTheme="minorHAnsi" w:eastAsiaTheme="minorEastAsia" w:hAnsiTheme="minorHAnsi" w:cstheme="minorBidi"/>
                <w:noProof/>
                <w:szCs w:val="22"/>
              </w:rPr>
              <w:tab/>
            </w:r>
            <w:r w:rsidR="00EE157B" w:rsidRPr="005F208E">
              <w:rPr>
                <w:rStyle w:val="ad"/>
                <w:rFonts w:ascii="宋体" w:hAnsi="宋体"/>
                <w:noProof/>
              </w:rPr>
              <w:t>eSpace IAD</w:t>
            </w:r>
            <w:r w:rsidR="00EE157B" w:rsidRPr="005F208E">
              <w:rPr>
                <w:rStyle w:val="ad"/>
                <w:rFonts w:ascii="宋体" w:hAnsi="宋体" w:hint="eastAsia"/>
                <w:noProof/>
              </w:rPr>
              <w:t>规格</w:t>
            </w:r>
            <w:r w:rsidR="00EE157B">
              <w:rPr>
                <w:noProof/>
                <w:webHidden/>
              </w:rPr>
              <w:tab/>
            </w:r>
            <w:r w:rsidR="00EE157B">
              <w:rPr>
                <w:noProof/>
                <w:webHidden/>
              </w:rPr>
              <w:fldChar w:fldCharType="begin"/>
            </w:r>
            <w:r w:rsidR="00EE157B">
              <w:rPr>
                <w:noProof/>
                <w:webHidden/>
              </w:rPr>
              <w:instrText xml:space="preserve"> PAGEREF _Toc438128346 \h </w:instrText>
            </w:r>
            <w:r w:rsidR="00EE157B">
              <w:rPr>
                <w:noProof/>
                <w:webHidden/>
              </w:rPr>
            </w:r>
            <w:r w:rsidR="00EE157B">
              <w:rPr>
                <w:noProof/>
                <w:webHidden/>
              </w:rPr>
              <w:fldChar w:fldCharType="separate"/>
            </w:r>
            <w:r w:rsidR="0013717D">
              <w:rPr>
                <w:noProof/>
                <w:webHidden/>
              </w:rPr>
              <w:t>27</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47" w:history="1">
            <w:r w:rsidR="00EE157B" w:rsidRPr="005F208E">
              <w:rPr>
                <w:rStyle w:val="ad"/>
                <w:rFonts w:ascii="宋体" w:hAnsi="宋体"/>
                <w:noProof/>
              </w:rPr>
              <w:t>2.3.</w:t>
            </w:r>
            <w:r w:rsidR="00EE157B">
              <w:rPr>
                <w:rFonts w:asciiTheme="minorHAnsi" w:eastAsiaTheme="minorEastAsia" w:hAnsiTheme="minorHAnsi" w:cstheme="minorBidi"/>
                <w:noProof/>
                <w:szCs w:val="22"/>
              </w:rPr>
              <w:tab/>
            </w:r>
            <w:r w:rsidR="00EE157B" w:rsidRPr="005F208E">
              <w:rPr>
                <w:rStyle w:val="ad"/>
                <w:rFonts w:ascii="宋体" w:hAnsi="宋体"/>
                <w:noProof/>
              </w:rPr>
              <w:t>eSpace IP</w:t>
            </w:r>
            <w:r w:rsidR="00EE157B" w:rsidRPr="005F208E">
              <w:rPr>
                <w:rStyle w:val="ad"/>
                <w:rFonts w:ascii="宋体" w:hAnsi="宋体" w:hint="eastAsia"/>
                <w:noProof/>
              </w:rPr>
              <w:t>话机</w:t>
            </w:r>
            <w:r w:rsidR="00EE157B">
              <w:rPr>
                <w:noProof/>
                <w:webHidden/>
              </w:rPr>
              <w:tab/>
            </w:r>
            <w:r w:rsidR="00EE157B">
              <w:rPr>
                <w:noProof/>
                <w:webHidden/>
              </w:rPr>
              <w:fldChar w:fldCharType="begin"/>
            </w:r>
            <w:r w:rsidR="00EE157B">
              <w:rPr>
                <w:noProof/>
                <w:webHidden/>
              </w:rPr>
              <w:instrText xml:space="preserve"> PAGEREF _Toc438128347 \h </w:instrText>
            </w:r>
            <w:r w:rsidR="00EE157B">
              <w:rPr>
                <w:noProof/>
                <w:webHidden/>
              </w:rPr>
            </w:r>
            <w:r w:rsidR="00EE157B">
              <w:rPr>
                <w:noProof/>
                <w:webHidden/>
              </w:rPr>
              <w:fldChar w:fldCharType="separate"/>
            </w:r>
            <w:r w:rsidR="0013717D">
              <w:rPr>
                <w:noProof/>
                <w:webHidden/>
              </w:rPr>
              <w:t>27</w:t>
            </w:r>
            <w:r w:rsidR="00EE157B">
              <w:rPr>
                <w:noProof/>
                <w:webHidden/>
              </w:rPr>
              <w:fldChar w:fldCharType="end"/>
            </w:r>
          </w:hyperlink>
        </w:p>
        <w:p w:rsidR="00EE157B" w:rsidRDefault="00225075">
          <w:pPr>
            <w:pStyle w:val="33"/>
            <w:tabs>
              <w:tab w:val="left" w:pos="2100"/>
              <w:tab w:val="right" w:leader="dot" w:pos="8296"/>
            </w:tabs>
            <w:rPr>
              <w:rFonts w:asciiTheme="minorHAnsi" w:eastAsiaTheme="minorEastAsia" w:hAnsiTheme="minorHAnsi" w:cstheme="minorBidi"/>
              <w:noProof/>
              <w:szCs w:val="22"/>
            </w:rPr>
          </w:pPr>
          <w:hyperlink w:anchor="_Toc438128348" w:history="1">
            <w:r w:rsidR="00EE157B" w:rsidRPr="005F208E">
              <w:rPr>
                <w:rStyle w:val="ad"/>
                <w:rFonts w:ascii="宋体" w:hAnsi="宋体"/>
                <w:noProof/>
              </w:rPr>
              <w:t>2.3.1.</w:t>
            </w:r>
            <w:r w:rsidR="00EE157B">
              <w:rPr>
                <w:rFonts w:asciiTheme="minorHAnsi" w:eastAsiaTheme="minorEastAsia" w:hAnsiTheme="minorHAnsi" w:cstheme="minorBidi"/>
                <w:noProof/>
                <w:szCs w:val="22"/>
              </w:rPr>
              <w:tab/>
            </w:r>
            <w:r w:rsidR="00EE157B" w:rsidRPr="005F208E">
              <w:rPr>
                <w:rStyle w:val="ad"/>
                <w:rFonts w:ascii="宋体" w:hAnsi="宋体"/>
                <w:noProof/>
              </w:rPr>
              <w:t>eSpace 7900</w:t>
            </w:r>
            <w:r w:rsidR="00EE157B" w:rsidRPr="005F208E">
              <w:rPr>
                <w:rStyle w:val="ad"/>
                <w:rFonts w:ascii="宋体" w:hAnsi="宋体" w:hint="eastAsia"/>
                <w:noProof/>
              </w:rPr>
              <w:t>系列功能</w:t>
            </w:r>
            <w:r w:rsidR="00EE157B">
              <w:rPr>
                <w:noProof/>
                <w:webHidden/>
              </w:rPr>
              <w:tab/>
            </w:r>
            <w:r w:rsidR="00EE157B">
              <w:rPr>
                <w:noProof/>
                <w:webHidden/>
              </w:rPr>
              <w:fldChar w:fldCharType="begin"/>
            </w:r>
            <w:r w:rsidR="00EE157B">
              <w:rPr>
                <w:noProof/>
                <w:webHidden/>
              </w:rPr>
              <w:instrText xml:space="preserve"> PAGEREF _Toc438128348 \h </w:instrText>
            </w:r>
            <w:r w:rsidR="00EE157B">
              <w:rPr>
                <w:noProof/>
                <w:webHidden/>
              </w:rPr>
            </w:r>
            <w:r w:rsidR="00EE157B">
              <w:rPr>
                <w:noProof/>
                <w:webHidden/>
              </w:rPr>
              <w:fldChar w:fldCharType="separate"/>
            </w:r>
            <w:r w:rsidR="0013717D">
              <w:rPr>
                <w:noProof/>
                <w:webHidden/>
              </w:rPr>
              <w:t>28</w:t>
            </w:r>
            <w:r w:rsidR="00EE157B">
              <w:rPr>
                <w:noProof/>
                <w:webHidden/>
              </w:rPr>
              <w:fldChar w:fldCharType="end"/>
            </w:r>
          </w:hyperlink>
        </w:p>
        <w:p w:rsidR="00EE157B" w:rsidRDefault="00225075">
          <w:pPr>
            <w:pStyle w:val="33"/>
            <w:tabs>
              <w:tab w:val="left" w:pos="2100"/>
              <w:tab w:val="right" w:leader="dot" w:pos="8296"/>
            </w:tabs>
            <w:rPr>
              <w:rFonts w:asciiTheme="minorHAnsi" w:eastAsiaTheme="minorEastAsia" w:hAnsiTheme="minorHAnsi" w:cstheme="minorBidi"/>
              <w:noProof/>
              <w:szCs w:val="22"/>
            </w:rPr>
          </w:pPr>
          <w:hyperlink w:anchor="_Toc438128349" w:history="1">
            <w:r w:rsidR="00EE157B" w:rsidRPr="005F208E">
              <w:rPr>
                <w:rStyle w:val="ad"/>
                <w:rFonts w:ascii="宋体" w:hAnsi="宋体"/>
                <w:noProof/>
              </w:rPr>
              <w:t>2.3.2.</w:t>
            </w:r>
            <w:r w:rsidR="00EE157B">
              <w:rPr>
                <w:rFonts w:asciiTheme="minorHAnsi" w:eastAsiaTheme="minorEastAsia" w:hAnsiTheme="minorHAnsi" w:cstheme="minorBidi"/>
                <w:noProof/>
                <w:szCs w:val="22"/>
              </w:rPr>
              <w:tab/>
            </w:r>
            <w:r w:rsidR="00EE157B" w:rsidRPr="005F208E">
              <w:rPr>
                <w:rStyle w:val="ad"/>
                <w:rFonts w:ascii="宋体" w:hAnsi="宋体"/>
                <w:noProof/>
              </w:rPr>
              <w:t>eSpace 7900</w:t>
            </w:r>
            <w:r w:rsidR="00EE157B" w:rsidRPr="005F208E">
              <w:rPr>
                <w:rStyle w:val="ad"/>
                <w:rFonts w:ascii="宋体" w:hAnsi="宋体" w:hint="eastAsia"/>
                <w:noProof/>
              </w:rPr>
              <w:t>系列话机规格</w:t>
            </w:r>
            <w:r w:rsidR="00EE157B">
              <w:rPr>
                <w:noProof/>
                <w:webHidden/>
              </w:rPr>
              <w:tab/>
            </w:r>
            <w:r w:rsidR="00EE157B">
              <w:rPr>
                <w:noProof/>
                <w:webHidden/>
              </w:rPr>
              <w:fldChar w:fldCharType="begin"/>
            </w:r>
            <w:r w:rsidR="00EE157B">
              <w:rPr>
                <w:noProof/>
                <w:webHidden/>
              </w:rPr>
              <w:instrText xml:space="preserve"> PAGEREF _Toc438128349 \h </w:instrText>
            </w:r>
            <w:r w:rsidR="00EE157B">
              <w:rPr>
                <w:noProof/>
                <w:webHidden/>
              </w:rPr>
            </w:r>
            <w:r w:rsidR="00EE157B">
              <w:rPr>
                <w:noProof/>
                <w:webHidden/>
              </w:rPr>
              <w:fldChar w:fldCharType="separate"/>
            </w:r>
            <w:r w:rsidR="0013717D">
              <w:rPr>
                <w:noProof/>
                <w:webHidden/>
              </w:rPr>
              <w:t>28</w:t>
            </w:r>
            <w:r w:rsidR="00EE157B">
              <w:rPr>
                <w:noProof/>
                <w:webHidden/>
              </w:rPr>
              <w:fldChar w:fldCharType="end"/>
            </w:r>
          </w:hyperlink>
        </w:p>
        <w:p w:rsidR="00EE157B" w:rsidRDefault="00225075">
          <w:pPr>
            <w:pStyle w:val="33"/>
            <w:tabs>
              <w:tab w:val="left" w:pos="2100"/>
              <w:tab w:val="right" w:leader="dot" w:pos="8296"/>
            </w:tabs>
            <w:rPr>
              <w:rFonts w:asciiTheme="minorHAnsi" w:eastAsiaTheme="minorEastAsia" w:hAnsiTheme="minorHAnsi" w:cstheme="minorBidi"/>
              <w:noProof/>
              <w:szCs w:val="22"/>
            </w:rPr>
          </w:pPr>
          <w:hyperlink w:anchor="_Toc438128350" w:history="1">
            <w:r w:rsidR="00EE157B" w:rsidRPr="005F208E">
              <w:rPr>
                <w:rStyle w:val="ad"/>
                <w:rFonts w:ascii="宋体" w:hAnsi="宋体"/>
                <w:noProof/>
              </w:rPr>
              <w:t>2.3.3.</w:t>
            </w:r>
            <w:r w:rsidR="00EE157B">
              <w:rPr>
                <w:rFonts w:asciiTheme="minorHAnsi" w:eastAsiaTheme="minorEastAsia" w:hAnsiTheme="minorHAnsi" w:cstheme="minorBidi"/>
                <w:noProof/>
                <w:szCs w:val="22"/>
              </w:rPr>
              <w:tab/>
            </w:r>
            <w:r w:rsidR="00EE157B" w:rsidRPr="005F208E">
              <w:rPr>
                <w:rStyle w:val="ad"/>
                <w:rFonts w:ascii="宋体" w:hAnsi="宋体" w:hint="eastAsia"/>
                <w:noProof/>
              </w:rPr>
              <w:t>扩展板</w:t>
            </w:r>
            <w:r w:rsidR="00EE157B" w:rsidRPr="005F208E">
              <w:rPr>
                <w:rStyle w:val="ad"/>
                <w:rFonts w:ascii="宋体" w:hAnsi="宋体"/>
                <w:noProof/>
              </w:rPr>
              <w:t>eSpace 7903X</w:t>
            </w:r>
            <w:r w:rsidR="00EE157B">
              <w:rPr>
                <w:noProof/>
                <w:webHidden/>
              </w:rPr>
              <w:tab/>
            </w:r>
            <w:r w:rsidR="00EE157B">
              <w:rPr>
                <w:noProof/>
                <w:webHidden/>
              </w:rPr>
              <w:fldChar w:fldCharType="begin"/>
            </w:r>
            <w:r w:rsidR="00EE157B">
              <w:rPr>
                <w:noProof/>
                <w:webHidden/>
              </w:rPr>
              <w:instrText xml:space="preserve"> PAGEREF _Toc438128350 \h </w:instrText>
            </w:r>
            <w:r w:rsidR="00EE157B">
              <w:rPr>
                <w:noProof/>
                <w:webHidden/>
              </w:rPr>
            </w:r>
            <w:r w:rsidR="00EE157B">
              <w:rPr>
                <w:noProof/>
                <w:webHidden/>
              </w:rPr>
              <w:fldChar w:fldCharType="separate"/>
            </w:r>
            <w:r w:rsidR="0013717D">
              <w:rPr>
                <w:noProof/>
                <w:webHidden/>
              </w:rPr>
              <w:t>30</w:t>
            </w:r>
            <w:r w:rsidR="00EE157B">
              <w:rPr>
                <w:noProof/>
                <w:webHidden/>
              </w:rPr>
              <w:fldChar w:fldCharType="end"/>
            </w:r>
          </w:hyperlink>
        </w:p>
        <w:p w:rsidR="00EE157B" w:rsidRDefault="00225075">
          <w:pPr>
            <w:pStyle w:val="11"/>
            <w:tabs>
              <w:tab w:val="left" w:pos="420"/>
              <w:tab w:val="right" w:leader="dot" w:pos="8296"/>
            </w:tabs>
            <w:rPr>
              <w:rFonts w:asciiTheme="minorHAnsi" w:eastAsiaTheme="minorEastAsia" w:hAnsiTheme="minorHAnsi" w:cstheme="minorBidi"/>
              <w:noProof/>
              <w:szCs w:val="22"/>
            </w:rPr>
          </w:pPr>
          <w:hyperlink w:anchor="_Toc438128351" w:history="1">
            <w:r w:rsidR="00EE157B" w:rsidRPr="005F208E">
              <w:rPr>
                <w:rStyle w:val="ad"/>
                <w:noProof/>
              </w:rPr>
              <w:t>3.</w:t>
            </w:r>
            <w:r w:rsidR="00EE157B">
              <w:rPr>
                <w:rFonts w:asciiTheme="minorHAnsi" w:eastAsiaTheme="minorEastAsia" w:hAnsiTheme="minorHAnsi" w:cstheme="minorBidi"/>
                <w:noProof/>
                <w:szCs w:val="22"/>
              </w:rPr>
              <w:tab/>
            </w:r>
            <w:r w:rsidR="00EE157B" w:rsidRPr="005F208E">
              <w:rPr>
                <w:rStyle w:val="ad"/>
                <w:rFonts w:hint="eastAsia"/>
                <w:noProof/>
              </w:rPr>
              <w:t>投标产品资质和证书</w:t>
            </w:r>
            <w:r w:rsidR="00EE157B">
              <w:rPr>
                <w:noProof/>
                <w:webHidden/>
              </w:rPr>
              <w:tab/>
            </w:r>
            <w:r w:rsidR="00EE157B">
              <w:rPr>
                <w:noProof/>
                <w:webHidden/>
              </w:rPr>
              <w:fldChar w:fldCharType="begin"/>
            </w:r>
            <w:r w:rsidR="00EE157B">
              <w:rPr>
                <w:noProof/>
                <w:webHidden/>
              </w:rPr>
              <w:instrText xml:space="preserve"> PAGEREF _Toc438128351 \h </w:instrText>
            </w:r>
            <w:r w:rsidR="00EE157B">
              <w:rPr>
                <w:noProof/>
                <w:webHidden/>
              </w:rPr>
            </w:r>
            <w:r w:rsidR="00EE157B">
              <w:rPr>
                <w:noProof/>
                <w:webHidden/>
              </w:rPr>
              <w:fldChar w:fldCharType="separate"/>
            </w:r>
            <w:r w:rsidR="0013717D">
              <w:rPr>
                <w:noProof/>
                <w:webHidden/>
              </w:rPr>
              <w:t>30</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52" w:history="1">
            <w:r w:rsidR="00EE157B" w:rsidRPr="005F208E">
              <w:rPr>
                <w:rStyle w:val="ad"/>
                <w:noProof/>
              </w:rPr>
              <w:t>3.1.</w:t>
            </w:r>
            <w:r w:rsidR="00EE157B">
              <w:rPr>
                <w:rFonts w:asciiTheme="minorHAnsi" w:eastAsiaTheme="minorEastAsia" w:hAnsiTheme="minorHAnsi" w:cstheme="minorBidi"/>
                <w:noProof/>
                <w:szCs w:val="22"/>
              </w:rPr>
              <w:tab/>
            </w:r>
            <w:r w:rsidR="00EE157B" w:rsidRPr="005F208E">
              <w:rPr>
                <w:rStyle w:val="ad"/>
                <w:noProof/>
              </w:rPr>
              <w:t>U1980</w:t>
            </w:r>
            <w:r w:rsidR="00EE157B" w:rsidRPr="005F208E">
              <w:rPr>
                <w:rStyle w:val="ad"/>
                <w:rFonts w:hint="eastAsia"/>
                <w:noProof/>
              </w:rPr>
              <w:t>软交换服务器</w:t>
            </w:r>
            <w:r w:rsidR="00EE157B">
              <w:rPr>
                <w:noProof/>
                <w:webHidden/>
              </w:rPr>
              <w:tab/>
            </w:r>
            <w:r w:rsidR="00EE157B">
              <w:rPr>
                <w:noProof/>
                <w:webHidden/>
              </w:rPr>
              <w:fldChar w:fldCharType="begin"/>
            </w:r>
            <w:r w:rsidR="00EE157B">
              <w:rPr>
                <w:noProof/>
                <w:webHidden/>
              </w:rPr>
              <w:instrText xml:space="preserve"> PAGEREF _Toc438128352 \h </w:instrText>
            </w:r>
            <w:r w:rsidR="00EE157B">
              <w:rPr>
                <w:noProof/>
                <w:webHidden/>
              </w:rPr>
            </w:r>
            <w:r w:rsidR="00EE157B">
              <w:rPr>
                <w:noProof/>
                <w:webHidden/>
              </w:rPr>
              <w:fldChar w:fldCharType="separate"/>
            </w:r>
            <w:r w:rsidR="0013717D">
              <w:rPr>
                <w:noProof/>
                <w:webHidden/>
              </w:rPr>
              <w:t>31</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53" w:history="1">
            <w:r w:rsidR="00EE157B" w:rsidRPr="005F208E">
              <w:rPr>
                <w:rStyle w:val="ad"/>
                <w:noProof/>
              </w:rPr>
              <w:t>3.1.1.</w:t>
            </w:r>
            <w:r w:rsidR="00EE157B">
              <w:rPr>
                <w:rFonts w:asciiTheme="minorHAnsi" w:eastAsiaTheme="minorEastAsia" w:hAnsiTheme="minorHAnsi" w:cstheme="minorBidi"/>
                <w:noProof/>
                <w:szCs w:val="22"/>
              </w:rPr>
              <w:tab/>
            </w:r>
            <w:r w:rsidR="00EE157B" w:rsidRPr="005F208E">
              <w:rPr>
                <w:rStyle w:val="ad"/>
                <w:rFonts w:hint="eastAsia"/>
                <w:noProof/>
              </w:rPr>
              <w:t>电信入网证</w:t>
            </w:r>
            <w:r w:rsidR="00EE157B">
              <w:rPr>
                <w:noProof/>
                <w:webHidden/>
              </w:rPr>
              <w:tab/>
            </w:r>
            <w:r w:rsidR="00EE157B">
              <w:rPr>
                <w:noProof/>
                <w:webHidden/>
              </w:rPr>
              <w:fldChar w:fldCharType="begin"/>
            </w:r>
            <w:r w:rsidR="00EE157B">
              <w:rPr>
                <w:noProof/>
                <w:webHidden/>
              </w:rPr>
              <w:instrText xml:space="preserve"> PAGEREF _Toc438128353 \h </w:instrText>
            </w:r>
            <w:r w:rsidR="00EE157B">
              <w:rPr>
                <w:noProof/>
                <w:webHidden/>
              </w:rPr>
            </w:r>
            <w:r w:rsidR="00EE157B">
              <w:rPr>
                <w:noProof/>
                <w:webHidden/>
              </w:rPr>
              <w:fldChar w:fldCharType="separate"/>
            </w:r>
            <w:r w:rsidR="0013717D">
              <w:rPr>
                <w:noProof/>
                <w:webHidden/>
              </w:rPr>
              <w:t>31</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54" w:history="1">
            <w:r w:rsidR="00EE157B" w:rsidRPr="005F208E">
              <w:rPr>
                <w:rStyle w:val="ad"/>
                <w:noProof/>
              </w:rPr>
              <w:t>3.1.2.</w:t>
            </w:r>
            <w:r w:rsidR="00EE157B">
              <w:rPr>
                <w:rFonts w:asciiTheme="minorHAnsi" w:eastAsiaTheme="minorEastAsia" w:hAnsiTheme="minorHAnsi" w:cstheme="minorBidi"/>
                <w:noProof/>
                <w:szCs w:val="22"/>
              </w:rPr>
              <w:tab/>
            </w:r>
            <w:r w:rsidR="00EE157B" w:rsidRPr="005F208E">
              <w:rPr>
                <w:rStyle w:val="ad"/>
                <w:noProof/>
              </w:rPr>
              <w:t>RoHS</w:t>
            </w:r>
            <w:r w:rsidR="00EE157B" w:rsidRPr="005F208E">
              <w:rPr>
                <w:rStyle w:val="ad"/>
                <w:rFonts w:hint="eastAsia"/>
                <w:noProof/>
              </w:rPr>
              <w:t>认证</w:t>
            </w:r>
            <w:r w:rsidR="00EE157B">
              <w:rPr>
                <w:noProof/>
                <w:webHidden/>
              </w:rPr>
              <w:tab/>
            </w:r>
            <w:r w:rsidR="00EE157B">
              <w:rPr>
                <w:noProof/>
                <w:webHidden/>
              </w:rPr>
              <w:fldChar w:fldCharType="begin"/>
            </w:r>
            <w:r w:rsidR="00EE157B">
              <w:rPr>
                <w:noProof/>
                <w:webHidden/>
              </w:rPr>
              <w:instrText xml:space="preserve"> PAGEREF _Toc438128354 \h </w:instrText>
            </w:r>
            <w:r w:rsidR="00EE157B">
              <w:rPr>
                <w:noProof/>
                <w:webHidden/>
              </w:rPr>
            </w:r>
            <w:r w:rsidR="00EE157B">
              <w:rPr>
                <w:noProof/>
                <w:webHidden/>
              </w:rPr>
              <w:fldChar w:fldCharType="separate"/>
            </w:r>
            <w:r w:rsidR="0013717D">
              <w:rPr>
                <w:noProof/>
                <w:webHidden/>
              </w:rPr>
              <w:t>32</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55" w:history="1">
            <w:r w:rsidR="00EE157B" w:rsidRPr="005F208E">
              <w:rPr>
                <w:rStyle w:val="ad"/>
                <w:noProof/>
              </w:rPr>
              <w:t>3.1.3.</w:t>
            </w:r>
            <w:r w:rsidR="00EE157B">
              <w:rPr>
                <w:rFonts w:asciiTheme="minorHAnsi" w:eastAsiaTheme="minorEastAsia" w:hAnsiTheme="minorHAnsi" w:cstheme="minorBidi"/>
                <w:noProof/>
                <w:szCs w:val="22"/>
              </w:rPr>
              <w:tab/>
            </w:r>
            <w:r w:rsidR="00EE157B" w:rsidRPr="005F208E">
              <w:rPr>
                <w:rStyle w:val="ad"/>
                <w:rFonts w:hint="eastAsia"/>
                <w:noProof/>
              </w:rPr>
              <w:t>符合性声明书</w:t>
            </w:r>
            <w:r w:rsidR="00EE157B">
              <w:rPr>
                <w:noProof/>
                <w:webHidden/>
              </w:rPr>
              <w:tab/>
            </w:r>
            <w:r w:rsidR="00EE157B">
              <w:rPr>
                <w:noProof/>
                <w:webHidden/>
              </w:rPr>
              <w:fldChar w:fldCharType="begin"/>
            </w:r>
            <w:r w:rsidR="00EE157B">
              <w:rPr>
                <w:noProof/>
                <w:webHidden/>
              </w:rPr>
              <w:instrText xml:space="preserve"> PAGEREF _Toc438128355 \h </w:instrText>
            </w:r>
            <w:r w:rsidR="00EE157B">
              <w:rPr>
                <w:noProof/>
                <w:webHidden/>
              </w:rPr>
            </w:r>
            <w:r w:rsidR="00EE157B">
              <w:rPr>
                <w:noProof/>
                <w:webHidden/>
              </w:rPr>
              <w:fldChar w:fldCharType="separate"/>
            </w:r>
            <w:r w:rsidR="0013717D">
              <w:rPr>
                <w:noProof/>
                <w:webHidden/>
              </w:rPr>
              <w:t>33</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56" w:history="1">
            <w:r w:rsidR="00EE157B" w:rsidRPr="005F208E">
              <w:rPr>
                <w:rStyle w:val="ad"/>
                <w:noProof/>
              </w:rPr>
              <w:t>3.1.4.</w:t>
            </w:r>
            <w:r w:rsidR="00EE157B">
              <w:rPr>
                <w:rFonts w:asciiTheme="minorHAnsi" w:eastAsiaTheme="minorEastAsia" w:hAnsiTheme="minorHAnsi" w:cstheme="minorBidi"/>
                <w:noProof/>
                <w:szCs w:val="22"/>
              </w:rPr>
              <w:tab/>
            </w:r>
            <w:r w:rsidR="00EE157B" w:rsidRPr="005F208E">
              <w:rPr>
                <w:rStyle w:val="ad"/>
                <w:rFonts w:hint="eastAsia"/>
                <w:noProof/>
              </w:rPr>
              <w:t>检测报告</w:t>
            </w:r>
            <w:r w:rsidR="00EE157B">
              <w:rPr>
                <w:noProof/>
                <w:webHidden/>
              </w:rPr>
              <w:tab/>
            </w:r>
            <w:r w:rsidR="00EE157B">
              <w:rPr>
                <w:noProof/>
                <w:webHidden/>
              </w:rPr>
              <w:fldChar w:fldCharType="begin"/>
            </w:r>
            <w:r w:rsidR="00EE157B">
              <w:rPr>
                <w:noProof/>
                <w:webHidden/>
              </w:rPr>
              <w:instrText xml:space="preserve"> PAGEREF _Toc438128356 \h </w:instrText>
            </w:r>
            <w:r w:rsidR="00EE157B">
              <w:rPr>
                <w:noProof/>
                <w:webHidden/>
              </w:rPr>
            </w:r>
            <w:r w:rsidR="00EE157B">
              <w:rPr>
                <w:noProof/>
                <w:webHidden/>
              </w:rPr>
              <w:fldChar w:fldCharType="separate"/>
            </w:r>
            <w:r w:rsidR="0013717D">
              <w:rPr>
                <w:noProof/>
                <w:webHidden/>
              </w:rPr>
              <w:t>35</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57" w:history="1">
            <w:r w:rsidR="00EE157B" w:rsidRPr="005F208E">
              <w:rPr>
                <w:rStyle w:val="ad"/>
                <w:noProof/>
              </w:rPr>
              <w:t>3.2.</w:t>
            </w:r>
            <w:r w:rsidR="00EE157B">
              <w:rPr>
                <w:rFonts w:asciiTheme="minorHAnsi" w:eastAsiaTheme="minorEastAsia" w:hAnsiTheme="minorHAnsi" w:cstheme="minorBidi"/>
                <w:noProof/>
                <w:szCs w:val="22"/>
              </w:rPr>
              <w:tab/>
            </w:r>
            <w:r w:rsidR="00EE157B" w:rsidRPr="005F208E">
              <w:rPr>
                <w:rStyle w:val="ad"/>
                <w:rFonts w:hint="eastAsia"/>
                <w:noProof/>
              </w:rPr>
              <w:t>华为</w:t>
            </w:r>
            <w:r w:rsidR="00EE157B" w:rsidRPr="005F208E">
              <w:rPr>
                <w:rStyle w:val="ad"/>
                <w:noProof/>
              </w:rPr>
              <w:t xml:space="preserve"> eSpace 7900 </w:t>
            </w:r>
            <w:r w:rsidR="00EE157B" w:rsidRPr="005F208E">
              <w:rPr>
                <w:rStyle w:val="ad"/>
                <w:rFonts w:hint="eastAsia"/>
                <w:noProof/>
              </w:rPr>
              <w:t>系列</w:t>
            </w:r>
            <w:r w:rsidR="00EE157B" w:rsidRPr="005F208E">
              <w:rPr>
                <w:rStyle w:val="ad"/>
                <w:noProof/>
              </w:rPr>
              <w:t>IP</w:t>
            </w:r>
            <w:r w:rsidR="00EE157B" w:rsidRPr="005F208E">
              <w:rPr>
                <w:rStyle w:val="ad"/>
                <w:rFonts w:hint="eastAsia"/>
                <w:noProof/>
              </w:rPr>
              <w:t>话机产品</w:t>
            </w:r>
            <w:r w:rsidR="00EE157B">
              <w:rPr>
                <w:noProof/>
                <w:webHidden/>
              </w:rPr>
              <w:tab/>
            </w:r>
            <w:r w:rsidR="00EE157B">
              <w:rPr>
                <w:noProof/>
                <w:webHidden/>
              </w:rPr>
              <w:fldChar w:fldCharType="begin"/>
            </w:r>
            <w:r w:rsidR="00EE157B">
              <w:rPr>
                <w:noProof/>
                <w:webHidden/>
              </w:rPr>
              <w:instrText xml:space="preserve"> PAGEREF _Toc438128357 \h </w:instrText>
            </w:r>
            <w:r w:rsidR="00EE157B">
              <w:rPr>
                <w:noProof/>
                <w:webHidden/>
              </w:rPr>
            </w:r>
            <w:r w:rsidR="00EE157B">
              <w:rPr>
                <w:noProof/>
                <w:webHidden/>
              </w:rPr>
              <w:fldChar w:fldCharType="separate"/>
            </w:r>
            <w:r w:rsidR="0013717D">
              <w:rPr>
                <w:noProof/>
                <w:webHidden/>
              </w:rPr>
              <w:t>40</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58" w:history="1">
            <w:r w:rsidR="00EE157B" w:rsidRPr="005F208E">
              <w:rPr>
                <w:rStyle w:val="ad"/>
                <w:noProof/>
              </w:rPr>
              <w:t>3.2.1.</w:t>
            </w:r>
            <w:r w:rsidR="00EE157B">
              <w:rPr>
                <w:rFonts w:asciiTheme="minorHAnsi" w:eastAsiaTheme="minorEastAsia" w:hAnsiTheme="minorHAnsi" w:cstheme="minorBidi"/>
                <w:noProof/>
                <w:szCs w:val="22"/>
              </w:rPr>
              <w:tab/>
            </w:r>
            <w:r w:rsidR="00EE157B" w:rsidRPr="005F208E">
              <w:rPr>
                <w:rStyle w:val="ad"/>
                <w:noProof/>
              </w:rPr>
              <w:t>RoHS</w:t>
            </w:r>
            <w:r w:rsidR="00EE157B" w:rsidRPr="005F208E">
              <w:rPr>
                <w:rStyle w:val="ad"/>
                <w:rFonts w:hint="eastAsia"/>
                <w:noProof/>
              </w:rPr>
              <w:t>认证</w:t>
            </w:r>
            <w:r w:rsidR="00EE157B">
              <w:rPr>
                <w:noProof/>
                <w:webHidden/>
              </w:rPr>
              <w:tab/>
            </w:r>
            <w:r w:rsidR="00EE157B">
              <w:rPr>
                <w:noProof/>
                <w:webHidden/>
              </w:rPr>
              <w:fldChar w:fldCharType="begin"/>
            </w:r>
            <w:r w:rsidR="00EE157B">
              <w:rPr>
                <w:noProof/>
                <w:webHidden/>
              </w:rPr>
              <w:instrText xml:space="preserve"> PAGEREF _Toc438128358 \h </w:instrText>
            </w:r>
            <w:r w:rsidR="00EE157B">
              <w:rPr>
                <w:noProof/>
                <w:webHidden/>
              </w:rPr>
            </w:r>
            <w:r w:rsidR="00EE157B">
              <w:rPr>
                <w:noProof/>
                <w:webHidden/>
              </w:rPr>
              <w:fldChar w:fldCharType="separate"/>
            </w:r>
            <w:r w:rsidR="0013717D">
              <w:rPr>
                <w:noProof/>
                <w:webHidden/>
              </w:rPr>
              <w:t>40</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59" w:history="1">
            <w:r w:rsidR="00EE157B" w:rsidRPr="005F208E">
              <w:rPr>
                <w:rStyle w:val="ad"/>
                <w:noProof/>
              </w:rPr>
              <w:t>3.2.2.</w:t>
            </w:r>
            <w:r w:rsidR="00EE157B">
              <w:rPr>
                <w:rFonts w:asciiTheme="minorHAnsi" w:eastAsiaTheme="minorEastAsia" w:hAnsiTheme="minorHAnsi" w:cstheme="minorBidi"/>
                <w:noProof/>
                <w:szCs w:val="22"/>
              </w:rPr>
              <w:tab/>
            </w:r>
            <w:r w:rsidR="00EE157B" w:rsidRPr="005F208E">
              <w:rPr>
                <w:rStyle w:val="ad"/>
                <w:rFonts w:hint="eastAsia"/>
                <w:noProof/>
              </w:rPr>
              <w:t>检测报告</w:t>
            </w:r>
            <w:r w:rsidR="00EE157B">
              <w:rPr>
                <w:noProof/>
                <w:webHidden/>
              </w:rPr>
              <w:tab/>
            </w:r>
            <w:r w:rsidR="00EE157B">
              <w:rPr>
                <w:noProof/>
                <w:webHidden/>
              </w:rPr>
              <w:fldChar w:fldCharType="begin"/>
            </w:r>
            <w:r w:rsidR="00EE157B">
              <w:rPr>
                <w:noProof/>
                <w:webHidden/>
              </w:rPr>
              <w:instrText xml:space="preserve"> PAGEREF _Toc438128359 \h </w:instrText>
            </w:r>
            <w:r w:rsidR="00EE157B">
              <w:rPr>
                <w:noProof/>
                <w:webHidden/>
              </w:rPr>
            </w:r>
            <w:r w:rsidR="00EE157B">
              <w:rPr>
                <w:noProof/>
                <w:webHidden/>
              </w:rPr>
              <w:fldChar w:fldCharType="separate"/>
            </w:r>
            <w:r w:rsidR="0013717D">
              <w:rPr>
                <w:noProof/>
                <w:webHidden/>
              </w:rPr>
              <w:t>41</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60" w:history="1">
            <w:r w:rsidR="00EE157B" w:rsidRPr="005F208E">
              <w:rPr>
                <w:rStyle w:val="ad"/>
                <w:noProof/>
              </w:rPr>
              <w:t>3.3.</w:t>
            </w:r>
            <w:r w:rsidR="00EE157B">
              <w:rPr>
                <w:rFonts w:asciiTheme="minorHAnsi" w:eastAsiaTheme="minorEastAsia" w:hAnsiTheme="minorHAnsi" w:cstheme="minorBidi"/>
                <w:noProof/>
                <w:szCs w:val="22"/>
              </w:rPr>
              <w:tab/>
            </w:r>
            <w:r w:rsidR="00EE157B" w:rsidRPr="005F208E">
              <w:rPr>
                <w:rStyle w:val="ad"/>
                <w:rFonts w:hint="eastAsia"/>
                <w:noProof/>
              </w:rPr>
              <w:t>华为</w:t>
            </w:r>
            <w:r w:rsidR="00EE157B" w:rsidRPr="005F208E">
              <w:rPr>
                <w:rStyle w:val="ad"/>
                <w:noProof/>
              </w:rPr>
              <w:t xml:space="preserve"> eSpace IAD132E</w:t>
            </w:r>
            <w:r w:rsidR="00EE157B" w:rsidRPr="005F208E">
              <w:rPr>
                <w:rStyle w:val="ad"/>
                <w:rFonts w:hint="eastAsia"/>
                <w:noProof/>
              </w:rPr>
              <w:t>（</w:t>
            </w:r>
            <w:r w:rsidR="00EE157B" w:rsidRPr="005F208E">
              <w:rPr>
                <w:rStyle w:val="ad"/>
                <w:noProof/>
              </w:rPr>
              <w:t>T</w:t>
            </w:r>
            <w:r w:rsidR="00EE157B" w:rsidRPr="005F208E">
              <w:rPr>
                <w:rStyle w:val="ad"/>
                <w:rFonts w:hint="eastAsia"/>
                <w:noProof/>
              </w:rPr>
              <w:t>）</w:t>
            </w:r>
            <w:r w:rsidR="00EE157B" w:rsidRPr="005F208E">
              <w:rPr>
                <w:rStyle w:val="ad"/>
                <w:noProof/>
              </w:rPr>
              <w:t xml:space="preserve"> </w:t>
            </w:r>
            <w:r w:rsidR="00EE157B" w:rsidRPr="005F208E">
              <w:rPr>
                <w:rStyle w:val="ad"/>
                <w:rFonts w:hint="eastAsia"/>
                <w:noProof/>
              </w:rPr>
              <w:t>产品</w:t>
            </w:r>
            <w:r w:rsidR="00EE157B">
              <w:rPr>
                <w:noProof/>
                <w:webHidden/>
              </w:rPr>
              <w:tab/>
            </w:r>
            <w:r w:rsidR="00EE157B">
              <w:rPr>
                <w:noProof/>
                <w:webHidden/>
              </w:rPr>
              <w:fldChar w:fldCharType="begin"/>
            </w:r>
            <w:r w:rsidR="00EE157B">
              <w:rPr>
                <w:noProof/>
                <w:webHidden/>
              </w:rPr>
              <w:instrText xml:space="preserve"> PAGEREF _Toc438128360 \h </w:instrText>
            </w:r>
            <w:r w:rsidR="00EE157B">
              <w:rPr>
                <w:noProof/>
                <w:webHidden/>
              </w:rPr>
            </w:r>
            <w:r w:rsidR="00EE157B">
              <w:rPr>
                <w:noProof/>
                <w:webHidden/>
              </w:rPr>
              <w:fldChar w:fldCharType="separate"/>
            </w:r>
            <w:r w:rsidR="0013717D">
              <w:rPr>
                <w:noProof/>
                <w:webHidden/>
              </w:rPr>
              <w:t>58</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61" w:history="1">
            <w:r w:rsidR="00EE157B" w:rsidRPr="005F208E">
              <w:rPr>
                <w:rStyle w:val="ad"/>
                <w:noProof/>
              </w:rPr>
              <w:t>3.3.1.</w:t>
            </w:r>
            <w:r w:rsidR="00EE157B">
              <w:rPr>
                <w:rFonts w:asciiTheme="minorHAnsi" w:eastAsiaTheme="minorEastAsia" w:hAnsiTheme="minorHAnsi" w:cstheme="minorBidi"/>
                <w:noProof/>
                <w:szCs w:val="22"/>
              </w:rPr>
              <w:tab/>
            </w:r>
            <w:r w:rsidR="00EE157B" w:rsidRPr="005F208E">
              <w:rPr>
                <w:rStyle w:val="ad"/>
                <w:noProof/>
              </w:rPr>
              <w:t>CCC</w:t>
            </w:r>
            <w:r w:rsidR="00EE157B" w:rsidRPr="005F208E">
              <w:rPr>
                <w:rStyle w:val="ad"/>
                <w:rFonts w:hint="eastAsia"/>
                <w:noProof/>
              </w:rPr>
              <w:t>认证</w:t>
            </w:r>
            <w:r w:rsidR="00EE157B">
              <w:rPr>
                <w:noProof/>
                <w:webHidden/>
              </w:rPr>
              <w:tab/>
            </w:r>
            <w:r w:rsidR="00EE157B">
              <w:rPr>
                <w:noProof/>
                <w:webHidden/>
              </w:rPr>
              <w:fldChar w:fldCharType="begin"/>
            </w:r>
            <w:r w:rsidR="00EE157B">
              <w:rPr>
                <w:noProof/>
                <w:webHidden/>
              </w:rPr>
              <w:instrText xml:space="preserve"> PAGEREF _Toc438128361 \h </w:instrText>
            </w:r>
            <w:r w:rsidR="00EE157B">
              <w:rPr>
                <w:noProof/>
                <w:webHidden/>
              </w:rPr>
            </w:r>
            <w:r w:rsidR="00EE157B">
              <w:rPr>
                <w:noProof/>
                <w:webHidden/>
              </w:rPr>
              <w:fldChar w:fldCharType="separate"/>
            </w:r>
            <w:r w:rsidR="0013717D">
              <w:rPr>
                <w:noProof/>
                <w:webHidden/>
              </w:rPr>
              <w:t>58</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62" w:history="1">
            <w:r w:rsidR="00EE157B" w:rsidRPr="005F208E">
              <w:rPr>
                <w:rStyle w:val="ad"/>
                <w:noProof/>
              </w:rPr>
              <w:t>3.3.2.</w:t>
            </w:r>
            <w:r w:rsidR="00EE157B">
              <w:rPr>
                <w:rFonts w:asciiTheme="minorHAnsi" w:eastAsiaTheme="minorEastAsia" w:hAnsiTheme="minorHAnsi" w:cstheme="minorBidi"/>
                <w:noProof/>
                <w:szCs w:val="22"/>
              </w:rPr>
              <w:tab/>
            </w:r>
            <w:r w:rsidR="00EE157B" w:rsidRPr="005F208E">
              <w:rPr>
                <w:rStyle w:val="ad"/>
                <w:rFonts w:hint="eastAsia"/>
                <w:noProof/>
              </w:rPr>
              <w:t>符合性声明书</w:t>
            </w:r>
            <w:r w:rsidR="00EE157B">
              <w:rPr>
                <w:noProof/>
                <w:webHidden/>
              </w:rPr>
              <w:tab/>
            </w:r>
            <w:r w:rsidR="00EE157B">
              <w:rPr>
                <w:noProof/>
                <w:webHidden/>
              </w:rPr>
              <w:fldChar w:fldCharType="begin"/>
            </w:r>
            <w:r w:rsidR="00EE157B">
              <w:rPr>
                <w:noProof/>
                <w:webHidden/>
              </w:rPr>
              <w:instrText xml:space="preserve"> PAGEREF _Toc438128362 \h </w:instrText>
            </w:r>
            <w:r w:rsidR="00EE157B">
              <w:rPr>
                <w:noProof/>
                <w:webHidden/>
              </w:rPr>
            </w:r>
            <w:r w:rsidR="00EE157B">
              <w:rPr>
                <w:noProof/>
                <w:webHidden/>
              </w:rPr>
              <w:fldChar w:fldCharType="separate"/>
            </w:r>
            <w:r w:rsidR="0013717D">
              <w:rPr>
                <w:noProof/>
                <w:webHidden/>
              </w:rPr>
              <w:t>59</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63" w:history="1">
            <w:r w:rsidR="00EE157B" w:rsidRPr="005F208E">
              <w:rPr>
                <w:rStyle w:val="ad"/>
                <w:noProof/>
              </w:rPr>
              <w:t>3.3.3.</w:t>
            </w:r>
            <w:r w:rsidR="00EE157B">
              <w:rPr>
                <w:rFonts w:asciiTheme="minorHAnsi" w:eastAsiaTheme="minorEastAsia" w:hAnsiTheme="minorHAnsi" w:cstheme="minorBidi"/>
                <w:noProof/>
                <w:szCs w:val="22"/>
              </w:rPr>
              <w:tab/>
            </w:r>
            <w:r w:rsidR="00EE157B" w:rsidRPr="005F208E">
              <w:rPr>
                <w:rStyle w:val="ad"/>
                <w:rFonts w:hint="eastAsia"/>
                <w:noProof/>
              </w:rPr>
              <w:t>检测报告</w:t>
            </w:r>
            <w:r w:rsidR="00EE157B">
              <w:rPr>
                <w:noProof/>
                <w:webHidden/>
              </w:rPr>
              <w:tab/>
            </w:r>
            <w:r w:rsidR="00EE157B">
              <w:rPr>
                <w:noProof/>
                <w:webHidden/>
              </w:rPr>
              <w:fldChar w:fldCharType="begin"/>
            </w:r>
            <w:r w:rsidR="00EE157B">
              <w:rPr>
                <w:noProof/>
                <w:webHidden/>
              </w:rPr>
              <w:instrText xml:space="preserve"> PAGEREF _Toc438128363 \h </w:instrText>
            </w:r>
            <w:r w:rsidR="00EE157B">
              <w:rPr>
                <w:noProof/>
                <w:webHidden/>
              </w:rPr>
            </w:r>
            <w:r w:rsidR="00EE157B">
              <w:rPr>
                <w:noProof/>
                <w:webHidden/>
              </w:rPr>
              <w:fldChar w:fldCharType="separate"/>
            </w:r>
            <w:r w:rsidR="0013717D">
              <w:rPr>
                <w:noProof/>
                <w:webHidden/>
              </w:rPr>
              <w:t>61</w:t>
            </w:r>
            <w:r w:rsidR="00EE157B">
              <w:rPr>
                <w:noProof/>
                <w:webHidden/>
              </w:rPr>
              <w:fldChar w:fldCharType="end"/>
            </w:r>
          </w:hyperlink>
        </w:p>
        <w:p w:rsidR="00EE157B" w:rsidRDefault="00225075">
          <w:pPr>
            <w:pStyle w:val="11"/>
            <w:tabs>
              <w:tab w:val="right" w:leader="dot" w:pos="8296"/>
            </w:tabs>
            <w:rPr>
              <w:rFonts w:asciiTheme="minorHAnsi" w:eastAsiaTheme="minorEastAsia" w:hAnsiTheme="minorHAnsi" w:cstheme="minorBidi"/>
              <w:noProof/>
              <w:szCs w:val="22"/>
            </w:rPr>
          </w:pPr>
          <w:hyperlink w:anchor="_Toc438128364" w:history="1">
            <w:r w:rsidR="00EE157B" w:rsidRPr="005F208E">
              <w:rPr>
                <w:rStyle w:val="ad"/>
                <w:rFonts w:ascii="Book Antiqua" w:eastAsia="黑体" w:hAnsi="Book Antiqua" w:cs="Book Antiqua"/>
                <w:b/>
                <w:bCs/>
                <w:noProof/>
              </w:rPr>
              <w:t>1</w:t>
            </w:r>
            <w:r w:rsidR="00EE157B">
              <w:rPr>
                <w:noProof/>
                <w:webHidden/>
              </w:rPr>
              <w:tab/>
            </w:r>
            <w:r w:rsidR="00EE157B">
              <w:rPr>
                <w:noProof/>
                <w:webHidden/>
              </w:rPr>
              <w:fldChar w:fldCharType="begin"/>
            </w:r>
            <w:r w:rsidR="00EE157B">
              <w:rPr>
                <w:noProof/>
                <w:webHidden/>
              </w:rPr>
              <w:instrText xml:space="preserve"> PAGEREF _Toc438128364 \h </w:instrText>
            </w:r>
            <w:r w:rsidR="00EE157B">
              <w:rPr>
                <w:noProof/>
                <w:webHidden/>
              </w:rPr>
            </w:r>
            <w:r w:rsidR="00EE157B">
              <w:rPr>
                <w:noProof/>
                <w:webHidden/>
              </w:rPr>
              <w:fldChar w:fldCharType="separate"/>
            </w:r>
            <w:r w:rsidR="0013717D">
              <w:rPr>
                <w:noProof/>
                <w:webHidden/>
              </w:rPr>
              <w:t>66</w:t>
            </w:r>
            <w:r w:rsidR="00EE157B">
              <w:rPr>
                <w:noProof/>
                <w:webHidden/>
              </w:rPr>
              <w:fldChar w:fldCharType="end"/>
            </w:r>
          </w:hyperlink>
        </w:p>
        <w:p w:rsidR="00EE157B" w:rsidRDefault="00225075">
          <w:pPr>
            <w:pStyle w:val="11"/>
            <w:tabs>
              <w:tab w:val="left" w:pos="420"/>
              <w:tab w:val="right" w:leader="dot" w:pos="8296"/>
            </w:tabs>
            <w:rPr>
              <w:rFonts w:asciiTheme="minorHAnsi" w:eastAsiaTheme="minorEastAsia" w:hAnsiTheme="minorHAnsi" w:cstheme="minorBidi"/>
              <w:noProof/>
              <w:szCs w:val="22"/>
            </w:rPr>
          </w:pPr>
          <w:hyperlink w:anchor="_Toc438128365" w:history="1">
            <w:r w:rsidR="00EE157B" w:rsidRPr="005F208E">
              <w:rPr>
                <w:rStyle w:val="ad"/>
                <w:noProof/>
              </w:rPr>
              <w:t>4.</w:t>
            </w:r>
            <w:r w:rsidR="00EE157B">
              <w:rPr>
                <w:rFonts w:asciiTheme="minorHAnsi" w:eastAsiaTheme="minorEastAsia" w:hAnsiTheme="minorHAnsi" w:cstheme="minorBidi"/>
                <w:noProof/>
                <w:szCs w:val="22"/>
              </w:rPr>
              <w:tab/>
            </w:r>
            <w:r w:rsidR="00EE157B" w:rsidRPr="005F208E">
              <w:rPr>
                <w:rStyle w:val="ad"/>
                <w:rFonts w:hint="eastAsia"/>
                <w:noProof/>
              </w:rPr>
              <w:t>服务承诺及相应保证的措施</w:t>
            </w:r>
            <w:r w:rsidR="00EE157B">
              <w:rPr>
                <w:noProof/>
                <w:webHidden/>
              </w:rPr>
              <w:tab/>
            </w:r>
            <w:r w:rsidR="00EE157B">
              <w:rPr>
                <w:noProof/>
                <w:webHidden/>
              </w:rPr>
              <w:fldChar w:fldCharType="begin"/>
            </w:r>
            <w:r w:rsidR="00EE157B">
              <w:rPr>
                <w:noProof/>
                <w:webHidden/>
              </w:rPr>
              <w:instrText xml:space="preserve"> PAGEREF _Toc438128365 \h </w:instrText>
            </w:r>
            <w:r w:rsidR="00EE157B">
              <w:rPr>
                <w:noProof/>
                <w:webHidden/>
              </w:rPr>
            </w:r>
            <w:r w:rsidR="00EE157B">
              <w:rPr>
                <w:noProof/>
                <w:webHidden/>
              </w:rPr>
              <w:fldChar w:fldCharType="separate"/>
            </w:r>
            <w:r w:rsidR="0013717D">
              <w:rPr>
                <w:noProof/>
                <w:webHidden/>
              </w:rPr>
              <w:t>66</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66" w:history="1">
            <w:r w:rsidR="00EE157B" w:rsidRPr="005F208E">
              <w:rPr>
                <w:rStyle w:val="ad"/>
                <w:rFonts w:ascii="楷体" w:eastAsia="楷体" w:hAnsi="楷体"/>
                <w:noProof/>
              </w:rPr>
              <w:t>4.1.</w:t>
            </w:r>
            <w:r w:rsidR="00EE157B">
              <w:rPr>
                <w:rFonts w:asciiTheme="minorHAnsi" w:eastAsiaTheme="minorEastAsia" w:hAnsiTheme="minorHAnsi" w:cstheme="minorBidi"/>
                <w:noProof/>
                <w:szCs w:val="22"/>
              </w:rPr>
              <w:tab/>
            </w:r>
            <w:r w:rsidR="00EE157B" w:rsidRPr="005F208E">
              <w:rPr>
                <w:rStyle w:val="ad"/>
                <w:rFonts w:ascii="楷体" w:eastAsia="楷体" w:hAnsi="楷体" w:hint="eastAsia"/>
                <w:noProof/>
              </w:rPr>
              <w:t>产品质量承诺</w:t>
            </w:r>
            <w:r w:rsidR="00EE157B">
              <w:rPr>
                <w:noProof/>
                <w:webHidden/>
              </w:rPr>
              <w:tab/>
            </w:r>
            <w:r w:rsidR="00EE157B">
              <w:rPr>
                <w:noProof/>
                <w:webHidden/>
              </w:rPr>
              <w:fldChar w:fldCharType="begin"/>
            </w:r>
            <w:r w:rsidR="00EE157B">
              <w:rPr>
                <w:noProof/>
                <w:webHidden/>
              </w:rPr>
              <w:instrText xml:space="preserve"> PAGEREF _Toc438128366 \h </w:instrText>
            </w:r>
            <w:r w:rsidR="00EE157B">
              <w:rPr>
                <w:noProof/>
                <w:webHidden/>
              </w:rPr>
            </w:r>
            <w:r w:rsidR="00EE157B">
              <w:rPr>
                <w:noProof/>
                <w:webHidden/>
              </w:rPr>
              <w:fldChar w:fldCharType="separate"/>
            </w:r>
            <w:r w:rsidR="0013717D">
              <w:rPr>
                <w:noProof/>
                <w:webHidden/>
              </w:rPr>
              <w:t>66</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67" w:history="1">
            <w:r w:rsidR="00EE157B" w:rsidRPr="005F208E">
              <w:rPr>
                <w:rStyle w:val="ad"/>
                <w:noProof/>
              </w:rPr>
              <w:t>4.1.1.</w:t>
            </w:r>
            <w:r w:rsidR="00EE157B">
              <w:rPr>
                <w:rFonts w:asciiTheme="minorHAnsi" w:eastAsiaTheme="minorEastAsia" w:hAnsiTheme="minorHAnsi" w:cstheme="minorBidi"/>
                <w:noProof/>
                <w:szCs w:val="22"/>
              </w:rPr>
              <w:tab/>
            </w:r>
            <w:r w:rsidR="00EE157B" w:rsidRPr="005F208E">
              <w:rPr>
                <w:rStyle w:val="ad"/>
                <w:rFonts w:hint="eastAsia"/>
                <w:noProof/>
              </w:rPr>
              <w:t>质量保证书</w:t>
            </w:r>
            <w:r w:rsidR="00EE157B">
              <w:rPr>
                <w:noProof/>
                <w:webHidden/>
              </w:rPr>
              <w:tab/>
            </w:r>
            <w:r w:rsidR="00EE157B">
              <w:rPr>
                <w:noProof/>
                <w:webHidden/>
              </w:rPr>
              <w:fldChar w:fldCharType="begin"/>
            </w:r>
            <w:r w:rsidR="00EE157B">
              <w:rPr>
                <w:noProof/>
                <w:webHidden/>
              </w:rPr>
              <w:instrText xml:space="preserve"> PAGEREF _Toc438128367 \h </w:instrText>
            </w:r>
            <w:r w:rsidR="00EE157B">
              <w:rPr>
                <w:noProof/>
                <w:webHidden/>
              </w:rPr>
            </w:r>
            <w:r w:rsidR="00EE157B">
              <w:rPr>
                <w:noProof/>
                <w:webHidden/>
              </w:rPr>
              <w:fldChar w:fldCharType="separate"/>
            </w:r>
            <w:r w:rsidR="0013717D">
              <w:rPr>
                <w:noProof/>
                <w:webHidden/>
              </w:rPr>
              <w:t>66</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68" w:history="1">
            <w:r w:rsidR="00EE157B" w:rsidRPr="005F208E">
              <w:rPr>
                <w:rStyle w:val="ad"/>
                <w:noProof/>
              </w:rPr>
              <w:t>4.1.2.</w:t>
            </w:r>
            <w:r w:rsidR="00EE157B">
              <w:rPr>
                <w:rFonts w:asciiTheme="minorHAnsi" w:eastAsiaTheme="minorEastAsia" w:hAnsiTheme="minorHAnsi" w:cstheme="minorBidi"/>
                <w:noProof/>
                <w:szCs w:val="22"/>
              </w:rPr>
              <w:tab/>
            </w:r>
            <w:r w:rsidR="00EE157B" w:rsidRPr="005F208E">
              <w:rPr>
                <w:rStyle w:val="ad"/>
                <w:rFonts w:hint="eastAsia"/>
                <w:noProof/>
              </w:rPr>
              <w:t>质量保障措施</w:t>
            </w:r>
            <w:r w:rsidR="00EE157B">
              <w:rPr>
                <w:noProof/>
                <w:webHidden/>
              </w:rPr>
              <w:tab/>
            </w:r>
            <w:r w:rsidR="00EE157B">
              <w:rPr>
                <w:noProof/>
                <w:webHidden/>
              </w:rPr>
              <w:fldChar w:fldCharType="begin"/>
            </w:r>
            <w:r w:rsidR="00EE157B">
              <w:rPr>
                <w:noProof/>
                <w:webHidden/>
              </w:rPr>
              <w:instrText xml:space="preserve"> PAGEREF _Toc438128368 \h </w:instrText>
            </w:r>
            <w:r w:rsidR="00EE157B">
              <w:rPr>
                <w:noProof/>
                <w:webHidden/>
              </w:rPr>
            </w:r>
            <w:r w:rsidR="00EE157B">
              <w:rPr>
                <w:noProof/>
                <w:webHidden/>
              </w:rPr>
              <w:fldChar w:fldCharType="separate"/>
            </w:r>
            <w:r w:rsidR="0013717D">
              <w:rPr>
                <w:noProof/>
                <w:webHidden/>
              </w:rPr>
              <w:t>68</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69" w:history="1">
            <w:r w:rsidR="00EE157B" w:rsidRPr="005F208E">
              <w:rPr>
                <w:rStyle w:val="ad"/>
                <w:rFonts w:ascii="楷体" w:eastAsia="楷体" w:hAnsi="楷体"/>
                <w:noProof/>
              </w:rPr>
              <w:t>4.2.</w:t>
            </w:r>
            <w:r w:rsidR="00EE157B">
              <w:rPr>
                <w:rFonts w:asciiTheme="minorHAnsi" w:eastAsiaTheme="minorEastAsia" w:hAnsiTheme="minorHAnsi" w:cstheme="minorBidi"/>
                <w:noProof/>
                <w:szCs w:val="22"/>
              </w:rPr>
              <w:tab/>
            </w:r>
            <w:r w:rsidR="00EE157B" w:rsidRPr="005F208E">
              <w:rPr>
                <w:rStyle w:val="ad"/>
                <w:rFonts w:ascii="楷体" w:eastAsia="楷体" w:hAnsi="楷体" w:hint="eastAsia"/>
                <w:noProof/>
              </w:rPr>
              <w:t>保修期内、保修期满后服务承诺及相应保证的措施</w:t>
            </w:r>
            <w:r w:rsidR="00EE157B">
              <w:rPr>
                <w:noProof/>
                <w:webHidden/>
              </w:rPr>
              <w:tab/>
            </w:r>
            <w:r w:rsidR="00EE157B">
              <w:rPr>
                <w:noProof/>
                <w:webHidden/>
              </w:rPr>
              <w:fldChar w:fldCharType="begin"/>
            </w:r>
            <w:r w:rsidR="00EE157B">
              <w:rPr>
                <w:noProof/>
                <w:webHidden/>
              </w:rPr>
              <w:instrText xml:space="preserve"> PAGEREF _Toc438128369 \h </w:instrText>
            </w:r>
            <w:r w:rsidR="00EE157B">
              <w:rPr>
                <w:noProof/>
                <w:webHidden/>
              </w:rPr>
            </w:r>
            <w:r w:rsidR="00EE157B">
              <w:rPr>
                <w:noProof/>
                <w:webHidden/>
              </w:rPr>
              <w:fldChar w:fldCharType="separate"/>
            </w:r>
            <w:r w:rsidR="0013717D">
              <w:rPr>
                <w:noProof/>
                <w:webHidden/>
              </w:rPr>
              <w:t>70</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70" w:history="1">
            <w:r w:rsidR="00EE157B" w:rsidRPr="005F208E">
              <w:rPr>
                <w:rStyle w:val="ad"/>
                <w:noProof/>
              </w:rPr>
              <w:t>4.2.1.</w:t>
            </w:r>
            <w:r w:rsidR="00EE157B">
              <w:rPr>
                <w:rFonts w:asciiTheme="minorHAnsi" w:eastAsiaTheme="minorEastAsia" w:hAnsiTheme="minorHAnsi" w:cstheme="minorBidi"/>
                <w:noProof/>
                <w:szCs w:val="22"/>
              </w:rPr>
              <w:tab/>
            </w:r>
            <w:r w:rsidR="00EE157B" w:rsidRPr="005F208E">
              <w:rPr>
                <w:rStyle w:val="ad"/>
                <w:rFonts w:hint="eastAsia"/>
                <w:noProof/>
              </w:rPr>
              <w:t>保修期内、保修期满后服务承诺书</w:t>
            </w:r>
            <w:r w:rsidR="00EE157B">
              <w:rPr>
                <w:noProof/>
                <w:webHidden/>
              </w:rPr>
              <w:tab/>
            </w:r>
            <w:r w:rsidR="00EE157B">
              <w:rPr>
                <w:noProof/>
                <w:webHidden/>
              </w:rPr>
              <w:fldChar w:fldCharType="begin"/>
            </w:r>
            <w:r w:rsidR="00EE157B">
              <w:rPr>
                <w:noProof/>
                <w:webHidden/>
              </w:rPr>
              <w:instrText xml:space="preserve"> PAGEREF _Toc438128370 \h </w:instrText>
            </w:r>
            <w:r w:rsidR="00EE157B">
              <w:rPr>
                <w:noProof/>
                <w:webHidden/>
              </w:rPr>
            </w:r>
            <w:r w:rsidR="00EE157B">
              <w:rPr>
                <w:noProof/>
                <w:webHidden/>
              </w:rPr>
              <w:fldChar w:fldCharType="separate"/>
            </w:r>
            <w:r w:rsidR="0013717D">
              <w:rPr>
                <w:noProof/>
                <w:webHidden/>
              </w:rPr>
              <w:t>70</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71" w:history="1">
            <w:r w:rsidR="00EE157B" w:rsidRPr="005F208E">
              <w:rPr>
                <w:rStyle w:val="ad"/>
                <w:noProof/>
              </w:rPr>
              <w:t>4.2.2.</w:t>
            </w:r>
            <w:r w:rsidR="00EE157B">
              <w:rPr>
                <w:rFonts w:asciiTheme="minorHAnsi" w:eastAsiaTheme="minorEastAsia" w:hAnsiTheme="minorHAnsi" w:cstheme="minorBidi"/>
                <w:noProof/>
                <w:szCs w:val="22"/>
              </w:rPr>
              <w:tab/>
            </w:r>
            <w:r w:rsidR="00EE157B" w:rsidRPr="005F208E">
              <w:rPr>
                <w:rStyle w:val="ad"/>
                <w:rFonts w:hint="eastAsia"/>
                <w:noProof/>
              </w:rPr>
              <w:t>原厂保修承诺</w:t>
            </w:r>
            <w:r w:rsidR="00EE157B">
              <w:rPr>
                <w:noProof/>
                <w:webHidden/>
              </w:rPr>
              <w:tab/>
            </w:r>
            <w:r w:rsidR="00EE157B">
              <w:rPr>
                <w:noProof/>
                <w:webHidden/>
              </w:rPr>
              <w:fldChar w:fldCharType="begin"/>
            </w:r>
            <w:r w:rsidR="00EE157B">
              <w:rPr>
                <w:noProof/>
                <w:webHidden/>
              </w:rPr>
              <w:instrText xml:space="preserve"> PAGEREF _Toc438128371 \h </w:instrText>
            </w:r>
            <w:r w:rsidR="00EE157B">
              <w:rPr>
                <w:noProof/>
                <w:webHidden/>
              </w:rPr>
            </w:r>
            <w:r w:rsidR="00EE157B">
              <w:rPr>
                <w:noProof/>
                <w:webHidden/>
              </w:rPr>
              <w:fldChar w:fldCharType="separate"/>
            </w:r>
            <w:r w:rsidR="0013717D">
              <w:rPr>
                <w:noProof/>
                <w:webHidden/>
              </w:rPr>
              <w:t>71</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72" w:history="1">
            <w:r w:rsidR="00EE157B" w:rsidRPr="005F208E">
              <w:rPr>
                <w:rStyle w:val="ad"/>
                <w:noProof/>
              </w:rPr>
              <w:t>4.2.3.</w:t>
            </w:r>
            <w:r w:rsidR="00EE157B">
              <w:rPr>
                <w:rFonts w:asciiTheme="minorHAnsi" w:eastAsiaTheme="minorEastAsia" w:hAnsiTheme="minorHAnsi" w:cstheme="minorBidi"/>
                <w:noProof/>
                <w:szCs w:val="22"/>
              </w:rPr>
              <w:tab/>
            </w:r>
            <w:r w:rsidR="00EE157B" w:rsidRPr="005F208E">
              <w:rPr>
                <w:rStyle w:val="ad"/>
                <w:rFonts w:hint="eastAsia"/>
                <w:noProof/>
              </w:rPr>
              <w:t>项目技术支持服务</w:t>
            </w:r>
            <w:r w:rsidR="00EE157B">
              <w:rPr>
                <w:noProof/>
                <w:webHidden/>
              </w:rPr>
              <w:tab/>
            </w:r>
            <w:r w:rsidR="00EE157B">
              <w:rPr>
                <w:noProof/>
                <w:webHidden/>
              </w:rPr>
              <w:fldChar w:fldCharType="begin"/>
            </w:r>
            <w:r w:rsidR="00EE157B">
              <w:rPr>
                <w:noProof/>
                <w:webHidden/>
              </w:rPr>
              <w:instrText xml:space="preserve"> PAGEREF _Toc438128372 \h </w:instrText>
            </w:r>
            <w:r w:rsidR="00EE157B">
              <w:rPr>
                <w:noProof/>
                <w:webHidden/>
              </w:rPr>
            </w:r>
            <w:r w:rsidR="00EE157B">
              <w:rPr>
                <w:noProof/>
                <w:webHidden/>
              </w:rPr>
              <w:fldChar w:fldCharType="separate"/>
            </w:r>
            <w:r w:rsidR="0013717D">
              <w:rPr>
                <w:noProof/>
                <w:webHidden/>
              </w:rPr>
              <w:t>72</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73" w:history="1">
            <w:r w:rsidR="00EE157B" w:rsidRPr="005F208E">
              <w:rPr>
                <w:rStyle w:val="ad"/>
                <w:rFonts w:ascii="楷体" w:eastAsia="楷体" w:hAnsi="楷体"/>
                <w:noProof/>
              </w:rPr>
              <w:t>4.3.</w:t>
            </w:r>
            <w:r w:rsidR="00EE157B">
              <w:rPr>
                <w:rFonts w:asciiTheme="minorHAnsi" w:eastAsiaTheme="minorEastAsia" w:hAnsiTheme="minorHAnsi" w:cstheme="minorBidi"/>
                <w:noProof/>
                <w:szCs w:val="22"/>
              </w:rPr>
              <w:tab/>
            </w:r>
            <w:r w:rsidR="00EE157B" w:rsidRPr="005F208E">
              <w:rPr>
                <w:rStyle w:val="ad"/>
                <w:rFonts w:ascii="楷体" w:eastAsia="楷体" w:hAnsi="楷体" w:hint="eastAsia"/>
                <w:noProof/>
              </w:rPr>
              <w:t>交货期承诺及保证措施</w:t>
            </w:r>
            <w:r w:rsidR="00EE157B">
              <w:rPr>
                <w:noProof/>
                <w:webHidden/>
              </w:rPr>
              <w:tab/>
            </w:r>
            <w:r w:rsidR="00EE157B">
              <w:rPr>
                <w:noProof/>
                <w:webHidden/>
              </w:rPr>
              <w:fldChar w:fldCharType="begin"/>
            </w:r>
            <w:r w:rsidR="00EE157B">
              <w:rPr>
                <w:noProof/>
                <w:webHidden/>
              </w:rPr>
              <w:instrText xml:space="preserve"> PAGEREF _Toc438128373 \h </w:instrText>
            </w:r>
            <w:r w:rsidR="00EE157B">
              <w:rPr>
                <w:noProof/>
                <w:webHidden/>
              </w:rPr>
            </w:r>
            <w:r w:rsidR="00EE157B">
              <w:rPr>
                <w:noProof/>
                <w:webHidden/>
              </w:rPr>
              <w:fldChar w:fldCharType="separate"/>
            </w:r>
            <w:r w:rsidR="0013717D">
              <w:rPr>
                <w:noProof/>
                <w:webHidden/>
              </w:rPr>
              <w:t>77</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74" w:history="1">
            <w:r w:rsidR="00EE157B" w:rsidRPr="005F208E">
              <w:rPr>
                <w:rStyle w:val="ad"/>
                <w:noProof/>
              </w:rPr>
              <w:t>4.3.1.</w:t>
            </w:r>
            <w:r w:rsidR="00EE157B">
              <w:rPr>
                <w:rFonts w:asciiTheme="minorHAnsi" w:eastAsiaTheme="minorEastAsia" w:hAnsiTheme="minorHAnsi" w:cstheme="minorBidi"/>
                <w:noProof/>
                <w:szCs w:val="22"/>
              </w:rPr>
              <w:tab/>
            </w:r>
            <w:r w:rsidR="00EE157B" w:rsidRPr="005F208E">
              <w:rPr>
                <w:rStyle w:val="ad"/>
                <w:rFonts w:hint="eastAsia"/>
                <w:noProof/>
              </w:rPr>
              <w:t>交货期保承诺书</w:t>
            </w:r>
            <w:r w:rsidR="00EE157B">
              <w:rPr>
                <w:noProof/>
                <w:webHidden/>
              </w:rPr>
              <w:tab/>
            </w:r>
            <w:r w:rsidR="00EE157B">
              <w:rPr>
                <w:noProof/>
                <w:webHidden/>
              </w:rPr>
              <w:fldChar w:fldCharType="begin"/>
            </w:r>
            <w:r w:rsidR="00EE157B">
              <w:rPr>
                <w:noProof/>
                <w:webHidden/>
              </w:rPr>
              <w:instrText xml:space="preserve"> PAGEREF _Toc438128374 \h </w:instrText>
            </w:r>
            <w:r w:rsidR="00EE157B">
              <w:rPr>
                <w:noProof/>
                <w:webHidden/>
              </w:rPr>
            </w:r>
            <w:r w:rsidR="00EE157B">
              <w:rPr>
                <w:noProof/>
                <w:webHidden/>
              </w:rPr>
              <w:fldChar w:fldCharType="separate"/>
            </w:r>
            <w:r w:rsidR="0013717D">
              <w:rPr>
                <w:noProof/>
                <w:webHidden/>
              </w:rPr>
              <w:t>77</w:t>
            </w:r>
            <w:r w:rsidR="00EE157B">
              <w:rPr>
                <w:noProof/>
                <w:webHidden/>
              </w:rPr>
              <w:fldChar w:fldCharType="end"/>
            </w:r>
          </w:hyperlink>
        </w:p>
        <w:p w:rsidR="00EE157B" w:rsidRDefault="00225075">
          <w:pPr>
            <w:pStyle w:val="33"/>
            <w:tabs>
              <w:tab w:val="left" w:pos="1680"/>
              <w:tab w:val="right" w:leader="dot" w:pos="8296"/>
            </w:tabs>
            <w:rPr>
              <w:rFonts w:asciiTheme="minorHAnsi" w:eastAsiaTheme="minorEastAsia" w:hAnsiTheme="minorHAnsi" w:cstheme="minorBidi"/>
              <w:noProof/>
              <w:szCs w:val="22"/>
            </w:rPr>
          </w:pPr>
          <w:hyperlink w:anchor="_Toc438128375" w:history="1">
            <w:r w:rsidR="00EE157B" w:rsidRPr="005F208E">
              <w:rPr>
                <w:rStyle w:val="ad"/>
                <w:noProof/>
              </w:rPr>
              <w:t>4.3.2.</w:t>
            </w:r>
            <w:r w:rsidR="00EE157B">
              <w:rPr>
                <w:rFonts w:asciiTheme="minorHAnsi" w:eastAsiaTheme="minorEastAsia" w:hAnsiTheme="minorHAnsi" w:cstheme="minorBidi"/>
                <w:noProof/>
                <w:szCs w:val="22"/>
              </w:rPr>
              <w:tab/>
            </w:r>
            <w:r w:rsidR="00EE157B" w:rsidRPr="005F208E">
              <w:rPr>
                <w:rStyle w:val="ad"/>
                <w:rFonts w:hint="eastAsia"/>
                <w:noProof/>
              </w:rPr>
              <w:t>供货时间及保证措施</w:t>
            </w:r>
            <w:r w:rsidR="00EE157B">
              <w:rPr>
                <w:noProof/>
                <w:webHidden/>
              </w:rPr>
              <w:tab/>
            </w:r>
            <w:r w:rsidR="00EE157B">
              <w:rPr>
                <w:noProof/>
                <w:webHidden/>
              </w:rPr>
              <w:fldChar w:fldCharType="begin"/>
            </w:r>
            <w:r w:rsidR="00EE157B">
              <w:rPr>
                <w:noProof/>
                <w:webHidden/>
              </w:rPr>
              <w:instrText xml:space="preserve"> PAGEREF _Toc438128375 \h </w:instrText>
            </w:r>
            <w:r w:rsidR="00EE157B">
              <w:rPr>
                <w:noProof/>
                <w:webHidden/>
              </w:rPr>
            </w:r>
            <w:r w:rsidR="00EE157B">
              <w:rPr>
                <w:noProof/>
                <w:webHidden/>
              </w:rPr>
              <w:fldChar w:fldCharType="separate"/>
            </w:r>
            <w:r w:rsidR="0013717D">
              <w:rPr>
                <w:noProof/>
                <w:webHidden/>
              </w:rPr>
              <w:t>78</w:t>
            </w:r>
            <w:r w:rsidR="00EE157B">
              <w:rPr>
                <w:noProof/>
                <w:webHidden/>
              </w:rPr>
              <w:fldChar w:fldCharType="end"/>
            </w:r>
          </w:hyperlink>
        </w:p>
        <w:p w:rsidR="00EE157B" w:rsidRDefault="00225075">
          <w:pPr>
            <w:pStyle w:val="11"/>
            <w:tabs>
              <w:tab w:val="left" w:pos="420"/>
              <w:tab w:val="right" w:leader="dot" w:pos="8296"/>
            </w:tabs>
            <w:rPr>
              <w:rFonts w:asciiTheme="minorHAnsi" w:eastAsiaTheme="minorEastAsia" w:hAnsiTheme="minorHAnsi" w:cstheme="minorBidi"/>
              <w:noProof/>
              <w:szCs w:val="22"/>
            </w:rPr>
          </w:pPr>
          <w:hyperlink w:anchor="_Toc438128376" w:history="1">
            <w:r w:rsidR="00EE157B" w:rsidRPr="005F208E">
              <w:rPr>
                <w:rStyle w:val="ad"/>
                <w:noProof/>
              </w:rPr>
              <w:t>5.</w:t>
            </w:r>
            <w:r w:rsidR="00EE157B">
              <w:rPr>
                <w:rFonts w:asciiTheme="minorHAnsi" w:eastAsiaTheme="minorEastAsia" w:hAnsiTheme="minorHAnsi" w:cstheme="minorBidi"/>
                <w:noProof/>
                <w:szCs w:val="22"/>
              </w:rPr>
              <w:tab/>
            </w:r>
            <w:r w:rsidR="00EE157B" w:rsidRPr="005F208E">
              <w:rPr>
                <w:rStyle w:val="ad"/>
                <w:rFonts w:hint="eastAsia"/>
                <w:noProof/>
              </w:rPr>
              <w:t>拟派项目人员信息</w:t>
            </w:r>
            <w:r w:rsidR="00EE157B">
              <w:rPr>
                <w:noProof/>
                <w:webHidden/>
              </w:rPr>
              <w:tab/>
            </w:r>
            <w:r w:rsidR="00EE157B">
              <w:rPr>
                <w:noProof/>
                <w:webHidden/>
              </w:rPr>
              <w:fldChar w:fldCharType="begin"/>
            </w:r>
            <w:r w:rsidR="00EE157B">
              <w:rPr>
                <w:noProof/>
                <w:webHidden/>
              </w:rPr>
              <w:instrText xml:space="preserve"> PAGEREF _Toc438128376 \h </w:instrText>
            </w:r>
            <w:r w:rsidR="00EE157B">
              <w:rPr>
                <w:noProof/>
                <w:webHidden/>
              </w:rPr>
            </w:r>
            <w:r w:rsidR="00EE157B">
              <w:rPr>
                <w:noProof/>
                <w:webHidden/>
              </w:rPr>
              <w:fldChar w:fldCharType="separate"/>
            </w:r>
            <w:r w:rsidR="0013717D">
              <w:rPr>
                <w:noProof/>
                <w:webHidden/>
              </w:rPr>
              <w:t>78</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77" w:history="1">
            <w:r w:rsidR="00EE157B" w:rsidRPr="005F208E">
              <w:rPr>
                <w:rStyle w:val="ad"/>
                <w:noProof/>
              </w:rPr>
              <w:t>5.1.</w:t>
            </w:r>
            <w:r w:rsidR="00EE157B">
              <w:rPr>
                <w:rFonts w:asciiTheme="minorHAnsi" w:eastAsiaTheme="minorEastAsia" w:hAnsiTheme="minorHAnsi" w:cstheme="minorBidi"/>
                <w:noProof/>
                <w:szCs w:val="22"/>
              </w:rPr>
              <w:tab/>
            </w:r>
            <w:r w:rsidR="00EE157B" w:rsidRPr="005F208E">
              <w:rPr>
                <w:rStyle w:val="ad"/>
                <w:rFonts w:hint="eastAsia"/>
                <w:noProof/>
              </w:rPr>
              <w:t>项目负责人简历表</w:t>
            </w:r>
            <w:r w:rsidR="00EE157B">
              <w:rPr>
                <w:noProof/>
                <w:webHidden/>
              </w:rPr>
              <w:tab/>
            </w:r>
            <w:r w:rsidR="00EE157B">
              <w:rPr>
                <w:noProof/>
                <w:webHidden/>
              </w:rPr>
              <w:fldChar w:fldCharType="begin"/>
            </w:r>
            <w:r w:rsidR="00EE157B">
              <w:rPr>
                <w:noProof/>
                <w:webHidden/>
              </w:rPr>
              <w:instrText xml:space="preserve"> PAGEREF _Toc438128377 \h </w:instrText>
            </w:r>
            <w:r w:rsidR="00EE157B">
              <w:rPr>
                <w:noProof/>
                <w:webHidden/>
              </w:rPr>
            </w:r>
            <w:r w:rsidR="00EE157B">
              <w:rPr>
                <w:noProof/>
                <w:webHidden/>
              </w:rPr>
              <w:fldChar w:fldCharType="separate"/>
            </w:r>
            <w:r w:rsidR="0013717D">
              <w:rPr>
                <w:noProof/>
                <w:webHidden/>
              </w:rPr>
              <w:t>78</w:t>
            </w:r>
            <w:r w:rsidR="00EE157B">
              <w:rPr>
                <w:noProof/>
                <w:webHidden/>
              </w:rPr>
              <w:fldChar w:fldCharType="end"/>
            </w:r>
          </w:hyperlink>
        </w:p>
        <w:p w:rsidR="00EE157B" w:rsidRDefault="00225075">
          <w:pPr>
            <w:pStyle w:val="21"/>
            <w:tabs>
              <w:tab w:val="left" w:pos="1260"/>
              <w:tab w:val="right" w:leader="dot" w:pos="8296"/>
            </w:tabs>
            <w:rPr>
              <w:rFonts w:asciiTheme="minorHAnsi" w:eastAsiaTheme="minorEastAsia" w:hAnsiTheme="minorHAnsi" w:cstheme="minorBidi"/>
              <w:noProof/>
              <w:szCs w:val="22"/>
            </w:rPr>
          </w:pPr>
          <w:hyperlink w:anchor="_Toc438128378" w:history="1">
            <w:r w:rsidR="00EE157B" w:rsidRPr="005F208E">
              <w:rPr>
                <w:rStyle w:val="ad"/>
                <w:noProof/>
              </w:rPr>
              <w:t>5.2.</w:t>
            </w:r>
            <w:r w:rsidR="00EE157B">
              <w:rPr>
                <w:rFonts w:asciiTheme="minorHAnsi" w:eastAsiaTheme="minorEastAsia" w:hAnsiTheme="minorHAnsi" w:cstheme="minorBidi"/>
                <w:noProof/>
                <w:szCs w:val="22"/>
              </w:rPr>
              <w:tab/>
            </w:r>
            <w:r w:rsidR="00EE157B" w:rsidRPr="005F208E">
              <w:rPr>
                <w:rStyle w:val="ad"/>
                <w:rFonts w:hint="eastAsia"/>
                <w:noProof/>
              </w:rPr>
              <w:t>项目负责人及成员职称证、毕业证、</w:t>
            </w:r>
            <w:r w:rsidR="00EE157B" w:rsidRPr="005F208E">
              <w:rPr>
                <w:rStyle w:val="ad"/>
                <w:noProof/>
              </w:rPr>
              <w:t>CCIE</w:t>
            </w:r>
            <w:r w:rsidR="00EE157B" w:rsidRPr="005F208E">
              <w:rPr>
                <w:rStyle w:val="ad"/>
                <w:rFonts w:hint="eastAsia"/>
                <w:noProof/>
              </w:rPr>
              <w:t>、</w:t>
            </w:r>
            <w:r w:rsidR="00EE157B" w:rsidRPr="005F208E">
              <w:rPr>
                <w:rStyle w:val="ad"/>
                <w:noProof/>
              </w:rPr>
              <w:t>CCNP</w:t>
            </w:r>
            <w:r w:rsidR="00EE157B">
              <w:rPr>
                <w:noProof/>
                <w:webHidden/>
              </w:rPr>
              <w:tab/>
            </w:r>
            <w:r w:rsidR="00EE157B">
              <w:rPr>
                <w:noProof/>
                <w:webHidden/>
              </w:rPr>
              <w:fldChar w:fldCharType="begin"/>
            </w:r>
            <w:r w:rsidR="00EE157B">
              <w:rPr>
                <w:noProof/>
                <w:webHidden/>
              </w:rPr>
              <w:instrText xml:space="preserve"> PAGEREF _Toc438128378 \h </w:instrText>
            </w:r>
            <w:r w:rsidR="00EE157B">
              <w:rPr>
                <w:noProof/>
                <w:webHidden/>
              </w:rPr>
            </w:r>
            <w:r w:rsidR="00EE157B">
              <w:rPr>
                <w:noProof/>
                <w:webHidden/>
              </w:rPr>
              <w:fldChar w:fldCharType="separate"/>
            </w:r>
            <w:r w:rsidR="0013717D">
              <w:rPr>
                <w:noProof/>
                <w:webHidden/>
              </w:rPr>
              <w:t>80</w:t>
            </w:r>
            <w:r w:rsidR="00EE157B">
              <w:rPr>
                <w:noProof/>
                <w:webHidden/>
              </w:rPr>
              <w:fldChar w:fldCharType="end"/>
            </w:r>
          </w:hyperlink>
        </w:p>
        <w:p w:rsidR="00861B90" w:rsidRDefault="00861B90">
          <w:r>
            <w:rPr>
              <w:b/>
              <w:bCs/>
              <w:noProof/>
            </w:rPr>
            <w:fldChar w:fldCharType="end"/>
          </w:r>
        </w:p>
      </w:sdtContent>
    </w:sdt>
    <w:p w:rsidR="00385BDB" w:rsidRPr="00EC090C" w:rsidRDefault="00385BDB" w:rsidP="00385BDB">
      <w:pPr>
        <w:spacing w:line="500" w:lineRule="exact"/>
        <w:rPr>
          <w:rFonts w:ascii="楷体" w:eastAsia="楷体" w:hAnsi="楷体"/>
        </w:rPr>
      </w:pPr>
    </w:p>
    <w:p w:rsidR="00385BDB" w:rsidRPr="00EC090C" w:rsidRDefault="00385BDB" w:rsidP="00385BDB">
      <w:pPr>
        <w:spacing w:line="500" w:lineRule="exact"/>
        <w:rPr>
          <w:rFonts w:ascii="楷体" w:eastAsia="楷体" w:hAnsi="楷体"/>
        </w:rPr>
      </w:pPr>
    </w:p>
    <w:p w:rsidR="00385BDB" w:rsidRPr="00EC090C" w:rsidRDefault="00385BDB" w:rsidP="00385BDB">
      <w:pPr>
        <w:spacing w:line="500" w:lineRule="exact"/>
        <w:rPr>
          <w:rFonts w:ascii="楷体" w:eastAsia="楷体" w:hAnsi="楷体"/>
        </w:rPr>
      </w:pPr>
    </w:p>
    <w:p w:rsidR="00385BDB" w:rsidRPr="00EC090C" w:rsidRDefault="00385BDB" w:rsidP="00385BDB">
      <w:pPr>
        <w:spacing w:line="500" w:lineRule="exact"/>
        <w:rPr>
          <w:rFonts w:ascii="楷体" w:eastAsia="楷体" w:hAnsi="楷体"/>
        </w:rPr>
      </w:pPr>
    </w:p>
    <w:p w:rsidR="00385BDB" w:rsidRPr="00EC090C" w:rsidRDefault="00385BDB" w:rsidP="00385BDB">
      <w:pPr>
        <w:spacing w:line="500" w:lineRule="exact"/>
        <w:rPr>
          <w:rFonts w:ascii="宋体" w:hAnsi="宋体"/>
        </w:rPr>
      </w:pPr>
    </w:p>
    <w:p w:rsidR="00385BDB" w:rsidRPr="00EC090C" w:rsidRDefault="00385BDB" w:rsidP="00385BDB">
      <w:pPr>
        <w:spacing w:line="500" w:lineRule="exact"/>
        <w:rPr>
          <w:rFonts w:ascii="宋体" w:hAnsi="宋体"/>
        </w:rPr>
      </w:pPr>
    </w:p>
    <w:p w:rsidR="00385BDB" w:rsidRDefault="00385BDB" w:rsidP="00385BDB">
      <w:pPr>
        <w:spacing w:line="500" w:lineRule="exact"/>
        <w:rPr>
          <w:rFonts w:ascii="宋体" w:hAnsi="宋体"/>
        </w:rPr>
      </w:pPr>
    </w:p>
    <w:p w:rsidR="0069327C" w:rsidRPr="00EC090C" w:rsidRDefault="0069327C" w:rsidP="00385BDB">
      <w:pPr>
        <w:spacing w:line="500" w:lineRule="exact"/>
        <w:rPr>
          <w:rFonts w:ascii="宋体" w:hAnsi="宋体"/>
        </w:rPr>
      </w:pPr>
    </w:p>
    <w:p w:rsidR="00385BDB" w:rsidRPr="00EC090C" w:rsidRDefault="00385BDB" w:rsidP="00385BDB">
      <w:pPr>
        <w:spacing w:line="500" w:lineRule="exact"/>
        <w:rPr>
          <w:rFonts w:ascii="宋体" w:hAnsi="宋体"/>
        </w:rPr>
      </w:pPr>
    </w:p>
    <w:p w:rsidR="0036310F" w:rsidRDefault="0036310F">
      <w:pPr>
        <w:widowControl/>
        <w:jc w:val="left"/>
        <w:rPr>
          <w:rFonts w:ascii="宋体" w:hAnsi="宋体"/>
        </w:rPr>
      </w:pPr>
      <w:r>
        <w:rPr>
          <w:rFonts w:ascii="宋体" w:hAnsi="宋体"/>
        </w:rPr>
        <w:br w:type="page"/>
      </w:r>
    </w:p>
    <w:p w:rsidR="00B41D46" w:rsidRDefault="00B41D46" w:rsidP="00BA0843">
      <w:pPr>
        <w:pStyle w:val="1"/>
        <w:numPr>
          <w:ilvl w:val="0"/>
          <w:numId w:val="14"/>
        </w:numPr>
        <w:ind w:leftChars="0" w:right="210"/>
      </w:pPr>
      <w:bookmarkStart w:id="8" w:name="_Toc438128332"/>
      <w:bookmarkStart w:id="9" w:name="_Toc170381739"/>
      <w:bookmarkStart w:id="10" w:name="_Toc160866379"/>
      <w:r>
        <w:rPr>
          <w:rFonts w:hint="eastAsia"/>
        </w:rPr>
        <w:lastRenderedPageBreak/>
        <w:t>技术方案</w:t>
      </w:r>
      <w:bookmarkEnd w:id="8"/>
    </w:p>
    <w:p w:rsidR="00B41D46" w:rsidRDefault="00B41D46" w:rsidP="00B41D46">
      <w:pPr>
        <w:pStyle w:val="2"/>
        <w:numPr>
          <w:ilvl w:val="1"/>
          <w:numId w:val="14"/>
        </w:numPr>
      </w:pPr>
      <w:bookmarkStart w:id="11" w:name="_Toc438128333"/>
      <w:r>
        <w:t>概述</w:t>
      </w:r>
      <w:bookmarkEnd w:id="11"/>
    </w:p>
    <w:p w:rsidR="00B41D46" w:rsidRDefault="00B41D46" w:rsidP="00B41D46">
      <w:pPr>
        <w:spacing w:line="360" w:lineRule="auto"/>
        <w:rPr>
          <w:rFonts w:ascii="宋体" w:hAnsi="宋体"/>
        </w:rPr>
      </w:pPr>
      <w:r>
        <w:rPr>
          <w:rFonts w:ascii="宋体" w:hAnsi="宋体"/>
        </w:rPr>
        <w:t>华为凭借在IP通信领域的技术积累和对客户需求的良好把握，推出了一种全新的基于IP技术的融合通讯与应用平台的企业信息化一体化解决方案</w:t>
      </w:r>
      <w:r>
        <w:rPr>
          <w:rFonts w:ascii="宋体" w:hAnsi="宋体" w:hint="eastAsia"/>
        </w:rPr>
        <w:t>——</w:t>
      </w:r>
      <w:r>
        <w:rPr>
          <w:rFonts w:ascii="宋体" w:hAnsi="宋体"/>
        </w:rPr>
        <w:t>华为eSpace统一通信解决方案。华为eSpace统一通信提供了电话、传真、多媒体会议、即时通信、状态呈现、企业通讯录、统一消息等众多应用服务，为您的员工提供了一种更个性化、更及时的通信方法。利用这种方法，您能够理顺最重要的业务流程，实现前所未有的</w:t>
      </w:r>
      <w:r>
        <w:rPr>
          <w:rFonts w:ascii="宋体" w:hAnsi="宋体" w:hint="eastAsia"/>
        </w:rPr>
        <w:t>便捷沟通、高效</w:t>
      </w:r>
      <w:r>
        <w:rPr>
          <w:rFonts w:ascii="宋体" w:hAnsi="宋体"/>
        </w:rPr>
        <w:t>协作</w:t>
      </w:r>
      <w:r>
        <w:rPr>
          <w:rFonts w:ascii="宋体" w:hAnsi="宋体" w:hint="eastAsia"/>
        </w:rPr>
        <w:t>，提供</w:t>
      </w:r>
      <w:r>
        <w:rPr>
          <w:rFonts w:ascii="宋体" w:hAnsi="宋体"/>
        </w:rPr>
        <w:t>客户响应速度、移动能力和安全性。</w:t>
      </w:r>
    </w:p>
    <w:p w:rsidR="00B41D46" w:rsidRDefault="00B41D46" w:rsidP="00B41D46">
      <w:pPr>
        <w:spacing w:line="360" w:lineRule="auto"/>
        <w:rPr>
          <w:rFonts w:ascii="宋体" w:hAnsi="宋体"/>
        </w:rPr>
      </w:pPr>
      <w:r>
        <w:rPr>
          <w:rFonts w:ascii="宋体" w:hAnsi="宋体"/>
        </w:rPr>
        <w:t>华为eSpace统一通信解决方案着眼于企业信息化业务需求，为企业客户提供端到端的整体解决方案，与企业内部已有应用系统有机融合，全方位的帮助企业实现各种通讯及协作办公需求</w:t>
      </w:r>
      <w:r>
        <w:rPr>
          <w:rFonts w:ascii="宋体" w:hAnsi="宋体" w:hint="eastAsia"/>
        </w:rPr>
        <w:t>，</w:t>
      </w:r>
      <w:r>
        <w:rPr>
          <w:rFonts w:ascii="宋体" w:hAnsi="宋体"/>
        </w:rPr>
        <w:t>帮助客户降低信息化建设及维护成本，提高客户日常工作便利性，提升工作效率，提升企业核心竞争力。</w:t>
      </w:r>
    </w:p>
    <w:p w:rsidR="00B41D46" w:rsidRDefault="00B41D46" w:rsidP="00B41D46">
      <w:pPr>
        <w:pStyle w:val="FigureDescription"/>
        <w:numPr>
          <w:ilvl w:val="7"/>
          <w:numId w:val="16"/>
        </w:numPr>
        <w:outlineLvl w:val="9"/>
        <w:rPr>
          <w:rFonts w:ascii="宋体" w:eastAsia="宋体" w:hAnsi="宋体" w:cs="Times New Roman"/>
        </w:rPr>
      </w:pPr>
      <w:bookmarkStart w:id="12" w:name="_Toc320288406"/>
      <w:r>
        <w:rPr>
          <w:rFonts w:ascii="宋体" w:eastAsia="宋体" w:hAnsi="宋体" w:cs="Times New Roman"/>
        </w:rPr>
        <w:t>华为eSpace统一通信</w:t>
      </w:r>
      <w:bookmarkEnd w:id="12"/>
      <w:r>
        <w:rPr>
          <w:rFonts w:ascii="宋体" w:eastAsia="宋体" w:hAnsi="宋体" w:cs="Times New Roman" w:hint="eastAsia"/>
        </w:rPr>
        <w:t>解决方案概述</w:t>
      </w:r>
    </w:p>
    <w:p w:rsidR="00B41D46" w:rsidRDefault="00B41D46" w:rsidP="00B41D46">
      <w:pPr>
        <w:rPr>
          <w:rFonts w:ascii="宋体" w:hAnsi="宋体"/>
        </w:rPr>
      </w:pPr>
      <w:r>
        <w:rPr>
          <w:rFonts w:ascii="宋体" w:hAnsi="宋体"/>
          <w:noProof/>
        </w:rPr>
        <w:drawing>
          <wp:inline distT="0" distB="0" distL="0" distR="0" wp14:anchorId="5BC1CB80" wp14:editId="34A8E563">
            <wp:extent cx="5781675" cy="2371725"/>
            <wp:effectExtent l="0" t="0" r="9525" b="0"/>
            <wp:docPr id="142" name="Picture 14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Pictur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1675" cy="2371725"/>
                    </a:xfrm>
                    <a:prstGeom prst="rect">
                      <a:avLst/>
                    </a:prstGeom>
                    <a:noFill/>
                    <a:ln>
                      <a:noFill/>
                    </a:ln>
                  </pic:spPr>
                </pic:pic>
              </a:graphicData>
            </a:graphic>
          </wp:inline>
        </w:drawing>
      </w:r>
    </w:p>
    <w:p w:rsidR="00B41D46" w:rsidRPr="00B41D46" w:rsidRDefault="00B41D46" w:rsidP="00B41D46">
      <w:pPr>
        <w:pStyle w:val="2"/>
        <w:numPr>
          <w:ilvl w:val="1"/>
          <w:numId w:val="14"/>
        </w:numPr>
      </w:pPr>
      <w:bookmarkStart w:id="13" w:name="_Toc435608032"/>
      <w:bookmarkStart w:id="14" w:name="_Toc438128334"/>
      <w:r w:rsidRPr="00B41D46">
        <w:rPr>
          <w:rFonts w:hint="eastAsia"/>
        </w:rPr>
        <w:t>系统架构</w:t>
      </w:r>
      <w:bookmarkEnd w:id="13"/>
      <w:bookmarkEnd w:id="14"/>
    </w:p>
    <w:p w:rsidR="00B41D46" w:rsidRDefault="00B41D46" w:rsidP="00B41D46">
      <w:pPr>
        <w:rPr>
          <w:rFonts w:ascii="宋体" w:hAnsi="宋体"/>
        </w:rPr>
      </w:pPr>
      <w:r>
        <w:rPr>
          <w:rFonts w:ascii="宋体" w:hAnsi="宋体" w:hint="eastAsia"/>
        </w:rPr>
        <w:t>华为eSpace统一通信系统按逻辑可划分为三层：</w:t>
      </w:r>
    </w:p>
    <w:p w:rsidR="00B41D46" w:rsidRDefault="00B41D46" w:rsidP="00B41D46">
      <w:pPr>
        <w:spacing w:before="80" w:after="80" w:line="300" w:lineRule="auto"/>
        <w:ind w:firstLine="422"/>
        <w:rPr>
          <w:rFonts w:ascii="宋体" w:hAnsi="宋体"/>
        </w:rPr>
      </w:pPr>
      <w:r>
        <w:rPr>
          <w:rFonts w:ascii="宋体" w:hAnsi="宋体" w:hint="eastAsia"/>
          <w:b/>
        </w:rPr>
        <w:t>终端用户、接入网关：</w:t>
      </w:r>
      <w:r>
        <w:rPr>
          <w:rFonts w:ascii="宋体" w:hAnsi="宋体" w:hint="eastAsia"/>
        </w:rPr>
        <w:t>终端用户，包括IP话机，模拟话机、PC软终端、平板客户端和手机软客户端；接入网关包括了系列化落地网关，提供本地出局和本地再生功能；</w:t>
      </w:r>
    </w:p>
    <w:p w:rsidR="00B41D46" w:rsidRDefault="00B41D46" w:rsidP="00B41D46">
      <w:pPr>
        <w:spacing w:before="80" w:after="80" w:line="300" w:lineRule="auto"/>
        <w:ind w:firstLine="422"/>
        <w:rPr>
          <w:rFonts w:ascii="宋体" w:hAnsi="宋体"/>
        </w:rPr>
      </w:pPr>
      <w:r>
        <w:rPr>
          <w:rFonts w:ascii="宋体" w:hAnsi="宋体" w:hint="eastAsia"/>
          <w:b/>
        </w:rPr>
        <w:t>呼叫管理</w:t>
      </w:r>
      <w:r>
        <w:rPr>
          <w:rFonts w:ascii="宋体" w:hAnsi="宋体" w:hint="eastAsia"/>
        </w:rPr>
        <w:t>：由U1900系列网关内置，提供用户注册、路由和呼叫控制等能力；</w:t>
      </w:r>
    </w:p>
    <w:p w:rsidR="00B41D46" w:rsidRDefault="00B41D46" w:rsidP="00B41D46">
      <w:pPr>
        <w:spacing w:before="80" w:after="80" w:line="300" w:lineRule="auto"/>
        <w:rPr>
          <w:rFonts w:ascii="宋体" w:hAnsi="宋体"/>
        </w:rPr>
      </w:pPr>
      <w:r>
        <w:rPr>
          <w:rFonts w:ascii="宋体" w:hAnsi="宋体" w:hint="eastAsia"/>
        </w:rPr>
        <w:lastRenderedPageBreak/>
        <w:t>华为eSpace统一通信系统还提供了完善的端到端安全保障机制及丰富的管理维护手段。此外，系统还支持跟第三方通讯录系统、第三方认证系统等进行对接集成。</w:t>
      </w:r>
    </w:p>
    <w:p w:rsidR="00B41D46" w:rsidRDefault="00B41D46" w:rsidP="00B41D46">
      <w:pPr>
        <w:pStyle w:val="FigureDescription"/>
        <w:numPr>
          <w:ilvl w:val="7"/>
          <w:numId w:val="16"/>
        </w:numPr>
        <w:outlineLvl w:val="9"/>
        <w:rPr>
          <w:rFonts w:ascii="宋体" w:eastAsia="宋体" w:hAnsi="宋体" w:cs="Times New Roman"/>
        </w:rPr>
      </w:pPr>
      <w:bookmarkStart w:id="15" w:name="_Toc320288407"/>
      <w:r>
        <w:rPr>
          <w:rFonts w:ascii="宋体" w:eastAsia="宋体" w:hAnsi="宋体" w:cs="Times New Roman"/>
        </w:rPr>
        <w:t>华为eSpace统一通信解决方案网络架构</w:t>
      </w:r>
      <w:bookmarkEnd w:id="15"/>
    </w:p>
    <w:p w:rsidR="00B41D46" w:rsidRDefault="00B41D46" w:rsidP="00B41D46">
      <w:pPr>
        <w:spacing w:before="80" w:after="80" w:line="300" w:lineRule="auto"/>
        <w:rPr>
          <w:rFonts w:ascii="宋体" w:hAnsi="宋体"/>
        </w:rPr>
      </w:pPr>
      <w:r>
        <w:rPr>
          <w:rFonts w:ascii="宋体" w:hAnsi="宋体"/>
          <w:noProof/>
        </w:rPr>
        <w:drawing>
          <wp:inline distT="0" distB="0" distL="0" distR="0" wp14:anchorId="4E74D26B" wp14:editId="72B92956">
            <wp:extent cx="5448300" cy="2562225"/>
            <wp:effectExtent l="0" t="0" r="0" b="9525"/>
            <wp:docPr id="141" name="Picture 141" descr="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Picture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2562225"/>
                    </a:xfrm>
                    <a:prstGeom prst="rect">
                      <a:avLst/>
                    </a:prstGeom>
                    <a:noFill/>
                    <a:ln>
                      <a:noFill/>
                    </a:ln>
                  </pic:spPr>
                </pic:pic>
              </a:graphicData>
            </a:graphic>
          </wp:inline>
        </w:drawing>
      </w:r>
    </w:p>
    <w:p w:rsidR="00B41D46" w:rsidRDefault="00B41D46" w:rsidP="00B41D46">
      <w:pPr>
        <w:pStyle w:val="3"/>
        <w:numPr>
          <w:ilvl w:val="2"/>
          <w:numId w:val="14"/>
        </w:numPr>
      </w:pPr>
      <w:bookmarkStart w:id="16" w:name="_Toc320288321"/>
      <w:bookmarkStart w:id="17" w:name="_Toc322794197"/>
      <w:bookmarkStart w:id="18" w:name="_Toc435608033"/>
      <w:bookmarkStart w:id="19" w:name="_Toc438128335"/>
      <w:r>
        <w:rPr>
          <w:rFonts w:hint="eastAsia"/>
        </w:rPr>
        <w:t>方案设计原则</w:t>
      </w:r>
      <w:bookmarkEnd w:id="16"/>
      <w:bookmarkEnd w:id="17"/>
      <w:bookmarkEnd w:id="18"/>
      <w:bookmarkEnd w:id="19"/>
    </w:p>
    <w:p w:rsidR="00B41D46" w:rsidRDefault="00B41D46" w:rsidP="00B41D46">
      <w:pPr>
        <w:pStyle w:val="4"/>
        <w:numPr>
          <w:ilvl w:val="3"/>
          <w:numId w:val="14"/>
        </w:numPr>
        <w:ind w:right="210" w:firstLineChars="0"/>
      </w:pPr>
      <w:bookmarkStart w:id="20" w:name="_Toc320288322"/>
      <w:bookmarkStart w:id="21" w:name="_Toc322794198"/>
      <w:bookmarkStart w:id="22" w:name="_Toc435608034"/>
      <w:r>
        <w:t>先进的统一通信技术架构</w:t>
      </w:r>
      <w:bookmarkEnd w:id="20"/>
      <w:bookmarkEnd w:id="21"/>
      <w:bookmarkEnd w:id="22"/>
    </w:p>
    <w:p w:rsidR="00B41D46" w:rsidRDefault="00B41D46" w:rsidP="00B41D46">
      <w:pPr>
        <w:spacing w:line="360" w:lineRule="auto"/>
        <w:rPr>
          <w:rFonts w:ascii="宋体" w:hAnsi="宋体"/>
          <w:szCs w:val="21"/>
        </w:rPr>
      </w:pPr>
      <w:r>
        <w:rPr>
          <w:rFonts w:ascii="宋体" w:hAnsi="宋体"/>
          <w:szCs w:val="21"/>
        </w:rPr>
        <w:t>华为eSpace统一通信解决方案采用电信级融合通信的技术架构向企业延伸，借鉴华为先进的产品设计成果，将华为电信产品和先进设计理念移植到统一通信架构中，使华为eSpace统一通信解决方案具有高可靠性、高稳定性、高性价比和快捷部署的优势。</w:t>
      </w:r>
    </w:p>
    <w:p w:rsidR="00B41D46" w:rsidRDefault="00B41D46" w:rsidP="00B41D46">
      <w:pPr>
        <w:spacing w:line="360" w:lineRule="auto"/>
        <w:rPr>
          <w:rFonts w:ascii="宋体" w:hAnsi="宋体"/>
          <w:szCs w:val="21"/>
        </w:rPr>
      </w:pPr>
      <w:r>
        <w:rPr>
          <w:rFonts w:ascii="宋体" w:hAnsi="宋体"/>
          <w:szCs w:val="21"/>
        </w:rPr>
        <w:t>华为eSpace统一通信包括各种终端设备、接入设备、承载设备、软交换设备、网络管理设备和业务管理设备，它们相互配合、协调工作，为企业提供完善的端到端解决方案。</w:t>
      </w:r>
    </w:p>
    <w:p w:rsidR="00B41D46" w:rsidRPr="00B41D46" w:rsidRDefault="00B41D46" w:rsidP="00B41D46">
      <w:pPr>
        <w:pStyle w:val="4"/>
        <w:numPr>
          <w:ilvl w:val="3"/>
          <w:numId w:val="14"/>
        </w:numPr>
        <w:ind w:right="210" w:firstLineChars="0"/>
      </w:pPr>
      <w:bookmarkStart w:id="23" w:name="_Toc435608035"/>
      <w:bookmarkStart w:id="24" w:name="_Toc328819083"/>
      <w:r w:rsidRPr="00B41D46">
        <w:rPr>
          <w:rFonts w:hint="eastAsia"/>
        </w:rPr>
        <w:t xml:space="preserve"> </w:t>
      </w:r>
      <w:r w:rsidRPr="00B41D46">
        <w:t>系统高可靠性</w:t>
      </w:r>
      <w:bookmarkEnd w:id="23"/>
      <w:bookmarkEnd w:id="24"/>
    </w:p>
    <w:p w:rsidR="00B41D46" w:rsidRDefault="00B41D46" w:rsidP="00B41D46">
      <w:pPr>
        <w:spacing w:line="360" w:lineRule="auto"/>
        <w:rPr>
          <w:rFonts w:ascii="宋体" w:hAnsi="宋体"/>
        </w:rPr>
      </w:pPr>
      <w:r>
        <w:rPr>
          <w:rFonts w:ascii="宋体" w:hAnsi="宋体"/>
        </w:rPr>
        <w:t>华为eSpace统一通信组件支持先进的流控技术，当CPU负载超限时自动限制新的呼叫，保证正在进行的通信畅通，杜绝系统在异常流量时宕机；统一通信核心组件支持在线升级和热补丁技术，减少业务中断；提供强大的宽窄带信令跟踪功能，帮助管理员及时判断故障源。</w:t>
      </w:r>
    </w:p>
    <w:p w:rsidR="00B41D46" w:rsidRPr="00B41D46" w:rsidRDefault="00B41D46" w:rsidP="00B41D46">
      <w:pPr>
        <w:pStyle w:val="4"/>
        <w:numPr>
          <w:ilvl w:val="3"/>
          <w:numId w:val="14"/>
        </w:numPr>
        <w:ind w:right="210" w:firstLineChars="0"/>
      </w:pPr>
      <w:bookmarkStart w:id="25" w:name="_Toc435608036"/>
      <w:bookmarkStart w:id="26" w:name="_Toc320288325"/>
      <w:bookmarkStart w:id="27" w:name="_Toc322794201"/>
      <w:r w:rsidRPr="00B41D46">
        <w:rPr>
          <w:rFonts w:hint="eastAsia"/>
        </w:rPr>
        <w:t xml:space="preserve"> </w:t>
      </w:r>
      <w:r w:rsidRPr="00B41D46">
        <w:t>丰富的</w:t>
      </w:r>
      <w:r w:rsidRPr="00B41D46">
        <w:t>ICT</w:t>
      </w:r>
      <w:r w:rsidRPr="00B41D46">
        <w:t>融合业务</w:t>
      </w:r>
      <w:bookmarkEnd w:id="25"/>
      <w:bookmarkEnd w:id="26"/>
      <w:bookmarkEnd w:id="27"/>
    </w:p>
    <w:p w:rsidR="00B41D46" w:rsidRDefault="00B41D46" w:rsidP="00B41D46">
      <w:pPr>
        <w:spacing w:line="360" w:lineRule="auto"/>
        <w:rPr>
          <w:rFonts w:ascii="宋体" w:hAnsi="宋体"/>
          <w:szCs w:val="21"/>
        </w:rPr>
      </w:pPr>
      <w:r>
        <w:rPr>
          <w:rFonts w:ascii="宋体" w:hAnsi="宋体"/>
          <w:szCs w:val="21"/>
        </w:rPr>
        <w:t>业务创新是企业信息化的主推动力，在融合了基本语音、数据业务、视频的基础上，华为eSpace统一通信解决方案还提供CT业务嵌套、IT业务推送、与办公系统融合等服务，这种方案为企业解决了IT和CT系统的融合问题，让使用者拥有统一、便捷的业务体验，同时便</w:t>
      </w:r>
      <w:r>
        <w:rPr>
          <w:rFonts w:ascii="宋体" w:hAnsi="宋体"/>
          <w:szCs w:val="21"/>
        </w:rPr>
        <w:lastRenderedPageBreak/>
        <w:t>于企业优化流程，提升内外部服务水平。</w:t>
      </w:r>
    </w:p>
    <w:p w:rsidR="00B41D46" w:rsidRDefault="00B41D46" w:rsidP="00B41D46">
      <w:pPr>
        <w:pStyle w:val="2"/>
        <w:numPr>
          <w:ilvl w:val="1"/>
          <w:numId w:val="14"/>
        </w:numPr>
      </w:pPr>
      <w:bookmarkStart w:id="28" w:name="_Toc322794211"/>
      <w:bookmarkStart w:id="29" w:name="_Toc435608037"/>
      <w:r>
        <w:rPr>
          <w:rFonts w:hint="eastAsia"/>
        </w:rPr>
        <w:t xml:space="preserve"> </w:t>
      </w:r>
      <w:bookmarkStart w:id="30" w:name="_Toc16609"/>
      <w:bookmarkStart w:id="31" w:name="_Toc438128336"/>
      <w:r>
        <w:rPr>
          <w:rFonts w:hint="eastAsia"/>
        </w:rPr>
        <w:t>软交换技术方案</w:t>
      </w:r>
      <w:bookmarkEnd w:id="28"/>
      <w:r>
        <w:rPr>
          <w:rFonts w:hint="eastAsia"/>
        </w:rPr>
        <w:t>建议</w:t>
      </w:r>
      <w:bookmarkEnd w:id="29"/>
      <w:bookmarkEnd w:id="30"/>
      <w:bookmarkEnd w:id="31"/>
    </w:p>
    <w:p w:rsidR="00B41D46" w:rsidRPr="00B41D46" w:rsidRDefault="00B41D46" w:rsidP="00B41D46">
      <w:pPr>
        <w:pStyle w:val="3"/>
        <w:numPr>
          <w:ilvl w:val="2"/>
          <w:numId w:val="14"/>
        </w:numPr>
      </w:pPr>
      <w:bookmarkStart w:id="32" w:name="_Toc322794212"/>
      <w:bookmarkStart w:id="33" w:name="_Toc435608038"/>
      <w:r w:rsidRPr="00B41D46">
        <w:rPr>
          <w:rFonts w:hint="eastAsia"/>
        </w:rPr>
        <w:t xml:space="preserve"> </w:t>
      </w:r>
      <w:bookmarkStart w:id="34" w:name="_Toc438128337"/>
      <w:r w:rsidRPr="00B41D46">
        <w:rPr>
          <w:rFonts w:hint="eastAsia"/>
        </w:rPr>
        <w:t>统一通信组网方案说明</w:t>
      </w:r>
      <w:bookmarkEnd w:id="32"/>
      <w:bookmarkEnd w:id="33"/>
      <w:bookmarkEnd w:id="34"/>
    </w:p>
    <w:p w:rsidR="00B41D46" w:rsidRDefault="00B41D46" w:rsidP="00B41D46">
      <w:pPr>
        <w:pStyle w:val="4"/>
        <w:numPr>
          <w:ilvl w:val="3"/>
          <w:numId w:val="14"/>
        </w:numPr>
        <w:ind w:right="210" w:firstLineChars="0"/>
        <w:rPr>
          <w:rFonts w:ascii="宋体" w:eastAsia="宋体" w:hAnsi="宋体"/>
        </w:rPr>
      </w:pPr>
      <w:bookmarkStart w:id="35" w:name="_Toc435608039"/>
      <w:bookmarkStart w:id="36" w:name="Review3712194"/>
      <w:r w:rsidRPr="00B41D46">
        <w:rPr>
          <w:rFonts w:hint="eastAsia"/>
        </w:rPr>
        <w:t xml:space="preserve"> </w:t>
      </w:r>
      <w:r w:rsidRPr="00B41D46">
        <w:rPr>
          <w:rFonts w:hint="eastAsia"/>
        </w:rPr>
        <w:t>组网方案</w:t>
      </w:r>
      <w:bookmarkEnd w:id="35"/>
    </w:p>
    <w:p w:rsidR="00B41D46" w:rsidRDefault="00B41D46" w:rsidP="00B41D46">
      <w:pPr>
        <w:ind w:firstLine="422"/>
        <w:rPr>
          <w:rFonts w:ascii="宋体" w:hAnsi="宋体"/>
          <w:szCs w:val="21"/>
        </w:rPr>
      </w:pPr>
      <w:r>
        <w:rPr>
          <w:rFonts w:ascii="宋体" w:hAnsi="宋体" w:hint="eastAsia"/>
          <w:b/>
          <w:szCs w:val="21"/>
        </w:rPr>
        <w:t>组网说明</w:t>
      </w:r>
      <w:r>
        <w:rPr>
          <w:rFonts w:ascii="宋体" w:hAnsi="宋体" w:hint="eastAsia"/>
          <w:szCs w:val="21"/>
        </w:rPr>
        <w:t>：</w:t>
      </w:r>
    </w:p>
    <w:p w:rsidR="00B41D46" w:rsidRDefault="00B41D46" w:rsidP="00B41D46">
      <w:pPr>
        <w:rPr>
          <w:rFonts w:ascii="宋体" w:hAnsi="宋体"/>
          <w:szCs w:val="21"/>
        </w:rPr>
      </w:pPr>
      <w:r>
        <w:rPr>
          <w:rFonts w:ascii="宋体" w:hAnsi="宋体"/>
          <w:szCs w:val="21"/>
        </w:rPr>
        <w:t>1.</w:t>
      </w:r>
      <w:r>
        <w:rPr>
          <w:rFonts w:ascii="宋体" w:hAnsi="宋体" w:hint="eastAsia"/>
          <w:szCs w:val="21"/>
        </w:rPr>
        <w:t xml:space="preserve"> 总部部署U1980作为语音网关，分支节点根据该分支总用户数和模拟话机需求，选用IP Phone和IAD；</w:t>
      </w:r>
    </w:p>
    <w:bookmarkEnd w:id="36"/>
    <w:p w:rsidR="00B41D46" w:rsidRDefault="00B41D46" w:rsidP="00B41D46">
      <w:pPr>
        <w:rPr>
          <w:rFonts w:ascii="宋体" w:hAnsi="宋体"/>
        </w:rPr>
      </w:pPr>
      <w:r>
        <w:rPr>
          <w:rFonts w:ascii="宋体" w:hAnsi="宋体" w:hint="eastAsia"/>
          <w:noProof/>
        </w:rPr>
        <w:drawing>
          <wp:inline distT="0" distB="0" distL="0" distR="0" wp14:anchorId="4473B99C" wp14:editId="26A468C5">
            <wp:extent cx="5781675" cy="2524125"/>
            <wp:effectExtent l="0" t="0" r="9525" b="9525"/>
            <wp:docPr id="140" name="Picture 14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无标题"/>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524125"/>
                    </a:xfrm>
                    <a:prstGeom prst="rect">
                      <a:avLst/>
                    </a:prstGeom>
                    <a:noFill/>
                    <a:ln>
                      <a:noFill/>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6945"/>
      </w:tblGrid>
      <w:tr w:rsidR="00B41D46" w:rsidTr="007701F0">
        <w:tc>
          <w:tcPr>
            <w:tcW w:w="1560" w:type="dxa"/>
          </w:tcPr>
          <w:p w:rsidR="00B41D46" w:rsidRDefault="00B41D46" w:rsidP="007701F0">
            <w:pPr>
              <w:tabs>
                <w:tab w:val="left" w:pos="720"/>
              </w:tabs>
              <w:ind w:left="420"/>
              <w:rPr>
                <w:rFonts w:ascii="宋体" w:hAnsi="宋体"/>
                <w:szCs w:val="21"/>
              </w:rPr>
            </w:pPr>
            <w:r>
              <w:rPr>
                <w:rFonts w:ascii="宋体" w:hAnsi="宋体" w:hint="eastAsia"/>
                <w:szCs w:val="21"/>
              </w:rPr>
              <w:t>亮点</w:t>
            </w:r>
          </w:p>
        </w:tc>
        <w:tc>
          <w:tcPr>
            <w:tcW w:w="6945" w:type="dxa"/>
          </w:tcPr>
          <w:p w:rsidR="00B41D46" w:rsidRDefault="00B41D46" w:rsidP="00B41D46">
            <w:pPr>
              <w:numPr>
                <w:ilvl w:val="0"/>
                <w:numId w:val="24"/>
              </w:numPr>
              <w:tabs>
                <w:tab w:val="left" w:pos="0"/>
                <w:tab w:val="left" w:pos="720"/>
              </w:tabs>
              <w:ind w:firstLine="420"/>
              <w:rPr>
                <w:rFonts w:ascii="宋体" w:hAnsi="宋体"/>
                <w:szCs w:val="21"/>
              </w:rPr>
            </w:pPr>
            <w:r>
              <w:rPr>
                <w:rFonts w:ascii="宋体" w:hAnsi="宋体" w:hint="eastAsia"/>
                <w:szCs w:val="21"/>
              </w:rPr>
              <w:t>高可靠性：</w:t>
            </w:r>
            <w:r>
              <w:rPr>
                <w:rFonts w:ascii="宋体" w:hAnsi="宋体"/>
                <w:szCs w:val="21"/>
              </w:rPr>
              <w:t xml:space="preserve"> </w:t>
            </w:r>
          </w:p>
          <w:p w:rsidR="00B41D46" w:rsidRDefault="00B41D46" w:rsidP="00B41D46">
            <w:pPr>
              <w:numPr>
                <w:ilvl w:val="0"/>
                <w:numId w:val="25"/>
              </w:numPr>
              <w:rPr>
                <w:rFonts w:ascii="宋体" w:hAnsi="宋体"/>
                <w:szCs w:val="21"/>
              </w:rPr>
            </w:pPr>
            <w:r>
              <w:rPr>
                <w:rFonts w:ascii="宋体" w:hAnsi="宋体" w:hint="eastAsia"/>
                <w:szCs w:val="21"/>
              </w:rPr>
              <w:t>模块冗余，双主控板热备，切换过程用户无感知</w:t>
            </w:r>
            <w:r>
              <w:rPr>
                <w:rFonts w:ascii="宋体" w:hAnsi="宋体"/>
                <w:szCs w:val="21"/>
              </w:rPr>
              <w:t xml:space="preserve"> </w:t>
            </w:r>
          </w:p>
        </w:tc>
      </w:tr>
      <w:tr w:rsidR="00B41D46" w:rsidTr="007701F0">
        <w:tc>
          <w:tcPr>
            <w:tcW w:w="1560" w:type="dxa"/>
          </w:tcPr>
          <w:p w:rsidR="00B41D46" w:rsidRDefault="00B41D46" w:rsidP="007701F0">
            <w:pPr>
              <w:tabs>
                <w:tab w:val="left" w:pos="720"/>
              </w:tabs>
              <w:ind w:left="420"/>
              <w:rPr>
                <w:rFonts w:ascii="宋体" w:hAnsi="宋体"/>
                <w:szCs w:val="21"/>
              </w:rPr>
            </w:pPr>
            <w:r>
              <w:rPr>
                <w:rFonts w:ascii="宋体" w:hAnsi="宋体" w:hint="eastAsia"/>
                <w:szCs w:val="21"/>
              </w:rPr>
              <w:t>部署</w:t>
            </w:r>
          </w:p>
        </w:tc>
        <w:tc>
          <w:tcPr>
            <w:tcW w:w="6945" w:type="dxa"/>
          </w:tcPr>
          <w:p w:rsidR="00B41D46" w:rsidRDefault="00B41D46" w:rsidP="00B41D46">
            <w:pPr>
              <w:numPr>
                <w:ilvl w:val="0"/>
                <w:numId w:val="24"/>
              </w:numPr>
              <w:tabs>
                <w:tab w:val="left" w:pos="0"/>
                <w:tab w:val="left" w:pos="720"/>
              </w:tabs>
              <w:ind w:firstLine="420"/>
              <w:rPr>
                <w:rFonts w:ascii="宋体" w:hAnsi="宋体"/>
                <w:szCs w:val="21"/>
              </w:rPr>
            </w:pPr>
            <w:r>
              <w:rPr>
                <w:rFonts w:ascii="宋体" w:hAnsi="宋体" w:hint="eastAsia"/>
                <w:szCs w:val="21"/>
              </w:rPr>
              <w:t>总部的</w:t>
            </w:r>
            <w:r>
              <w:rPr>
                <w:rFonts w:ascii="宋体" w:hAnsi="宋体"/>
                <w:szCs w:val="21"/>
              </w:rPr>
              <w:t>U1980</w:t>
            </w:r>
            <w:r>
              <w:rPr>
                <w:rFonts w:ascii="宋体" w:hAnsi="宋体" w:hint="eastAsia"/>
                <w:szCs w:val="21"/>
              </w:rPr>
              <w:t>兼了</w:t>
            </w:r>
            <w:r>
              <w:rPr>
                <w:rFonts w:ascii="宋体" w:hAnsi="宋体"/>
                <w:szCs w:val="21"/>
              </w:rPr>
              <w:t>PSTN</w:t>
            </w:r>
            <w:r>
              <w:rPr>
                <w:rFonts w:ascii="宋体" w:hAnsi="宋体" w:hint="eastAsia"/>
                <w:szCs w:val="21"/>
              </w:rPr>
              <w:t>网关的功能</w:t>
            </w:r>
            <w:r>
              <w:rPr>
                <w:rFonts w:ascii="宋体" w:hAnsi="宋体"/>
                <w:szCs w:val="21"/>
              </w:rPr>
              <w:t xml:space="preserve"> </w:t>
            </w:r>
          </w:p>
        </w:tc>
      </w:tr>
      <w:tr w:rsidR="00B41D46" w:rsidTr="007701F0">
        <w:tc>
          <w:tcPr>
            <w:tcW w:w="1560" w:type="dxa"/>
          </w:tcPr>
          <w:p w:rsidR="00B41D46" w:rsidRDefault="00B41D46" w:rsidP="007701F0">
            <w:pPr>
              <w:tabs>
                <w:tab w:val="left" w:pos="720"/>
              </w:tabs>
              <w:ind w:left="420"/>
              <w:rPr>
                <w:rFonts w:ascii="宋体" w:hAnsi="宋体"/>
                <w:szCs w:val="21"/>
              </w:rPr>
            </w:pPr>
            <w:r>
              <w:rPr>
                <w:rFonts w:ascii="宋体" w:hAnsi="宋体" w:hint="eastAsia"/>
                <w:szCs w:val="21"/>
              </w:rPr>
              <w:t>规格</w:t>
            </w:r>
          </w:p>
        </w:tc>
        <w:tc>
          <w:tcPr>
            <w:tcW w:w="6945" w:type="dxa"/>
          </w:tcPr>
          <w:p w:rsidR="00B41D46" w:rsidRDefault="00B41D46" w:rsidP="00B41D46">
            <w:pPr>
              <w:numPr>
                <w:ilvl w:val="0"/>
                <w:numId w:val="24"/>
              </w:numPr>
              <w:tabs>
                <w:tab w:val="left" w:pos="0"/>
                <w:tab w:val="left" w:pos="720"/>
              </w:tabs>
              <w:ind w:firstLine="420"/>
              <w:rPr>
                <w:rFonts w:ascii="宋体" w:hAnsi="宋体"/>
                <w:szCs w:val="21"/>
              </w:rPr>
            </w:pPr>
            <w:r>
              <w:rPr>
                <w:rFonts w:ascii="宋体" w:hAnsi="宋体" w:hint="eastAsia"/>
                <w:szCs w:val="21"/>
              </w:rPr>
              <w:t>最大支持</w:t>
            </w:r>
            <w:r>
              <w:rPr>
                <w:rFonts w:ascii="宋体" w:hAnsi="宋体"/>
                <w:szCs w:val="21"/>
              </w:rPr>
              <w:t xml:space="preserve">10,000 </w:t>
            </w:r>
            <w:r>
              <w:rPr>
                <w:rFonts w:ascii="宋体" w:hAnsi="宋体" w:hint="eastAsia"/>
                <w:szCs w:val="21"/>
              </w:rPr>
              <w:t>用户</w:t>
            </w:r>
            <w:r>
              <w:rPr>
                <w:rFonts w:ascii="宋体" w:hAnsi="宋体"/>
                <w:szCs w:val="21"/>
              </w:rPr>
              <w:t xml:space="preserve"> </w:t>
            </w:r>
          </w:p>
        </w:tc>
      </w:tr>
    </w:tbl>
    <w:p w:rsidR="00B41D46" w:rsidRPr="00B41D46" w:rsidRDefault="00B41D46" w:rsidP="00B41D46">
      <w:pPr>
        <w:pStyle w:val="4"/>
        <w:numPr>
          <w:ilvl w:val="3"/>
          <w:numId w:val="14"/>
        </w:numPr>
        <w:ind w:right="210" w:firstLineChars="0"/>
      </w:pPr>
      <w:bookmarkStart w:id="37" w:name="_Toc307075615"/>
      <w:bookmarkStart w:id="38" w:name="_Toc322794214"/>
      <w:bookmarkStart w:id="39" w:name="_Toc435608040"/>
      <w:r w:rsidRPr="00B41D46">
        <w:rPr>
          <w:rFonts w:hint="eastAsia"/>
        </w:rPr>
        <w:t xml:space="preserve"> </w:t>
      </w:r>
      <w:r w:rsidRPr="00B41D46">
        <w:rPr>
          <w:rFonts w:hint="eastAsia"/>
        </w:rPr>
        <w:t>可靠性</w:t>
      </w:r>
      <w:bookmarkEnd w:id="37"/>
      <w:bookmarkEnd w:id="38"/>
      <w:r w:rsidRPr="00B41D46">
        <w:rPr>
          <w:rFonts w:hint="eastAsia"/>
        </w:rPr>
        <w:t>设计说明</w:t>
      </w:r>
      <w:bookmarkEnd w:id="39"/>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05"/>
        <w:gridCol w:w="5124"/>
        <w:gridCol w:w="1711"/>
      </w:tblGrid>
      <w:tr w:rsidR="00B41D46" w:rsidTr="007701F0">
        <w:trPr>
          <w:tblHeader/>
        </w:trPr>
        <w:tc>
          <w:tcPr>
            <w:tcW w:w="2105"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bookmarkStart w:id="40" w:name="_Toc321901719"/>
            <w:r>
              <w:rPr>
                <w:rFonts w:ascii="宋体" w:eastAsia="宋体" w:hAnsi="宋体"/>
              </w:rPr>
              <w:t>关键模块冗余备份支持情况</w:t>
            </w:r>
          </w:p>
        </w:tc>
        <w:tc>
          <w:tcPr>
            <w:tcW w:w="5124" w:type="dxa"/>
            <w:tcBorders>
              <w:top w:val="single" w:sz="6" w:space="0" w:color="000000"/>
              <w:left w:val="single" w:sz="6" w:space="0" w:color="auto"/>
              <w:bottom w:val="single" w:sz="6" w:space="0" w:color="000000"/>
              <w:right w:val="single" w:sz="6" w:space="0" w:color="auto"/>
            </w:tcBorders>
            <w:shd w:val="clear" w:color="auto" w:fill="D9D9D9"/>
          </w:tcPr>
          <w:p w:rsidR="00B41D46" w:rsidRDefault="00B41D46" w:rsidP="007701F0">
            <w:pPr>
              <w:pStyle w:val="TableHeading"/>
              <w:rPr>
                <w:rFonts w:ascii="宋体" w:eastAsia="宋体" w:hAnsi="宋体"/>
              </w:rPr>
            </w:pPr>
            <w:r>
              <w:rPr>
                <w:rFonts w:ascii="宋体" w:eastAsia="宋体" w:hAnsi="宋体"/>
              </w:rPr>
              <w:t>功能说明</w:t>
            </w:r>
          </w:p>
        </w:tc>
        <w:tc>
          <w:tcPr>
            <w:tcW w:w="1711" w:type="dxa"/>
            <w:tcBorders>
              <w:top w:val="single" w:sz="6" w:space="0" w:color="000000"/>
              <w:left w:val="single" w:sz="6" w:space="0" w:color="auto"/>
              <w:bottom w:val="single" w:sz="6" w:space="0" w:color="000000"/>
              <w:right w:val="single" w:sz="6" w:space="0" w:color="auto"/>
            </w:tcBorders>
            <w:shd w:val="clear" w:color="auto" w:fill="D9D9D9"/>
          </w:tcPr>
          <w:p w:rsidR="00B41D46" w:rsidRDefault="00B41D46" w:rsidP="007701F0">
            <w:pPr>
              <w:pStyle w:val="TableHeading"/>
              <w:rPr>
                <w:rFonts w:ascii="宋体" w:eastAsia="宋体" w:hAnsi="宋体"/>
              </w:rPr>
            </w:pPr>
            <w:r>
              <w:rPr>
                <w:rFonts w:ascii="宋体" w:eastAsia="宋体" w:hAnsi="宋体" w:hint="eastAsia"/>
              </w:rPr>
              <w:t>支持的网关型号</w:t>
            </w:r>
          </w:p>
        </w:tc>
      </w:tr>
      <w:tr w:rsidR="00B41D46" w:rsidTr="007701F0">
        <w:tc>
          <w:tcPr>
            <w:tcW w:w="210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双主控板热备份</w:t>
            </w:r>
          </w:p>
        </w:tc>
        <w:tc>
          <w:tcPr>
            <w:tcW w:w="512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当主用板出现故障时，备用板可以自动接替主用板继续工作。切换期间，通话不会中断。该功能提高了设备整体无故障运行时间。</w:t>
            </w:r>
          </w:p>
        </w:tc>
        <w:tc>
          <w:tcPr>
            <w:tcW w:w="1711"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U1980</w:t>
            </w:r>
          </w:p>
        </w:tc>
      </w:tr>
      <w:tr w:rsidR="00B41D46" w:rsidTr="007701F0">
        <w:tc>
          <w:tcPr>
            <w:tcW w:w="210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网口备份</w:t>
            </w:r>
          </w:p>
        </w:tc>
        <w:tc>
          <w:tcPr>
            <w:tcW w:w="512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单网口模式下，网口0和网口1提供相同的功能，互为备份。</w:t>
            </w:r>
          </w:p>
        </w:tc>
        <w:tc>
          <w:tcPr>
            <w:tcW w:w="1711" w:type="dxa"/>
            <w:tcBorders>
              <w:top w:val="single" w:sz="6" w:space="0" w:color="000000"/>
              <w:bottom w:val="single" w:sz="6" w:space="0" w:color="000000"/>
            </w:tcBorders>
          </w:tcPr>
          <w:p w:rsidR="00B41D46" w:rsidRDefault="00B41D46" w:rsidP="007701F0">
            <w:r>
              <w:rPr>
                <w:rFonts w:ascii="宋体" w:hAnsi="宋体"/>
                <w:szCs w:val="21"/>
              </w:rPr>
              <w:t>U1980</w:t>
            </w:r>
          </w:p>
        </w:tc>
      </w:tr>
      <w:tr w:rsidR="00B41D46" w:rsidTr="007701F0">
        <w:tc>
          <w:tcPr>
            <w:tcW w:w="210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双电源均流和备份</w:t>
            </w:r>
          </w:p>
        </w:tc>
        <w:tc>
          <w:tcPr>
            <w:tcW w:w="512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双电源模块正常工作时，能够各自输出电流分担负荷；当某个电源模块停止工作时，另一个电源模块起到备份作用，承担其正常供电任务。</w:t>
            </w:r>
          </w:p>
          <w:p w:rsidR="00B41D46" w:rsidRDefault="00B41D46" w:rsidP="007701F0">
            <w:pPr>
              <w:pStyle w:val="TableText"/>
              <w:rPr>
                <w:rFonts w:ascii="宋体" w:hAnsi="宋体"/>
              </w:rPr>
            </w:pPr>
            <w:r>
              <w:rPr>
                <w:rFonts w:ascii="宋体" w:hAnsi="宋体"/>
              </w:rPr>
              <w:t>支持交流或直流，不能混配；多电源模块支持热插拔。</w:t>
            </w:r>
          </w:p>
        </w:tc>
        <w:tc>
          <w:tcPr>
            <w:tcW w:w="1711" w:type="dxa"/>
            <w:tcBorders>
              <w:top w:val="single" w:sz="6" w:space="0" w:color="000000"/>
              <w:bottom w:val="single" w:sz="6" w:space="0" w:color="000000"/>
            </w:tcBorders>
          </w:tcPr>
          <w:p w:rsidR="00B41D46" w:rsidRDefault="00B41D46" w:rsidP="007701F0">
            <w:r>
              <w:rPr>
                <w:rFonts w:ascii="宋体" w:hAnsi="宋体"/>
                <w:szCs w:val="21"/>
              </w:rPr>
              <w:t>U1980</w:t>
            </w:r>
          </w:p>
        </w:tc>
      </w:tr>
      <w:tr w:rsidR="00B41D46" w:rsidTr="007701F0">
        <w:tc>
          <w:tcPr>
            <w:tcW w:w="210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cs="Times New Roman" w:hint="eastAsia"/>
              </w:rPr>
              <w:lastRenderedPageBreak/>
              <w:t>业务和接口单板负荷分担</w:t>
            </w:r>
          </w:p>
        </w:tc>
        <w:tc>
          <w:tcPr>
            <w:tcW w:w="512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多块MRS/MTU/DTU单板都正常工作时，各单板分担资源负荷。</w:t>
            </w:r>
          </w:p>
          <w:p w:rsidR="00B41D46" w:rsidRDefault="00B41D46" w:rsidP="007701F0">
            <w:pPr>
              <w:pStyle w:val="TableText"/>
              <w:rPr>
                <w:rFonts w:ascii="宋体" w:hAnsi="宋体"/>
              </w:rPr>
            </w:pPr>
            <w:r>
              <w:rPr>
                <w:rFonts w:ascii="宋体" w:hAnsi="宋体"/>
              </w:rPr>
              <w:t>当某块单板故障时，当前承载的通话受到影响，并降低资源规格。其他单板能够承担全部负荷，确保系统继续正常工作。</w:t>
            </w:r>
          </w:p>
        </w:tc>
        <w:tc>
          <w:tcPr>
            <w:tcW w:w="1711" w:type="dxa"/>
            <w:tcBorders>
              <w:top w:val="single" w:sz="6" w:space="0" w:color="000000"/>
              <w:bottom w:val="single" w:sz="6" w:space="0" w:color="000000"/>
            </w:tcBorders>
          </w:tcPr>
          <w:p w:rsidR="00B41D46" w:rsidRDefault="00B41D46" w:rsidP="007701F0">
            <w:r>
              <w:rPr>
                <w:rFonts w:ascii="宋体" w:hAnsi="宋体"/>
                <w:szCs w:val="21"/>
              </w:rPr>
              <w:t>U1980</w:t>
            </w:r>
          </w:p>
        </w:tc>
      </w:tr>
    </w:tbl>
    <w:p w:rsidR="00B41D46" w:rsidRDefault="00B41D46" w:rsidP="00B41D46">
      <w:pPr>
        <w:rPr>
          <w:rFonts w:ascii="宋体" w:hAnsi="宋体"/>
          <w:szCs w:val="21"/>
        </w:rPr>
      </w:pPr>
    </w:p>
    <w:p w:rsidR="00B41D46" w:rsidRPr="00B41D46" w:rsidRDefault="00B41D46" w:rsidP="00B41D46">
      <w:pPr>
        <w:pStyle w:val="4"/>
        <w:numPr>
          <w:ilvl w:val="3"/>
          <w:numId w:val="14"/>
        </w:numPr>
        <w:ind w:right="210" w:firstLineChars="0"/>
      </w:pPr>
      <w:bookmarkStart w:id="41" w:name="_Toc435608041"/>
      <w:bookmarkEnd w:id="40"/>
      <w:r w:rsidRPr="00B41D46">
        <w:rPr>
          <w:rFonts w:hint="eastAsia"/>
        </w:rPr>
        <w:t xml:space="preserve"> </w:t>
      </w:r>
      <w:r w:rsidRPr="00B41D46">
        <w:t>号码规划建议</w:t>
      </w:r>
      <w:bookmarkEnd w:id="41"/>
    </w:p>
    <w:p w:rsidR="00B41D46" w:rsidRDefault="00B41D46" w:rsidP="00B41D46">
      <w:pPr>
        <w:spacing w:line="360" w:lineRule="auto"/>
        <w:rPr>
          <w:rFonts w:ascii="宋体" w:hAnsi="宋体"/>
          <w:szCs w:val="21"/>
        </w:rPr>
      </w:pPr>
      <w:r>
        <w:rPr>
          <w:rFonts w:ascii="宋体" w:hAnsi="宋体"/>
          <w:szCs w:val="21"/>
        </w:rPr>
        <w:t>为了使统一通信系统的使用更加方便，电话号码的编号规则应采用结构清晰、扩展性好的原则。</w:t>
      </w:r>
    </w:p>
    <w:p w:rsidR="00B41D46" w:rsidRDefault="00B41D46" w:rsidP="00B41D46">
      <w:pPr>
        <w:spacing w:line="360" w:lineRule="auto"/>
        <w:rPr>
          <w:rFonts w:ascii="宋体" w:hAnsi="宋体"/>
          <w:szCs w:val="21"/>
        </w:rPr>
      </w:pPr>
      <w:r>
        <w:rPr>
          <w:rFonts w:ascii="宋体" w:hAnsi="宋体"/>
          <w:szCs w:val="21"/>
        </w:rPr>
        <w:t>为贴近用户的日常使用习惯，号码编制建议如下：</w:t>
      </w:r>
    </w:p>
    <w:p w:rsidR="00B41D46" w:rsidRDefault="00B41D46" w:rsidP="00B41D46">
      <w:pPr>
        <w:numPr>
          <w:ilvl w:val="0"/>
          <w:numId w:val="26"/>
        </w:numPr>
        <w:spacing w:line="360" w:lineRule="auto"/>
        <w:rPr>
          <w:rFonts w:ascii="宋体" w:hAnsi="宋体"/>
          <w:szCs w:val="21"/>
        </w:rPr>
      </w:pPr>
      <w:r>
        <w:rPr>
          <w:rFonts w:ascii="宋体" w:hAnsi="宋体"/>
          <w:szCs w:val="21"/>
        </w:rPr>
        <w:t>以现网号码为基础进行配置，在可行的范围内保留原有号码，或者在原有号码基础上添加；</w:t>
      </w:r>
    </w:p>
    <w:p w:rsidR="00B41D46" w:rsidRDefault="00B41D46" w:rsidP="00B41D46">
      <w:pPr>
        <w:numPr>
          <w:ilvl w:val="0"/>
          <w:numId w:val="26"/>
        </w:numPr>
        <w:spacing w:line="360" w:lineRule="auto"/>
        <w:rPr>
          <w:rFonts w:ascii="宋体" w:hAnsi="宋体"/>
          <w:szCs w:val="21"/>
        </w:rPr>
      </w:pPr>
      <w:r>
        <w:rPr>
          <w:rFonts w:ascii="宋体" w:hAnsi="宋体"/>
          <w:szCs w:val="21"/>
        </w:rPr>
        <w:t>建议向运营商申请同一号段的连续号码，运营商分配的号码可以作为用户的主号码，</w:t>
      </w:r>
      <w:r>
        <w:rPr>
          <w:rFonts w:ascii="宋体" w:hAnsi="宋体" w:hint="eastAsia"/>
          <w:szCs w:val="21"/>
        </w:rPr>
        <w:t>用户短号建议按照号段分配规划</w:t>
      </w:r>
      <w:r>
        <w:rPr>
          <w:rFonts w:ascii="宋体" w:hAnsi="宋体"/>
          <w:szCs w:val="21"/>
        </w:rPr>
        <w:t>；</w:t>
      </w:r>
    </w:p>
    <w:p w:rsidR="00B41D46" w:rsidRDefault="00B41D46" w:rsidP="00B41D46">
      <w:pPr>
        <w:numPr>
          <w:ilvl w:val="0"/>
          <w:numId w:val="26"/>
        </w:numPr>
        <w:spacing w:line="360" w:lineRule="auto"/>
        <w:rPr>
          <w:rFonts w:ascii="宋体" w:hAnsi="宋体"/>
          <w:szCs w:val="21"/>
        </w:rPr>
      </w:pPr>
      <w:r>
        <w:rPr>
          <w:rFonts w:ascii="宋体" w:hAnsi="宋体"/>
          <w:szCs w:val="21"/>
        </w:rPr>
        <w:t>因涉及到整网号码分布，考虑现网号码情况及后续号码扩展，建议设置</w:t>
      </w:r>
      <w:bookmarkStart w:id="42" w:name="Review3708803"/>
      <w:r>
        <w:rPr>
          <w:rFonts w:ascii="宋体" w:hAnsi="宋体"/>
          <w:szCs w:val="21"/>
        </w:rPr>
        <w:t>4</w:t>
      </w:r>
      <w:bookmarkEnd w:id="42"/>
      <w:r>
        <w:rPr>
          <w:rFonts w:ascii="宋体" w:hAnsi="宋体"/>
          <w:szCs w:val="21"/>
        </w:rPr>
        <w:t>位号码（根据用户情况设置）作为分支区号用于区分各分支机构的号码；</w:t>
      </w:r>
    </w:p>
    <w:p w:rsidR="00B41D46" w:rsidRDefault="00B41D46" w:rsidP="00B41D46">
      <w:pPr>
        <w:numPr>
          <w:ilvl w:val="0"/>
          <w:numId w:val="26"/>
        </w:numPr>
        <w:spacing w:line="360" w:lineRule="auto"/>
        <w:rPr>
          <w:rFonts w:ascii="宋体" w:hAnsi="宋体"/>
          <w:szCs w:val="21"/>
        </w:rPr>
      </w:pPr>
      <w:r>
        <w:rPr>
          <w:rFonts w:ascii="宋体" w:hAnsi="宋体"/>
          <w:szCs w:val="21"/>
        </w:rPr>
        <w:t>为保证号码分布的统一性，原有PBX的号码建议也同样进行整理，以符合整网号码规划。</w:t>
      </w:r>
    </w:p>
    <w:p w:rsidR="00B41D46" w:rsidRDefault="00B41D46" w:rsidP="00B41D46">
      <w:pPr>
        <w:spacing w:line="360" w:lineRule="auto"/>
        <w:ind w:firstLine="422"/>
        <w:rPr>
          <w:rFonts w:ascii="宋体" w:hAnsi="宋体"/>
          <w:b/>
          <w:szCs w:val="21"/>
        </w:rPr>
      </w:pPr>
      <w:r>
        <w:rPr>
          <w:rFonts w:ascii="宋体" w:hAnsi="宋体"/>
          <w:b/>
          <w:szCs w:val="21"/>
        </w:rPr>
        <w:t>VoIP呼叫拨号方案：</w:t>
      </w:r>
    </w:p>
    <w:p w:rsidR="00B41D46" w:rsidRDefault="00B41D46" w:rsidP="00B41D46">
      <w:pPr>
        <w:numPr>
          <w:ilvl w:val="0"/>
          <w:numId w:val="26"/>
        </w:numPr>
        <w:spacing w:line="360" w:lineRule="auto"/>
        <w:rPr>
          <w:rFonts w:ascii="宋体" w:hAnsi="宋体"/>
          <w:szCs w:val="21"/>
        </w:rPr>
      </w:pPr>
      <w:r>
        <w:rPr>
          <w:rFonts w:ascii="宋体" w:hAnsi="宋体"/>
          <w:szCs w:val="21"/>
        </w:rPr>
        <w:t>同一分支内部呼叫采用短号互拨的方式</w:t>
      </w:r>
    </w:p>
    <w:p w:rsidR="00B41D46" w:rsidRDefault="00B41D46" w:rsidP="00B41D46">
      <w:pPr>
        <w:numPr>
          <w:ilvl w:val="0"/>
          <w:numId w:val="26"/>
        </w:numPr>
        <w:spacing w:line="360" w:lineRule="auto"/>
        <w:rPr>
          <w:rFonts w:ascii="宋体" w:hAnsi="宋体"/>
          <w:szCs w:val="21"/>
        </w:rPr>
      </w:pPr>
      <w:r>
        <w:rPr>
          <w:rFonts w:ascii="宋体" w:hAnsi="宋体"/>
          <w:szCs w:val="21"/>
        </w:rPr>
        <w:t>地市之间内部呼叫采用“分支区号 + 本地内部号码”的方式</w:t>
      </w:r>
    </w:p>
    <w:p w:rsidR="00B41D46" w:rsidRDefault="00B41D46" w:rsidP="00B41D46">
      <w:pPr>
        <w:spacing w:line="360" w:lineRule="auto"/>
        <w:ind w:firstLine="422"/>
        <w:rPr>
          <w:rFonts w:ascii="宋体" w:hAnsi="宋体"/>
          <w:b/>
          <w:szCs w:val="21"/>
        </w:rPr>
      </w:pPr>
      <w:r>
        <w:rPr>
          <w:rFonts w:ascii="宋体" w:hAnsi="宋体"/>
          <w:b/>
          <w:szCs w:val="21"/>
        </w:rPr>
        <w:t>PSTN呼叫拨号方案：</w:t>
      </w:r>
    </w:p>
    <w:p w:rsidR="00B41D46" w:rsidRDefault="00B41D46" w:rsidP="00B41D46">
      <w:pPr>
        <w:numPr>
          <w:ilvl w:val="0"/>
          <w:numId w:val="26"/>
        </w:numPr>
        <w:spacing w:line="360" w:lineRule="auto"/>
        <w:rPr>
          <w:rFonts w:ascii="宋体" w:hAnsi="宋体"/>
          <w:szCs w:val="21"/>
        </w:rPr>
      </w:pPr>
      <w:r>
        <w:rPr>
          <w:rFonts w:ascii="宋体" w:hAnsi="宋体"/>
          <w:szCs w:val="21"/>
        </w:rPr>
        <w:t>呼叫本地PSTN用户，采用“出局字冠（如9）+ PSTN号码”的方式</w:t>
      </w:r>
    </w:p>
    <w:p w:rsidR="00B41D46" w:rsidRDefault="00B41D46" w:rsidP="00B41D46">
      <w:pPr>
        <w:numPr>
          <w:ilvl w:val="0"/>
          <w:numId w:val="26"/>
        </w:numPr>
        <w:spacing w:line="360" w:lineRule="auto"/>
        <w:rPr>
          <w:rFonts w:ascii="宋体" w:hAnsi="宋体"/>
          <w:szCs w:val="21"/>
        </w:rPr>
      </w:pPr>
      <w:r>
        <w:rPr>
          <w:rFonts w:ascii="宋体" w:hAnsi="宋体"/>
          <w:szCs w:val="21"/>
        </w:rPr>
        <w:t>呼叫异地PSTN用户，采用“出局字冠（如9）+分支区号+</w:t>
      </w:r>
      <w:r>
        <w:rPr>
          <w:rFonts w:ascii="宋体" w:hAnsi="宋体" w:hint="eastAsia"/>
          <w:szCs w:val="21"/>
        </w:rPr>
        <w:t xml:space="preserve"> </w:t>
      </w:r>
      <w:r>
        <w:rPr>
          <w:rFonts w:ascii="宋体" w:hAnsi="宋体"/>
          <w:szCs w:val="21"/>
        </w:rPr>
        <w:t>PSTN用户号码”的方式。</w:t>
      </w:r>
    </w:p>
    <w:p w:rsidR="00B41D46" w:rsidRPr="00B41D46" w:rsidRDefault="00B41D46" w:rsidP="00B41D46">
      <w:pPr>
        <w:pStyle w:val="4"/>
        <w:numPr>
          <w:ilvl w:val="3"/>
          <w:numId w:val="14"/>
        </w:numPr>
        <w:ind w:right="210" w:firstLineChars="0"/>
      </w:pPr>
      <w:bookmarkStart w:id="43" w:name="_Toc307075629"/>
      <w:bookmarkStart w:id="44" w:name="_Toc306980403"/>
      <w:bookmarkStart w:id="45" w:name="_Toc322794217"/>
      <w:bookmarkStart w:id="46" w:name="_Toc435608042"/>
      <w:r w:rsidRPr="00B41D46">
        <w:rPr>
          <w:rFonts w:hint="eastAsia"/>
        </w:rPr>
        <w:t xml:space="preserve"> </w:t>
      </w:r>
      <w:r w:rsidRPr="00B41D46">
        <w:rPr>
          <w:rFonts w:hint="eastAsia"/>
        </w:rPr>
        <w:t>网络和带宽要求</w:t>
      </w:r>
      <w:bookmarkEnd w:id="43"/>
      <w:bookmarkEnd w:id="44"/>
      <w:bookmarkEnd w:id="45"/>
      <w:bookmarkEnd w:id="46"/>
    </w:p>
    <w:p w:rsidR="00B41D46" w:rsidRDefault="00B41D46" w:rsidP="00B41D46">
      <w:pPr>
        <w:pStyle w:val="5"/>
        <w:numPr>
          <w:ilvl w:val="4"/>
          <w:numId w:val="14"/>
        </w:numPr>
      </w:pPr>
      <w:bookmarkStart w:id="47" w:name="_Toc435608043"/>
      <w:r>
        <w:t>网络要求</w:t>
      </w:r>
      <w:bookmarkEnd w:id="47"/>
    </w:p>
    <w:p w:rsidR="00B41D46" w:rsidRDefault="00B41D46" w:rsidP="00B41D46">
      <w:pPr>
        <w:rPr>
          <w:rFonts w:ascii="宋体" w:hAnsi="宋体"/>
          <w:szCs w:val="21"/>
        </w:rPr>
      </w:pPr>
      <w:r>
        <w:rPr>
          <w:rFonts w:ascii="宋体" w:hAnsi="宋体"/>
          <w:szCs w:val="21"/>
        </w:rPr>
        <w:t>为了保证通话质量良好，对网络要求如下：</w:t>
      </w:r>
    </w:p>
    <w:p w:rsidR="00B41D46" w:rsidRDefault="00B41D46" w:rsidP="00B41D46">
      <w:pPr>
        <w:pStyle w:val="TableDescription"/>
        <w:numPr>
          <w:ilvl w:val="8"/>
          <w:numId w:val="16"/>
        </w:numPr>
        <w:adjustRightInd/>
        <w:spacing w:line="360" w:lineRule="auto"/>
        <w:ind w:left="1707"/>
        <w:jc w:val="both"/>
        <w:outlineLvl w:val="9"/>
        <w:rPr>
          <w:rFonts w:ascii="宋体" w:eastAsia="宋体" w:hAnsi="宋体" w:cs="Times New Roman"/>
        </w:rPr>
      </w:pPr>
      <w:bookmarkStart w:id="48" w:name="_Toc328819168"/>
      <w:r>
        <w:rPr>
          <w:rFonts w:ascii="宋体" w:eastAsia="宋体" w:hAnsi="宋体" w:cs="Times New Roman"/>
        </w:rPr>
        <w:lastRenderedPageBreak/>
        <w:t>XX方案的</w:t>
      </w:r>
      <w:r>
        <w:rPr>
          <w:rFonts w:ascii="宋体" w:eastAsia="宋体" w:hAnsi="宋体" w:cs="Times New Roman" w:hint="eastAsia"/>
        </w:rPr>
        <w:t>网络要求</w:t>
      </w:r>
      <w:bookmarkEnd w:id="48"/>
    </w:p>
    <w:tbl>
      <w:tblPr>
        <w:tblW w:w="0" w:type="auto"/>
        <w:tblLayout w:type="fixed"/>
        <w:tblCellMar>
          <w:left w:w="0" w:type="dxa"/>
          <w:right w:w="0" w:type="dxa"/>
        </w:tblCellMar>
        <w:tblLook w:val="0000" w:firstRow="0" w:lastRow="0" w:firstColumn="0" w:lastColumn="0" w:noHBand="0" w:noVBand="0"/>
      </w:tblPr>
      <w:tblGrid>
        <w:gridCol w:w="1320"/>
        <w:gridCol w:w="2760"/>
        <w:gridCol w:w="4755"/>
      </w:tblGrid>
      <w:tr w:rsidR="00B41D46" w:rsidTr="007701F0">
        <w:trPr>
          <w:trHeight w:val="437"/>
        </w:trPr>
        <w:tc>
          <w:tcPr>
            <w:tcW w:w="13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hint="eastAsia"/>
              </w:rPr>
              <w:t xml:space="preserve">业务流 </w:t>
            </w:r>
          </w:p>
        </w:tc>
        <w:tc>
          <w:tcPr>
            <w:tcW w:w="2760" w:type="dxa"/>
            <w:tcBorders>
              <w:top w:val="single" w:sz="8" w:space="0" w:color="000000"/>
              <w:left w:val="nil"/>
              <w:bottom w:val="single" w:sz="8" w:space="0" w:color="000000"/>
              <w:right w:val="single" w:sz="8" w:space="0" w:color="000000"/>
            </w:tcBorders>
            <w:shd w:val="clear" w:color="auto" w:fill="BFBFBF"/>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rPr>
              <w:t>QoS</w:t>
            </w:r>
            <w:r>
              <w:rPr>
                <w:rFonts w:ascii="宋体" w:hAnsi="宋体" w:hint="eastAsia"/>
              </w:rPr>
              <w:t xml:space="preserve">项 </w:t>
            </w:r>
          </w:p>
        </w:tc>
        <w:tc>
          <w:tcPr>
            <w:tcW w:w="4755" w:type="dxa"/>
            <w:tcBorders>
              <w:top w:val="single" w:sz="8" w:space="0" w:color="000000"/>
              <w:left w:val="nil"/>
              <w:bottom w:val="single" w:sz="8" w:space="0" w:color="000000"/>
              <w:right w:val="single" w:sz="8" w:space="0" w:color="000000"/>
            </w:tcBorders>
            <w:shd w:val="clear" w:color="auto" w:fill="BFBFBF"/>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rPr>
              <w:t>QoS</w:t>
            </w:r>
            <w:r>
              <w:rPr>
                <w:rFonts w:ascii="宋体" w:hAnsi="宋体" w:hint="eastAsia"/>
              </w:rPr>
              <w:t xml:space="preserve">指标 </w:t>
            </w:r>
          </w:p>
        </w:tc>
      </w:tr>
      <w:tr w:rsidR="00B41D46" w:rsidTr="007701F0">
        <w:trPr>
          <w:trHeight w:val="437"/>
        </w:trPr>
        <w:tc>
          <w:tcPr>
            <w:tcW w:w="1320" w:type="dxa"/>
            <w:vMerge w:val="restart"/>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hint="eastAsia"/>
              </w:rPr>
              <w:t xml:space="preserve">信令 </w:t>
            </w:r>
          </w:p>
        </w:tc>
        <w:tc>
          <w:tcPr>
            <w:tcW w:w="2760"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hint="eastAsia"/>
              </w:rPr>
              <w:t xml:space="preserve">单向时延 </w:t>
            </w:r>
          </w:p>
        </w:tc>
        <w:tc>
          <w:tcPr>
            <w:tcW w:w="4755"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rPr>
              <w:t xml:space="preserve">100ms </w:t>
            </w:r>
          </w:p>
        </w:tc>
      </w:tr>
      <w:tr w:rsidR="00B41D46" w:rsidTr="007701F0">
        <w:trPr>
          <w:trHeight w:val="475"/>
        </w:trPr>
        <w:tc>
          <w:tcPr>
            <w:tcW w:w="1320" w:type="dxa"/>
            <w:vMerge/>
            <w:tcBorders>
              <w:top w:val="nil"/>
              <w:left w:val="single" w:sz="8" w:space="0" w:color="000000"/>
              <w:bottom w:val="single" w:sz="8" w:space="0" w:color="000000"/>
              <w:right w:val="single" w:sz="8" w:space="0" w:color="000000"/>
            </w:tcBorders>
            <w:vAlign w:val="center"/>
          </w:tcPr>
          <w:p w:rsidR="00B41D46" w:rsidRDefault="00B41D46" w:rsidP="007701F0">
            <w:pPr>
              <w:rPr>
                <w:rFonts w:ascii="宋体" w:hAnsi="宋体" w:cs="Calibri"/>
                <w:szCs w:val="21"/>
              </w:rPr>
            </w:pPr>
          </w:p>
        </w:tc>
        <w:tc>
          <w:tcPr>
            <w:tcW w:w="2760"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hint="eastAsia"/>
              </w:rPr>
              <w:t xml:space="preserve">抖动 </w:t>
            </w:r>
          </w:p>
        </w:tc>
        <w:tc>
          <w:tcPr>
            <w:tcW w:w="4755"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rPr>
              <w:t xml:space="preserve">10ms </w:t>
            </w:r>
          </w:p>
        </w:tc>
      </w:tr>
      <w:tr w:rsidR="00B41D46" w:rsidTr="007701F0">
        <w:trPr>
          <w:trHeight w:val="437"/>
        </w:trPr>
        <w:tc>
          <w:tcPr>
            <w:tcW w:w="1320" w:type="dxa"/>
            <w:vMerge/>
            <w:tcBorders>
              <w:top w:val="nil"/>
              <w:left w:val="single" w:sz="8" w:space="0" w:color="000000"/>
              <w:bottom w:val="single" w:sz="8" w:space="0" w:color="000000"/>
              <w:right w:val="single" w:sz="8" w:space="0" w:color="000000"/>
            </w:tcBorders>
            <w:vAlign w:val="center"/>
          </w:tcPr>
          <w:p w:rsidR="00B41D46" w:rsidRDefault="00B41D46" w:rsidP="007701F0">
            <w:pPr>
              <w:rPr>
                <w:rFonts w:ascii="宋体" w:hAnsi="宋体" w:cs="Calibri"/>
                <w:szCs w:val="21"/>
              </w:rPr>
            </w:pPr>
          </w:p>
        </w:tc>
        <w:tc>
          <w:tcPr>
            <w:tcW w:w="2760"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hint="eastAsia"/>
              </w:rPr>
              <w:t xml:space="preserve">丢包率 </w:t>
            </w:r>
          </w:p>
        </w:tc>
        <w:tc>
          <w:tcPr>
            <w:tcW w:w="4755"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rPr>
              <w:t xml:space="preserve">0.10% </w:t>
            </w:r>
          </w:p>
        </w:tc>
      </w:tr>
      <w:tr w:rsidR="00B41D46" w:rsidTr="007701F0">
        <w:trPr>
          <w:trHeight w:val="437"/>
        </w:trPr>
        <w:tc>
          <w:tcPr>
            <w:tcW w:w="1320" w:type="dxa"/>
            <w:vMerge w:val="restart"/>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hint="eastAsia"/>
              </w:rPr>
              <w:t xml:space="preserve">媒体 </w:t>
            </w:r>
          </w:p>
        </w:tc>
        <w:tc>
          <w:tcPr>
            <w:tcW w:w="2760"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hint="eastAsia"/>
              </w:rPr>
              <w:t xml:space="preserve">单向时延 </w:t>
            </w:r>
          </w:p>
        </w:tc>
        <w:tc>
          <w:tcPr>
            <w:tcW w:w="4755"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rPr>
              <w:t xml:space="preserve">50ms </w:t>
            </w:r>
          </w:p>
        </w:tc>
      </w:tr>
      <w:tr w:rsidR="00B41D46" w:rsidTr="007701F0">
        <w:trPr>
          <w:trHeight w:val="358"/>
        </w:trPr>
        <w:tc>
          <w:tcPr>
            <w:tcW w:w="1320" w:type="dxa"/>
            <w:vMerge/>
            <w:tcBorders>
              <w:top w:val="nil"/>
              <w:left w:val="single" w:sz="8" w:space="0" w:color="000000"/>
              <w:bottom w:val="single" w:sz="8" w:space="0" w:color="000000"/>
              <w:right w:val="single" w:sz="8" w:space="0" w:color="000000"/>
            </w:tcBorders>
            <w:vAlign w:val="center"/>
          </w:tcPr>
          <w:p w:rsidR="00B41D46" w:rsidRDefault="00B41D46" w:rsidP="007701F0">
            <w:pPr>
              <w:rPr>
                <w:rFonts w:ascii="宋体" w:hAnsi="宋体" w:cs="Calibri"/>
                <w:szCs w:val="21"/>
              </w:rPr>
            </w:pPr>
          </w:p>
        </w:tc>
        <w:tc>
          <w:tcPr>
            <w:tcW w:w="2760"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hint="eastAsia"/>
              </w:rPr>
              <w:t xml:space="preserve">抖动 </w:t>
            </w:r>
          </w:p>
        </w:tc>
        <w:tc>
          <w:tcPr>
            <w:tcW w:w="4755"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rPr>
              <w:t xml:space="preserve">10ms </w:t>
            </w:r>
          </w:p>
        </w:tc>
      </w:tr>
      <w:tr w:rsidR="00B41D46" w:rsidTr="007701F0">
        <w:trPr>
          <w:trHeight w:val="437"/>
        </w:trPr>
        <w:tc>
          <w:tcPr>
            <w:tcW w:w="1320" w:type="dxa"/>
            <w:vMerge/>
            <w:tcBorders>
              <w:top w:val="nil"/>
              <w:left w:val="single" w:sz="8" w:space="0" w:color="000000"/>
              <w:bottom w:val="single" w:sz="8" w:space="0" w:color="000000"/>
              <w:right w:val="single" w:sz="8" w:space="0" w:color="000000"/>
            </w:tcBorders>
            <w:vAlign w:val="center"/>
          </w:tcPr>
          <w:p w:rsidR="00B41D46" w:rsidRDefault="00B41D46" w:rsidP="007701F0">
            <w:pPr>
              <w:rPr>
                <w:rFonts w:ascii="宋体" w:hAnsi="宋体" w:cs="Calibri"/>
                <w:szCs w:val="21"/>
              </w:rPr>
            </w:pPr>
          </w:p>
        </w:tc>
        <w:tc>
          <w:tcPr>
            <w:tcW w:w="2760"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hint="eastAsia"/>
              </w:rPr>
              <w:t xml:space="preserve">丢包率 </w:t>
            </w:r>
          </w:p>
        </w:tc>
        <w:tc>
          <w:tcPr>
            <w:tcW w:w="4755" w:type="dxa"/>
            <w:tcBorders>
              <w:top w:val="nil"/>
              <w:left w:val="nil"/>
              <w:bottom w:val="single" w:sz="8" w:space="0" w:color="000000"/>
              <w:right w:val="single" w:sz="8" w:space="0" w:color="000000"/>
            </w:tcBorders>
            <w:tcMar>
              <w:top w:w="15" w:type="dxa"/>
              <w:left w:w="15" w:type="dxa"/>
              <w:bottom w:w="0" w:type="dxa"/>
              <w:right w:w="15" w:type="dxa"/>
            </w:tcMar>
            <w:vAlign w:val="center"/>
          </w:tcPr>
          <w:p w:rsidR="00B41D46" w:rsidRDefault="00B41D46" w:rsidP="007701F0">
            <w:pPr>
              <w:snapToGrid w:val="0"/>
              <w:rPr>
                <w:rFonts w:ascii="宋体" w:hAnsi="宋体" w:cs="Calibri"/>
                <w:szCs w:val="21"/>
              </w:rPr>
            </w:pPr>
            <w:r>
              <w:rPr>
                <w:rFonts w:ascii="宋体" w:hAnsi="宋体"/>
              </w:rPr>
              <w:t xml:space="preserve">1% </w:t>
            </w:r>
          </w:p>
        </w:tc>
      </w:tr>
    </w:tbl>
    <w:p w:rsidR="00B41D46" w:rsidRDefault="00B41D46" w:rsidP="00B41D46">
      <w:pPr>
        <w:pStyle w:val="z-"/>
        <w:widowControl/>
        <w:snapToGrid w:val="0"/>
        <w:rPr>
          <w:rFonts w:ascii="宋体" w:hAnsi="宋体"/>
          <w:color w:val="000000"/>
          <w:szCs w:val="21"/>
        </w:rPr>
      </w:pPr>
      <w:r>
        <w:rPr>
          <w:rFonts w:ascii="宋体" w:hAnsi="宋体" w:hint="eastAsia"/>
          <w:color w:val="000000"/>
        </w:rPr>
        <w:t>注意：</w:t>
      </w:r>
      <w:r>
        <w:rPr>
          <w:rFonts w:ascii="宋体" w:hAnsi="宋体"/>
          <w:color w:val="000000"/>
        </w:rPr>
        <w:t xml:space="preserve"> </w:t>
      </w:r>
    </w:p>
    <w:p w:rsidR="00B41D46" w:rsidRDefault="00B41D46" w:rsidP="00B41D46">
      <w:pPr>
        <w:numPr>
          <w:ilvl w:val="0"/>
          <w:numId w:val="27"/>
        </w:numPr>
        <w:spacing w:line="360" w:lineRule="auto"/>
        <w:rPr>
          <w:rFonts w:ascii="宋体" w:hAnsi="宋体" w:cs="Calibri"/>
          <w:sz w:val="22"/>
          <w:szCs w:val="22"/>
        </w:rPr>
      </w:pPr>
      <w:r>
        <w:rPr>
          <w:rFonts w:ascii="宋体" w:hAnsi="宋体" w:hint="eastAsia"/>
        </w:rPr>
        <w:t>对</w:t>
      </w:r>
      <w:r>
        <w:rPr>
          <w:rFonts w:ascii="宋体" w:hAnsi="宋体"/>
        </w:rPr>
        <w:t>IP</w:t>
      </w:r>
      <w:r>
        <w:rPr>
          <w:rFonts w:ascii="宋体" w:hAnsi="宋体" w:hint="eastAsia"/>
        </w:rPr>
        <w:t>承载网的</w:t>
      </w:r>
      <w:r>
        <w:rPr>
          <w:rFonts w:ascii="宋体" w:hAnsi="宋体"/>
        </w:rPr>
        <w:t>QoS</w:t>
      </w:r>
      <w:r>
        <w:rPr>
          <w:rFonts w:ascii="宋体" w:hAnsi="宋体" w:hint="eastAsia"/>
        </w:rPr>
        <w:t>要求，如果不能满足，通话质量将无法得到保障。</w:t>
      </w:r>
    </w:p>
    <w:p w:rsidR="00B41D46" w:rsidRDefault="00B41D46" w:rsidP="00B41D46">
      <w:pPr>
        <w:numPr>
          <w:ilvl w:val="0"/>
          <w:numId w:val="27"/>
        </w:numPr>
        <w:spacing w:line="360" w:lineRule="auto"/>
        <w:rPr>
          <w:rFonts w:ascii="宋体" w:hAnsi="宋体" w:cs="Calibri"/>
          <w:sz w:val="22"/>
          <w:szCs w:val="22"/>
        </w:rPr>
      </w:pPr>
      <w:r>
        <w:rPr>
          <w:rFonts w:ascii="宋体" w:hAnsi="宋体" w:hint="eastAsia"/>
          <w:color w:val="000000"/>
        </w:rPr>
        <w:t>传真的要求比语音要严格一些，单向时延低于</w:t>
      </w:r>
      <w:r>
        <w:rPr>
          <w:rFonts w:ascii="宋体" w:hAnsi="宋体"/>
          <w:color w:val="000000"/>
        </w:rPr>
        <w:t>200ms</w:t>
      </w:r>
      <w:r>
        <w:rPr>
          <w:rFonts w:ascii="宋体" w:hAnsi="宋体" w:hint="eastAsia"/>
          <w:color w:val="000000"/>
        </w:rPr>
        <w:t>情况下，则要求承载网丢包小于</w:t>
      </w:r>
      <w:r>
        <w:rPr>
          <w:rFonts w:ascii="宋体" w:hAnsi="宋体"/>
          <w:color w:val="000000"/>
        </w:rPr>
        <w:t>0.1%</w:t>
      </w:r>
      <w:r>
        <w:rPr>
          <w:rFonts w:ascii="宋体" w:hAnsi="宋体" w:hint="eastAsia"/>
          <w:color w:val="000000"/>
        </w:rPr>
        <w:t xml:space="preserve">， </w:t>
      </w:r>
    </w:p>
    <w:p w:rsidR="00B41D46" w:rsidRDefault="00B41D46" w:rsidP="00B41D46">
      <w:pPr>
        <w:numPr>
          <w:ilvl w:val="0"/>
          <w:numId w:val="27"/>
        </w:numPr>
        <w:spacing w:line="360" w:lineRule="auto"/>
        <w:rPr>
          <w:rFonts w:ascii="宋体" w:hAnsi="宋体" w:cs="Calibri"/>
          <w:sz w:val="22"/>
          <w:szCs w:val="22"/>
        </w:rPr>
      </w:pPr>
      <w:r>
        <w:rPr>
          <w:rFonts w:ascii="宋体" w:hAnsi="宋体"/>
          <w:color w:val="000000"/>
        </w:rPr>
        <w:t>Wifi</w:t>
      </w:r>
      <w:r>
        <w:rPr>
          <w:rFonts w:ascii="宋体" w:hAnsi="宋体" w:hint="eastAsia"/>
          <w:color w:val="000000"/>
        </w:rPr>
        <w:t>接入</w:t>
      </w:r>
      <w:r>
        <w:rPr>
          <w:rFonts w:ascii="宋体" w:hAnsi="宋体"/>
          <w:color w:val="000000"/>
        </w:rPr>
        <w:t xml:space="preserve">/3G/LTE </w:t>
      </w:r>
      <w:r>
        <w:rPr>
          <w:rFonts w:ascii="宋体" w:hAnsi="宋体" w:hint="eastAsia"/>
          <w:color w:val="000000"/>
        </w:rPr>
        <w:t>方式下，由于受</w:t>
      </w:r>
      <w:r>
        <w:rPr>
          <w:rFonts w:ascii="宋体" w:hAnsi="宋体"/>
          <w:color w:val="000000"/>
        </w:rPr>
        <w:t>Wifi</w:t>
      </w:r>
      <w:r>
        <w:rPr>
          <w:rFonts w:ascii="宋体" w:hAnsi="宋体" w:hint="eastAsia"/>
          <w:color w:val="000000"/>
        </w:rPr>
        <w:t>无线接入网络质量的约束较大，</w:t>
      </w:r>
      <w:r>
        <w:rPr>
          <w:rFonts w:ascii="宋体" w:hAnsi="宋体"/>
          <w:color w:val="000000"/>
        </w:rPr>
        <w:t>VOIP</w:t>
      </w:r>
      <w:r>
        <w:rPr>
          <w:rFonts w:ascii="宋体" w:hAnsi="宋体" w:hint="eastAsia"/>
          <w:color w:val="000000"/>
        </w:rPr>
        <w:t>的语音质量无法保证。</w:t>
      </w:r>
    </w:p>
    <w:p w:rsidR="00B41D46" w:rsidRDefault="00B41D46" w:rsidP="00B41D46">
      <w:pPr>
        <w:spacing w:line="360" w:lineRule="auto"/>
        <w:rPr>
          <w:rFonts w:ascii="宋体" w:hAnsi="宋体"/>
          <w:szCs w:val="21"/>
        </w:rPr>
      </w:pPr>
      <w:r>
        <w:rPr>
          <w:rFonts w:ascii="宋体" w:hAnsi="宋体"/>
          <w:szCs w:val="21"/>
        </w:rPr>
        <w:t>由于IP系统是多业务系统，承载多种业务数据。因此在进行</w:t>
      </w:r>
      <w:r>
        <w:rPr>
          <w:rFonts w:ascii="宋体" w:hAnsi="宋体" w:hint="eastAsia"/>
          <w:szCs w:val="21"/>
        </w:rPr>
        <w:t>统一通信</w:t>
      </w:r>
      <w:r>
        <w:rPr>
          <w:rFonts w:ascii="宋体" w:hAnsi="宋体"/>
          <w:szCs w:val="21"/>
        </w:rPr>
        <w:t>系统部署时，需着重考虑带宽占用对原有业务系统的影响，进行合理带宽</w:t>
      </w:r>
      <w:r>
        <w:rPr>
          <w:rFonts w:ascii="宋体" w:hAnsi="宋体" w:hint="eastAsia"/>
          <w:szCs w:val="21"/>
        </w:rPr>
        <w:t>准</w:t>
      </w:r>
      <w:bookmarkStart w:id="49" w:name="Review3302042"/>
      <w:r>
        <w:rPr>
          <w:rFonts w:ascii="宋体" w:hAnsi="宋体" w:hint="eastAsia"/>
          <w:szCs w:val="21"/>
        </w:rPr>
        <w:t>备</w:t>
      </w:r>
      <w:r>
        <w:rPr>
          <w:rFonts w:ascii="宋体" w:hAnsi="宋体"/>
          <w:szCs w:val="21"/>
        </w:rPr>
        <w:t>。</w:t>
      </w:r>
    </w:p>
    <w:p w:rsidR="00B41D46" w:rsidRPr="00B41D46" w:rsidRDefault="00B41D46" w:rsidP="00B41D46">
      <w:pPr>
        <w:pStyle w:val="5"/>
        <w:numPr>
          <w:ilvl w:val="4"/>
          <w:numId w:val="14"/>
        </w:numPr>
      </w:pPr>
      <w:bookmarkStart w:id="50" w:name="_Toc435608044"/>
      <w:r w:rsidRPr="00B41D46">
        <w:rPr>
          <w:rFonts w:hint="eastAsia"/>
        </w:rPr>
        <w:t xml:space="preserve"> </w:t>
      </w:r>
      <w:r w:rsidRPr="00B41D46">
        <w:rPr>
          <w:rFonts w:hint="eastAsia"/>
        </w:rPr>
        <w:t>带宽需求</w:t>
      </w:r>
      <w:bookmarkEnd w:id="50"/>
    </w:p>
    <w:bookmarkEnd w:id="49"/>
    <w:p w:rsidR="00B41D46" w:rsidRPr="00B41D46" w:rsidRDefault="00B41D46" w:rsidP="00B41D46">
      <w:pPr>
        <w:pStyle w:val="5"/>
        <w:numPr>
          <w:ilvl w:val="4"/>
          <w:numId w:val="14"/>
        </w:numPr>
      </w:pPr>
      <w:r>
        <w:rPr>
          <w:rFonts w:hint="eastAsia"/>
          <w:sz w:val="28"/>
        </w:rPr>
        <w:t xml:space="preserve"> </w:t>
      </w:r>
      <w:r>
        <w:rPr>
          <w:sz w:val="28"/>
        </w:rPr>
        <w:t>语音带宽</w:t>
      </w:r>
    </w:p>
    <w:p w:rsidR="00B41D46" w:rsidRDefault="00B41D46" w:rsidP="00B41D46">
      <w:pPr>
        <w:pStyle w:val="z-"/>
        <w:numPr>
          <w:ilvl w:val="0"/>
          <w:numId w:val="28"/>
        </w:numPr>
        <w:spacing w:line="300" w:lineRule="auto"/>
        <w:rPr>
          <w:rFonts w:ascii="宋体" w:hAnsi="宋体"/>
        </w:rPr>
      </w:pPr>
      <w:bookmarkStart w:id="51" w:name="Review3712883"/>
      <w:r>
        <w:rPr>
          <w:rFonts w:ascii="宋体" w:hAnsi="宋体" w:hint="eastAsia"/>
        </w:rPr>
        <w:t>语音编解码带宽模型</w:t>
      </w:r>
      <w:bookmarkEnd w:id="51"/>
    </w:p>
    <w:p w:rsidR="00B41D46" w:rsidRDefault="00B41D46" w:rsidP="00B41D46">
      <w:pPr>
        <w:pStyle w:val="TableDescription"/>
        <w:numPr>
          <w:ilvl w:val="8"/>
          <w:numId w:val="16"/>
        </w:numPr>
        <w:adjustRightInd/>
        <w:spacing w:line="360" w:lineRule="auto"/>
        <w:ind w:left="1707"/>
        <w:jc w:val="both"/>
        <w:outlineLvl w:val="9"/>
        <w:rPr>
          <w:rFonts w:ascii="宋体" w:eastAsia="宋体" w:hAnsi="宋体" w:cs="Times New Roman"/>
        </w:rPr>
      </w:pPr>
      <w:bookmarkStart w:id="52" w:name="_Toc306980477"/>
      <w:bookmarkStart w:id="53" w:name="_Toc307075705"/>
      <w:r>
        <w:rPr>
          <w:rFonts w:ascii="宋体" w:eastAsia="宋体" w:hAnsi="宋体" w:cs="Times New Roman"/>
        </w:rPr>
        <w:t>不同编解码的带宽模型</w:t>
      </w:r>
      <w:bookmarkEnd w:id="52"/>
      <w:bookmarkEnd w:id="53"/>
    </w:p>
    <w:tbl>
      <w:tblPr>
        <w:tblpPr w:leftFromText="180" w:rightFromText="180" w:vertAnchor="text" w:horzAnchor="margin" w:tblpXSpec="center" w:tblpY="17"/>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3"/>
        <w:gridCol w:w="1985"/>
        <w:gridCol w:w="1559"/>
        <w:gridCol w:w="1600"/>
        <w:gridCol w:w="2292"/>
      </w:tblGrid>
      <w:tr w:rsidR="00B41D46" w:rsidTr="007701F0">
        <w:trPr>
          <w:cantSplit/>
          <w:jc w:val="center"/>
        </w:trPr>
        <w:tc>
          <w:tcPr>
            <w:tcW w:w="3328" w:type="dxa"/>
            <w:gridSpan w:val="2"/>
            <w:shd w:val="clear" w:color="auto" w:fill="A6A6A6"/>
          </w:tcPr>
          <w:p w:rsidR="00B41D46" w:rsidRDefault="00B41D46" w:rsidP="007701F0">
            <w:pPr>
              <w:keepNext/>
              <w:topLinePunct/>
              <w:snapToGrid w:val="0"/>
              <w:spacing w:before="120" w:after="80" w:line="240" w:lineRule="atLeast"/>
              <w:rPr>
                <w:rFonts w:ascii="宋体" w:hAnsi="宋体"/>
                <w:bCs/>
                <w:snapToGrid w:val="0"/>
                <w:szCs w:val="21"/>
              </w:rPr>
            </w:pPr>
            <w:r>
              <w:rPr>
                <w:rFonts w:ascii="宋体" w:hAnsi="宋体"/>
                <w:bCs/>
                <w:snapToGrid w:val="0"/>
                <w:szCs w:val="21"/>
              </w:rPr>
              <w:t>语音编解码</w:t>
            </w:r>
          </w:p>
        </w:tc>
        <w:tc>
          <w:tcPr>
            <w:tcW w:w="1559" w:type="dxa"/>
            <w:shd w:val="clear" w:color="auto" w:fill="A6A6A6"/>
          </w:tcPr>
          <w:p w:rsidR="00B41D46" w:rsidRDefault="00B41D46" w:rsidP="007701F0">
            <w:pPr>
              <w:keepNext/>
              <w:topLinePunct/>
              <w:snapToGrid w:val="0"/>
              <w:spacing w:before="120" w:after="80" w:line="240" w:lineRule="atLeast"/>
              <w:rPr>
                <w:rFonts w:ascii="宋体" w:hAnsi="宋体"/>
                <w:bCs/>
                <w:snapToGrid w:val="0"/>
                <w:szCs w:val="21"/>
              </w:rPr>
            </w:pPr>
            <w:r>
              <w:rPr>
                <w:rFonts w:ascii="宋体" w:hAnsi="宋体"/>
                <w:bCs/>
                <w:snapToGrid w:val="0"/>
                <w:szCs w:val="21"/>
              </w:rPr>
              <w:t>速率</w:t>
            </w:r>
          </w:p>
        </w:tc>
        <w:tc>
          <w:tcPr>
            <w:tcW w:w="1600" w:type="dxa"/>
            <w:shd w:val="clear" w:color="auto" w:fill="A6A6A6"/>
          </w:tcPr>
          <w:p w:rsidR="00B41D46" w:rsidRDefault="00B41D46" w:rsidP="007701F0">
            <w:pPr>
              <w:keepNext/>
              <w:topLinePunct/>
              <w:snapToGrid w:val="0"/>
              <w:spacing w:before="120" w:after="80" w:line="240" w:lineRule="atLeast"/>
              <w:rPr>
                <w:rFonts w:ascii="宋体" w:hAnsi="宋体"/>
                <w:bCs/>
                <w:snapToGrid w:val="0"/>
                <w:szCs w:val="21"/>
              </w:rPr>
            </w:pPr>
            <w:r>
              <w:rPr>
                <w:rFonts w:ascii="宋体" w:hAnsi="宋体"/>
                <w:bCs/>
                <w:snapToGrid w:val="0"/>
                <w:szCs w:val="21"/>
              </w:rPr>
              <w:t>打包时长</w:t>
            </w:r>
          </w:p>
        </w:tc>
        <w:tc>
          <w:tcPr>
            <w:tcW w:w="2292" w:type="dxa"/>
            <w:shd w:val="clear" w:color="auto" w:fill="A6A6A6"/>
          </w:tcPr>
          <w:p w:rsidR="00B41D46" w:rsidRDefault="00B41D46" w:rsidP="007701F0">
            <w:pPr>
              <w:keepNext/>
              <w:topLinePunct/>
              <w:snapToGrid w:val="0"/>
              <w:spacing w:before="120" w:after="80" w:line="240" w:lineRule="atLeast"/>
              <w:rPr>
                <w:rFonts w:ascii="宋体" w:hAnsi="宋体"/>
                <w:bCs/>
                <w:snapToGrid w:val="0"/>
                <w:szCs w:val="21"/>
              </w:rPr>
            </w:pPr>
            <w:r>
              <w:rPr>
                <w:rFonts w:ascii="宋体" w:hAnsi="宋体"/>
                <w:bCs/>
                <w:snapToGrid w:val="0"/>
                <w:szCs w:val="21"/>
              </w:rPr>
              <w:t>实际带宽</w:t>
            </w:r>
          </w:p>
        </w:tc>
      </w:tr>
      <w:tr w:rsidR="00B41D46" w:rsidTr="007701F0">
        <w:trPr>
          <w:cantSplit/>
          <w:trHeight w:val="79"/>
          <w:jc w:val="center"/>
        </w:trPr>
        <w:tc>
          <w:tcPr>
            <w:tcW w:w="1343" w:type="dxa"/>
            <w:vMerge w:val="restart"/>
          </w:tcPr>
          <w:p w:rsidR="00B41D46" w:rsidRDefault="00B41D46" w:rsidP="007701F0">
            <w:pPr>
              <w:pStyle w:val="TableText"/>
              <w:spacing w:before="120" w:line="360" w:lineRule="auto"/>
              <w:jc w:val="both"/>
              <w:rPr>
                <w:rFonts w:ascii="宋体" w:hAnsi="宋体"/>
              </w:rPr>
            </w:pPr>
            <w:r>
              <w:rPr>
                <w:rFonts w:ascii="宋体" w:hAnsi="宋体"/>
              </w:rPr>
              <w:t>G.711</w:t>
            </w:r>
          </w:p>
        </w:tc>
        <w:tc>
          <w:tcPr>
            <w:tcW w:w="1985" w:type="dxa"/>
          </w:tcPr>
          <w:p w:rsidR="00B41D46" w:rsidRDefault="00B41D46" w:rsidP="007701F0">
            <w:pPr>
              <w:pStyle w:val="TableText"/>
              <w:spacing w:before="120" w:line="360" w:lineRule="auto"/>
              <w:jc w:val="both"/>
              <w:rPr>
                <w:rFonts w:ascii="宋体" w:hAnsi="宋体"/>
              </w:rPr>
            </w:pPr>
            <w:r>
              <w:rPr>
                <w:rFonts w:ascii="宋体" w:hAnsi="宋体"/>
              </w:rPr>
              <w:t>不带VLAN tag</w:t>
            </w:r>
          </w:p>
        </w:tc>
        <w:tc>
          <w:tcPr>
            <w:tcW w:w="1559" w:type="dxa"/>
          </w:tcPr>
          <w:p w:rsidR="00B41D46" w:rsidRDefault="00B41D46" w:rsidP="007701F0">
            <w:pPr>
              <w:pStyle w:val="TableText"/>
              <w:spacing w:before="120" w:line="360" w:lineRule="auto"/>
              <w:jc w:val="both"/>
              <w:rPr>
                <w:rFonts w:ascii="宋体" w:hAnsi="宋体"/>
              </w:rPr>
            </w:pPr>
            <w:r>
              <w:rPr>
                <w:rFonts w:ascii="宋体" w:hAnsi="宋体"/>
              </w:rPr>
              <w:t>64kbit/s</w:t>
            </w:r>
          </w:p>
        </w:tc>
        <w:tc>
          <w:tcPr>
            <w:tcW w:w="1600" w:type="dxa"/>
          </w:tcPr>
          <w:p w:rsidR="00B41D46" w:rsidRDefault="00B41D46" w:rsidP="007701F0">
            <w:pPr>
              <w:pStyle w:val="TableText"/>
              <w:spacing w:before="120" w:line="360" w:lineRule="auto"/>
              <w:jc w:val="both"/>
              <w:rPr>
                <w:rFonts w:ascii="宋体" w:hAnsi="宋体"/>
              </w:rPr>
            </w:pPr>
            <w:r>
              <w:rPr>
                <w:rFonts w:ascii="宋体" w:hAnsi="宋体"/>
              </w:rPr>
              <w:t>20ms</w:t>
            </w:r>
          </w:p>
        </w:tc>
        <w:tc>
          <w:tcPr>
            <w:tcW w:w="2292" w:type="dxa"/>
          </w:tcPr>
          <w:p w:rsidR="00B41D46" w:rsidRDefault="00B41D46" w:rsidP="007701F0">
            <w:pPr>
              <w:pStyle w:val="TableText"/>
              <w:spacing w:before="120" w:line="360" w:lineRule="auto"/>
              <w:jc w:val="both"/>
              <w:rPr>
                <w:rFonts w:ascii="宋体" w:hAnsi="宋体" w:cs="Times New Roman"/>
              </w:rPr>
            </w:pPr>
            <w:r>
              <w:rPr>
                <w:rFonts w:ascii="宋体" w:hAnsi="宋体" w:cs="Times New Roman"/>
              </w:rPr>
              <w:t>95200 bit/s</w:t>
            </w:r>
          </w:p>
        </w:tc>
      </w:tr>
      <w:tr w:rsidR="00B41D46" w:rsidTr="007701F0">
        <w:trPr>
          <w:cantSplit/>
          <w:trHeight w:val="79"/>
          <w:jc w:val="center"/>
        </w:trPr>
        <w:tc>
          <w:tcPr>
            <w:tcW w:w="1343" w:type="dxa"/>
            <w:vMerge/>
          </w:tcPr>
          <w:p w:rsidR="00B41D46" w:rsidRDefault="00B41D46" w:rsidP="007701F0">
            <w:pPr>
              <w:pStyle w:val="TableText"/>
              <w:spacing w:line="360" w:lineRule="auto"/>
              <w:jc w:val="both"/>
              <w:rPr>
                <w:rFonts w:ascii="宋体" w:hAnsi="宋体"/>
              </w:rPr>
            </w:pPr>
          </w:p>
        </w:tc>
        <w:tc>
          <w:tcPr>
            <w:tcW w:w="1985" w:type="dxa"/>
          </w:tcPr>
          <w:p w:rsidR="00B41D46" w:rsidRDefault="00B41D46" w:rsidP="007701F0">
            <w:pPr>
              <w:pStyle w:val="TableText"/>
              <w:spacing w:line="360" w:lineRule="auto"/>
              <w:jc w:val="both"/>
              <w:rPr>
                <w:rFonts w:ascii="宋体" w:hAnsi="宋体"/>
              </w:rPr>
            </w:pPr>
            <w:r>
              <w:rPr>
                <w:rFonts w:ascii="宋体" w:hAnsi="宋体"/>
              </w:rPr>
              <w:t>带VLAN tag</w:t>
            </w:r>
          </w:p>
        </w:tc>
        <w:tc>
          <w:tcPr>
            <w:tcW w:w="1559" w:type="dxa"/>
          </w:tcPr>
          <w:p w:rsidR="00B41D46" w:rsidRDefault="00B41D46" w:rsidP="007701F0">
            <w:pPr>
              <w:pStyle w:val="TableText"/>
              <w:spacing w:line="360" w:lineRule="auto"/>
              <w:jc w:val="both"/>
              <w:rPr>
                <w:rFonts w:ascii="宋体" w:hAnsi="宋体"/>
              </w:rPr>
            </w:pPr>
            <w:r>
              <w:rPr>
                <w:rFonts w:ascii="宋体" w:hAnsi="宋体"/>
              </w:rPr>
              <w:t>64kbit/s</w:t>
            </w:r>
          </w:p>
        </w:tc>
        <w:tc>
          <w:tcPr>
            <w:tcW w:w="1600" w:type="dxa"/>
          </w:tcPr>
          <w:p w:rsidR="00B41D46" w:rsidRDefault="00B41D46" w:rsidP="007701F0">
            <w:pPr>
              <w:pStyle w:val="TableText"/>
              <w:spacing w:line="360" w:lineRule="auto"/>
              <w:jc w:val="both"/>
              <w:rPr>
                <w:rFonts w:ascii="宋体" w:hAnsi="宋体"/>
              </w:rPr>
            </w:pPr>
            <w:r>
              <w:rPr>
                <w:rFonts w:ascii="宋体" w:hAnsi="宋体"/>
              </w:rPr>
              <w:t>20ms</w:t>
            </w:r>
          </w:p>
        </w:tc>
        <w:tc>
          <w:tcPr>
            <w:tcW w:w="2292" w:type="dxa"/>
          </w:tcPr>
          <w:p w:rsidR="00B41D46" w:rsidRDefault="00B41D46" w:rsidP="007701F0">
            <w:pPr>
              <w:pStyle w:val="TableText"/>
              <w:spacing w:before="120" w:line="360" w:lineRule="auto"/>
              <w:jc w:val="both"/>
              <w:rPr>
                <w:rFonts w:ascii="宋体" w:hAnsi="宋体" w:cs="Times New Roman"/>
              </w:rPr>
            </w:pPr>
            <w:r>
              <w:rPr>
                <w:rFonts w:ascii="宋体" w:hAnsi="宋体" w:cs="Times New Roman"/>
              </w:rPr>
              <w:t>96800 bit/s</w:t>
            </w:r>
          </w:p>
        </w:tc>
      </w:tr>
      <w:tr w:rsidR="00B41D46" w:rsidTr="007701F0">
        <w:trPr>
          <w:cantSplit/>
          <w:trHeight w:val="79"/>
          <w:jc w:val="center"/>
        </w:trPr>
        <w:tc>
          <w:tcPr>
            <w:tcW w:w="1343" w:type="dxa"/>
            <w:vMerge w:val="restart"/>
          </w:tcPr>
          <w:p w:rsidR="00B41D46" w:rsidRDefault="00B41D46" w:rsidP="007701F0">
            <w:pPr>
              <w:pStyle w:val="TableText"/>
              <w:spacing w:before="120" w:line="360" w:lineRule="auto"/>
              <w:jc w:val="both"/>
              <w:rPr>
                <w:rFonts w:ascii="宋体" w:hAnsi="宋体"/>
              </w:rPr>
            </w:pPr>
            <w:r>
              <w:rPr>
                <w:rFonts w:ascii="宋体" w:hAnsi="宋体"/>
              </w:rPr>
              <w:t>G.729</w:t>
            </w:r>
          </w:p>
        </w:tc>
        <w:tc>
          <w:tcPr>
            <w:tcW w:w="1985" w:type="dxa"/>
          </w:tcPr>
          <w:p w:rsidR="00B41D46" w:rsidRDefault="00B41D46" w:rsidP="007701F0">
            <w:pPr>
              <w:pStyle w:val="TableText"/>
              <w:spacing w:before="120" w:line="360" w:lineRule="auto"/>
              <w:jc w:val="both"/>
              <w:rPr>
                <w:rFonts w:ascii="宋体" w:hAnsi="宋体"/>
              </w:rPr>
            </w:pPr>
            <w:r>
              <w:rPr>
                <w:rFonts w:ascii="宋体" w:hAnsi="宋体"/>
              </w:rPr>
              <w:t>不带VLAN tag</w:t>
            </w:r>
          </w:p>
        </w:tc>
        <w:tc>
          <w:tcPr>
            <w:tcW w:w="1559" w:type="dxa"/>
          </w:tcPr>
          <w:p w:rsidR="00B41D46" w:rsidRDefault="00B41D46" w:rsidP="007701F0">
            <w:pPr>
              <w:pStyle w:val="TableText"/>
              <w:spacing w:before="120" w:line="360" w:lineRule="auto"/>
              <w:jc w:val="both"/>
              <w:rPr>
                <w:rFonts w:ascii="宋体" w:hAnsi="宋体"/>
              </w:rPr>
            </w:pPr>
            <w:r>
              <w:rPr>
                <w:rFonts w:ascii="宋体" w:hAnsi="宋体"/>
              </w:rPr>
              <w:t>8kbit/s</w:t>
            </w:r>
          </w:p>
        </w:tc>
        <w:tc>
          <w:tcPr>
            <w:tcW w:w="1600" w:type="dxa"/>
          </w:tcPr>
          <w:p w:rsidR="00B41D46" w:rsidRDefault="00B41D46" w:rsidP="007701F0">
            <w:pPr>
              <w:pStyle w:val="TableText"/>
              <w:spacing w:before="120" w:line="360" w:lineRule="auto"/>
              <w:jc w:val="both"/>
              <w:rPr>
                <w:rFonts w:ascii="宋体" w:hAnsi="宋体"/>
              </w:rPr>
            </w:pPr>
            <w:r>
              <w:rPr>
                <w:rFonts w:ascii="宋体" w:hAnsi="宋体"/>
              </w:rPr>
              <w:t>20ms</w:t>
            </w:r>
          </w:p>
        </w:tc>
        <w:tc>
          <w:tcPr>
            <w:tcW w:w="2292" w:type="dxa"/>
          </w:tcPr>
          <w:p w:rsidR="00B41D46" w:rsidRDefault="00B41D46" w:rsidP="007701F0">
            <w:pPr>
              <w:pStyle w:val="TableText"/>
              <w:spacing w:before="120" w:line="360" w:lineRule="auto"/>
              <w:jc w:val="both"/>
              <w:rPr>
                <w:rFonts w:ascii="宋体" w:hAnsi="宋体" w:cs="Times New Roman"/>
              </w:rPr>
            </w:pPr>
            <w:r>
              <w:rPr>
                <w:rFonts w:ascii="宋体" w:hAnsi="宋体" w:cs="Times New Roman"/>
              </w:rPr>
              <w:t>39200 bit/s</w:t>
            </w:r>
          </w:p>
        </w:tc>
      </w:tr>
      <w:tr w:rsidR="00B41D46" w:rsidTr="007701F0">
        <w:trPr>
          <w:cantSplit/>
          <w:trHeight w:val="79"/>
          <w:jc w:val="center"/>
        </w:trPr>
        <w:tc>
          <w:tcPr>
            <w:tcW w:w="1343" w:type="dxa"/>
            <w:vMerge/>
          </w:tcPr>
          <w:p w:rsidR="00B41D46" w:rsidRDefault="00B41D46" w:rsidP="007701F0">
            <w:pPr>
              <w:pStyle w:val="TableText"/>
              <w:spacing w:line="360" w:lineRule="auto"/>
              <w:jc w:val="both"/>
              <w:rPr>
                <w:rFonts w:ascii="宋体" w:hAnsi="宋体"/>
              </w:rPr>
            </w:pPr>
          </w:p>
        </w:tc>
        <w:tc>
          <w:tcPr>
            <w:tcW w:w="1985" w:type="dxa"/>
          </w:tcPr>
          <w:p w:rsidR="00B41D46" w:rsidRDefault="00B41D46" w:rsidP="007701F0">
            <w:pPr>
              <w:pStyle w:val="TableText"/>
              <w:spacing w:line="360" w:lineRule="auto"/>
              <w:jc w:val="both"/>
              <w:rPr>
                <w:rFonts w:ascii="宋体" w:hAnsi="宋体"/>
              </w:rPr>
            </w:pPr>
            <w:r>
              <w:rPr>
                <w:rFonts w:ascii="宋体" w:hAnsi="宋体"/>
              </w:rPr>
              <w:t>带VLAN tag</w:t>
            </w:r>
          </w:p>
        </w:tc>
        <w:tc>
          <w:tcPr>
            <w:tcW w:w="1559" w:type="dxa"/>
          </w:tcPr>
          <w:p w:rsidR="00B41D46" w:rsidRDefault="00B41D46" w:rsidP="007701F0">
            <w:pPr>
              <w:pStyle w:val="TableText"/>
              <w:spacing w:line="360" w:lineRule="auto"/>
              <w:jc w:val="both"/>
              <w:rPr>
                <w:rFonts w:ascii="宋体" w:hAnsi="宋体"/>
              </w:rPr>
            </w:pPr>
            <w:r>
              <w:rPr>
                <w:rFonts w:ascii="宋体" w:hAnsi="宋体"/>
              </w:rPr>
              <w:t>8kbit/s</w:t>
            </w:r>
          </w:p>
        </w:tc>
        <w:tc>
          <w:tcPr>
            <w:tcW w:w="1600" w:type="dxa"/>
          </w:tcPr>
          <w:p w:rsidR="00B41D46" w:rsidRDefault="00B41D46" w:rsidP="007701F0">
            <w:pPr>
              <w:pStyle w:val="TableText"/>
              <w:spacing w:line="360" w:lineRule="auto"/>
              <w:jc w:val="both"/>
              <w:rPr>
                <w:rFonts w:ascii="宋体" w:hAnsi="宋体"/>
              </w:rPr>
            </w:pPr>
            <w:r>
              <w:rPr>
                <w:rFonts w:ascii="宋体" w:hAnsi="宋体"/>
              </w:rPr>
              <w:t>20ms</w:t>
            </w:r>
          </w:p>
        </w:tc>
        <w:tc>
          <w:tcPr>
            <w:tcW w:w="2292" w:type="dxa"/>
          </w:tcPr>
          <w:p w:rsidR="00B41D46" w:rsidRDefault="00B41D46" w:rsidP="007701F0">
            <w:pPr>
              <w:pStyle w:val="TableText"/>
              <w:spacing w:before="120" w:line="360" w:lineRule="auto"/>
              <w:jc w:val="both"/>
              <w:rPr>
                <w:rFonts w:ascii="宋体" w:hAnsi="宋体" w:cs="Times New Roman"/>
              </w:rPr>
            </w:pPr>
            <w:r>
              <w:rPr>
                <w:rFonts w:ascii="宋体" w:hAnsi="宋体" w:cs="Times New Roman"/>
              </w:rPr>
              <w:t>40800 bit/s</w:t>
            </w:r>
          </w:p>
        </w:tc>
      </w:tr>
      <w:tr w:rsidR="00B41D46" w:rsidTr="007701F0">
        <w:trPr>
          <w:cantSplit/>
          <w:trHeight w:val="79"/>
          <w:jc w:val="center"/>
        </w:trPr>
        <w:tc>
          <w:tcPr>
            <w:tcW w:w="1343" w:type="dxa"/>
            <w:vMerge w:val="restart"/>
          </w:tcPr>
          <w:p w:rsidR="00B41D46" w:rsidRDefault="00B41D46" w:rsidP="007701F0">
            <w:pPr>
              <w:pStyle w:val="TableText"/>
              <w:spacing w:before="120" w:line="360" w:lineRule="auto"/>
              <w:jc w:val="both"/>
              <w:rPr>
                <w:rFonts w:ascii="宋体" w:hAnsi="宋体"/>
              </w:rPr>
            </w:pPr>
            <w:r>
              <w:rPr>
                <w:rFonts w:ascii="宋体" w:hAnsi="宋体"/>
              </w:rPr>
              <w:lastRenderedPageBreak/>
              <w:t>G.723.1</w:t>
            </w:r>
          </w:p>
        </w:tc>
        <w:tc>
          <w:tcPr>
            <w:tcW w:w="1985" w:type="dxa"/>
            <w:vMerge w:val="restart"/>
          </w:tcPr>
          <w:p w:rsidR="00B41D46" w:rsidRDefault="00B41D46" w:rsidP="007701F0">
            <w:pPr>
              <w:pStyle w:val="TableText"/>
              <w:spacing w:before="120" w:line="360" w:lineRule="auto"/>
              <w:jc w:val="both"/>
              <w:rPr>
                <w:rFonts w:ascii="宋体" w:hAnsi="宋体"/>
              </w:rPr>
            </w:pPr>
            <w:r>
              <w:rPr>
                <w:rFonts w:ascii="宋体" w:hAnsi="宋体"/>
              </w:rPr>
              <w:t>不带VLAN tag</w:t>
            </w:r>
          </w:p>
        </w:tc>
        <w:tc>
          <w:tcPr>
            <w:tcW w:w="1559" w:type="dxa"/>
          </w:tcPr>
          <w:p w:rsidR="00B41D46" w:rsidRDefault="00B41D46" w:rsidP="007701F0">
            <w:pPr>
              <w:pStyle w:val="TableText"/>
              <w:spacing w:before="120" w:line="360" w:lineRule="auto"/>
              <w:jc w:val="both"/>
              <w:rPr>
                <w:rFonts w:ascii="宋体" w:hAnsi="宋体"/>
              </w:rPr>
            </w:pPr>
            <w:r>
              <w:rPr>
                <w:rFonts w:ascii="宋体" w:hAnsi="宋体"/>
              </w:rPr>
              <w:t>6.3kbit/s</w:t>
            </w:r>
          </w:p>
        </w:tc>
        <w:tc>
          <w:tcPr>
            <w:tcW w:w="1600" w:type="dxa"/>
          </w:tcPr>
          <w:p w:rsidR="00B41D46" w:rsidRDefault="00B41D46" w:rsidP="007701F0">
            <w:pPr>
              <w:pStyle w:val="TableText"/>
              <w:spacing w:before="120" w:line="360" w:lineRule="auto"/>
              <w:jc w:val="both"/>
              <w:rPr>
                <w:rFonts w:ascii="宋体" w:hAnsi="宋体"/>
              </w:rPr>
            </w:pPr>
            <w:r>
              <w:rPr>
                <w:rFonts w:ascii="宋体" w:hAnsi="宋体"/>
              </w:rPr>
              <w:t>30ms</w:t>
            </w:r>
          </w:p>
        </w:tc>
        <w:tc>
          <w:tcPr>
            <w:tcW w:w="2292" w:type="dxa"/>
          </w:tcPr>
          <w:p w:rsidR="00B41D46" w:rsidRDefault="00B41D46" w:rsidP="007701F0">
            <w:pPr>
              <w:pStyle w:val="TableText"/>
              <w:spacing w:before="120" w:line="360" w:lineRule="auto"/>
              <w:jc w:val="both"/>
              <w:rPr>
                <w:rFonts w:ascii="宋体" w:hAnsi="宋体" w:cs="Times New Roman"/>
              </w:rPr>
            </w:pPr>
            <w:r>
              <w:rPr>
                <w:rFonts w:ascii="宋体" w:hAnsi="宋体" w:cs="Times New Roman"/>
              </w:rPr>
              <w:t>27100 bit/s</w:t>
            </w:r>
          </w:p>
        </w:tc>
      </w:tr>
      <w:tr w:rsidR="00B41D46" w:rsidTr="007701F0">
        <w:trPr>
          <w:cantSplit/>
          <w:trHeight w:val="79"/>
          <w:jc w:val="center"/>
        </w:trPr>
        <w:tc>
          <w:tcPr>
            <w:tcW w:w="1343" w:type="dxa"/>
            <w:vMerge/>
          </w:tcPr>
          <w:p w:rsidR="00B41D46" w:rsidRDefault="00B41D46" w:rsidP="007701F0">
            <w:pPr>
              <w:pStyle w:val="TableText"/>
              <w:spacing w:line="360" w:lineRule="auto"/>
              <w:jc w:val="both"/>
              <w:rPr>
                <w:rFonts w:ascii="宋体" w:hAnsi="宋体"/>
              </w:rPr>
            </w:pPr>
          </w:p>
        </w:tc>
        <w:tc>
          <w:tcPr>
            <w:tcW w:w="1985" w:type="dxa"/>
            <w:vMerge/>
          </w:tcPr>
          <w:p w:rsidR="00B41D46" w:rsidRDefault="00B41D46" w:rsidP="007701F0">
            <w:pPr>
              <w:pStyle w:val="TableText"/>
              <w:spacing w:line="360" w:lineRule="auto"/>
              <w:jc w:val="both"/>
              <w:rPr>
                <w:rFonts w:ascii="宋体" w:hAnsi="宋体"/>
              </w:rPr>
            </w:pPr>
          </w:p>
        </w:tc>
        <w:tc>
          <w:tcPr>
            <w:tcW w:w="1559" w:type="dxa"/>
          </w:tcPr>
          <w:p w:rsidR="00B41D46" w:rsidRDefault="00B41D46" w:rsidP="007701F0">
            <w:pPr>
              <w:pStyle w:val="TableText"/>
              <w:spacing w:line="360" w:lineRule="auto"/>
              <w:jc w:val="both"/>
              <w:rPr>
                <w:rFonts w:ascii="宋体" w:hAnsi="宋体"/>
              </w:rPr>
            </w:pPr>
            <w:r>
              <w:rPr>
                <w:rFonts w:ascii="宋体" w:hAnsi="宋体"/>
              </w:rPr>
              <w:t>5.3 kbit/s</w:t>
            </w:r>
          </w:p>
        </w:tc>
        <w:tc>
          <w:tcPr>
            <w:tcW w:w="1600" w:type="dxa"/>
          </w:tcPr>
          <w:p w:rsidR="00B41D46" w:rsidRDefault="00B41D46" w:rsidP="007701F0">
            <w:pPr>
              <w:pStyle w:val="TableText"/>
              <w:spacing w:line="360" w:lineRule="auto"/>
              <w:jc w:val="both"/>
              <w:rPr>
                <w:rFonts w:ascii="宋体" w:hAnsi="宋体"/>
              </w:rPr>
            </w:pPr>
            <w:r>
              <w:rPr>
                <w:rFonts w:ascii="宋体" w:hAnsi="宋体"/>
              </w:rPr>
              <w:t>30ms</w:t>
            </w:r>
          </w:p>
        </w:tc>
        <w:tc>
          <w:tcPr>
            <w:tcW w:w="2292" w:type="dxa"/>
          </w:tcPr>
          <w:p w:rsidR="00B41D46" w:rsidRDefault="00B41D46" w:rsidP="007701F0">
            <w:pPr>
              <w:pStyle w:val="TableText"/>
              <w:spacing w:before="120" w:line="360" w:lineRule="auto"/>
              <w:jc w:val="both"/>
              <w:rPr>
                <w:rFonts w:ascii="宋体" w:hAnsi="宋体" w:cs="Times New Roman"/>
              </w:rPr>
            </w:pPr>
            <w:r>
              <w:rPr>
                <w:rFonts w:ascii="宋体" w:hAnsi="宋体" w:cs="Times New Roman"/>
              </w:rPr>
              <w:t>26100 bit/s</w:t>
            </w:r>
          </w:p>
        </w:tc>
      </w:tr>
      <w:tr w:rsidR="00B41D46" w:rsidTr="007701F0">
        <w:trPr>
          <w:cantSplit/>
          <w:trHeight w:val="79"/>
          <w:jc w:val="center"/>
        </w:trPr>
        <w:tc>
          <w:tcPr>
            <w:tcW w:w="1343" w:type="dxa"/>
            <w:vMerge/>
          </w:tcPr>
          <w:p w:rsidR="00B41D46" w:rsidRDefault="00B41D46" w:rsidP="007701F0">
            <w:pPr>
              <w:pStyle w:val="TableText"/>
              <w:spacing w:line="360" w:lineRule="auto"/>
              <w:jc w:val="both"/>
              <w:rPr>
                <w:rFonts w:ascii="宋体" w:hAnsi="宋体"/>
              </w:rPr>
            </w:pPr>
          </w:p>
        </w:tc>
        <w:tc>
          <w:tcPr>
            <w:tcW w:w="1985" w:type="dxa"/>
            <w:vMerge w:val="restart"/>
          </w:tcPr>
          <w:p w:rsidR="00B41D46" w:rsidRDefault="00B41D46" w:rsidP="007701F0">
            <w:pPr>
              <w:pStyle w:val="TableText"/>
              <w:spacing w:line="360" w:lineRule="auto"/>
              <w:jc w:val="both"/>
              <w:rPr>
                <w:rFonts w:ascii="宋体" w:hAnsi="宋体"/>
              </w:rPr>
            </w:pPr>
            <w:r>
              <w:rPr>
                <w:rFonts w:ascii="宋体" w:hAnsi="宋体"/>
              </w:rPr>
              <w:t>带VLAN tag</w:t>
            </w:r>
          </w:p>
        </w:tc>
        <w:tc>
          <w:tcPr>
            <w:tcW w:w="1559" w:type="dxa"/>
          </w:tcPr>
          <w:p w:rsidR="00B41D46" w:rsidRDefault="00B41D46" w:rsidP="007701F0">
            <w:pPr>
              <w:pStyle w:val="TableText"/>
              <w:spacing w:line="360" w:lineRule="auto"/>
              <w:jc w:val="both"/>
              <w:rPr>
                <w:rFonts w:ascii="宋体" w:hAnsi="宋体"/>
              </w:rPr>
            </w:pPr>
            <w:r>
              <w:rPr>
                <w:rFonts w:ascii="宋体" w:hAnsi="宋体"/>
              </w:rPr>
              <w:t>6.3kbit/s</w:t>
            </w:r>
          </w:p>
        </w:tc>
        <w:tc>
          <w:tcPr>
            <w:tcW w:w="1600" w:type="dxa"/>
          </w:tcPr>
          <w:p w:rsidR="00B41D46" w:rsidRDefault="00B41D46" w:rsidP="007701F0">
            <w:pPr>
              <w:pStyle w:val="TableText"/>
              <w:spacing w:line="360" w:lineRule="auto"/>
              <w:jc w:val="both"/>
              <w:rPr>
                <w:rFonts w:ascii="宋体" w:hAnsi="宋体"/>
              </w:rPr>
            </w:pPr>
            <w:r>
              <w:rPr>
                <w:rFonts w:ascii="宋体" w:hAnsi="宋体"/>
              </w:rPr>
              <w:t>30ms</w:t>
            </w:r>
          </w:p>
        </w:tc>
        <w:tc>
          <w:tcPr>
            <w:tcW w:w="2292" w:type="dxa"/>
          </w:tcPr>
          <w:p w:rsidR="00B41D46" w:rsidRDefault="00B41D46" w:rsidP="007701F0">
            <w:pPr>
              <w:pStyle w:val="TableText"/>
              <w:spacing w:before="120" w:line="360" w:lineRule="auto"/>
              <w:jc w:val="both"/>
              <w:rPr>
                <w:rFonts w:ascii="宋体" w:hAnsi="宋体" w:cs="Times New Roman"/>
              </w:rPr>
            </w:pPr>
            <w:r>
              <w:rPr>
                <w:rFonts w:ascii="宋体" w:hAnsi="宋体" w:cs="Times New Roman"/>
              </w:rPr>
              <w:t>28167 bit/s</w:t>
            </w:r>
          </w:p>
        </w:tc>
      </w:tr>
      <w:tr w:rsidR="00B41D46" w:rsidTr="007701F0">
        <w:trPr>
          <w:cantSplit/>
          <w:trHeight w:val="79"/>
          <w:jc w:val="center"/>
        </w:trPr>
        <w:tc>
          <w:tcPr>
            <w:tcW w:w="1343" w:type="dxa"/>
            <w:vMerge/>
          </w:tcPr>
          <w:p w:rsidR="00B41D46" w:rsidRDefault="00B41D46" w:rsidP="007701F0">
            <w:pPr>
              <w:pStyle w:val="TableText"/>
              <w:spacing w:line="360" w:lineRule="auto"/>
              <w:jc w:val="both"/>
              <w:rPr>
                <w:rFonts w:ascii="宋体" w:hAnsi="宋体"/>
              </w:rPr>
            </w:pPr>
          </w:p>
        </w:tc>
        <w:tc>
          <w:tcPr>
            <w:tcW w:w="1985" w:type="dxa"/>
            <w:vMerge/>
          </w:tcPr>
          <w:p w:rsidR="00B41D46" w:rsidRDefault="00B41D46" w:rsidP="007701F0">
            <w:pPr>
              <w:pStyle w:val="TableText"/>
              <w:spacing w:line="360" w:lineRule="auto"/>
              <w:jc w:val="both"/>
              <w:rPr>
                <w:rFonts w:ascii="宋体" w:hAnsi="宋体"/>
              </w:rPr>
            </w:pPr>
          </w:p>
        </w:tc>
        <w:tc>
          <w:tcPr>
            <w:tcW w:w="1559" w:type="dxa"/>
          </w:tcPr>
          <w:p w:rsidR="00B41D46" w:rsidRDefault="00B41D46" w:rsidP="007701F0">
            <w:pPr>
              <w:pStyle w:val="TableText"/>
              <w:spacing w:line="360" w:lineRule="auto"/>
              <w:jc w:val="both"/>
              <w:rPr>
                <w:rFonts w:ascii="宋体" w:hAnsi="宋体"/>
              </w:rPr>
            </w:pPr>
            <w:r>
              <w:rPr>
                <w:rFonts w:ascii="宋体" w:hAnsi="宋体"/>
              </w:rPr>
              <w:t>5.3 kbit/s</w:t>
            </w:r>
          </w:p>
        </w:tc>
        <w:tc>
          <w:tcPr>
            <w:tcW w:w="1600" w:type="dxa"/>
          </w:tcPr>
          <w:p w:rsidR="00B41D46" w:rsidRDefault="00B41D46" w:rsidP="007701F0">
            <w:pPr>
              <w:pStyle w:val="TableText"/>
              <w:spacing w:line="360" w:lineRule="auto"/>
              <w:jc w:val="both"/>
              <w:rPr>
                <w:rFonts w:ascii="宋体" w:hAnsi="宋体"/>
              </w:rPr>
            </w:pPr>
            <w:r>
              <w:rPr>
                <w:rFonts w:ascii="宋体" w:hAnsi="宋体"/>
              </w:rPr>
              <w:t>30ms</w:t>
            </w:r>
          </w:p>
        </w:tc>
        <w:tc>
          <w:tcPr>
            <w:tcW w:w="2292" w:type="dxa"/>
          </w:tcPr>
          <w:p w:rsidR="00B41D46" w:rsidRDefault="00B41D46" w:rsidP="007701F0">
            <w:pPr>
              <w:pStyle w:val="TableText"/>
              <w:spacing w:before="120" w:line="360" w:lineRule="auto"/>
              <w:jc w:val="both"/>
              <w:rPr>
                <w:rFonts w:ascii="宋体" w:hAnsi="宋体" w:cs="Times New Roman"/>
              </w:rPr>
            </w:pPr>
            <w:r>
              <w:rPr>
                <w:rFonts w:ascii="宋体" w:hAnsi="宋体" w:cs="Times New Roman"/>
              </w:rPr>
              <w:t>27167 bit/s</w:t>
            </w:r>
          </w:p>
        </w:tc>
      </w:tr>
      <w:tr w:rsidR="00B41D46" w:rsidTr="007701F0">
        <w:trPr>
          <w:cantSplit/>
          <w:trHeight w:val="79"/>
          <w:jc w:val="center"/>
        </w:trPr>
        <w:tc>
          <w:tcPr>
            <w:tcW w:w="1343" w:type="dxa"/>
            <w:vMerge w:val="restart"/>
          </w:tcPr>
          <w:p w:rsidR="00B41D46" w:rsidRDefault="00B41D46" w:rsidP="007701F0">
            <w:pPr>
              <w:pStyle w:val="TableText"/>
              <w:spacing w:before="120" w:line="360" w:lineRule="auto"/>
              <w:jc w:val="both"/>
              <w:rPr>
                <w:rFonts w:ascii="宋体" w:hAnsi="宋体"/>
              </w:rPr>
            </w:pPr>
            <w:r>
              <w:rPr>
                <w:rFonts w:ascii="宋体" w:hAnsi="宋体"/>
              </w:rPr>
              <w:t>iLBC</w:t>
            </w:r>
          </w:p>
        </w:tc>
        <w:tc>
          <w:tcPr>
            <w:tcW w:w="1985" w:type="dxa"/>
          </w:tcPr>
          <w:p w:rsidR="00B41D46" w:rsidRDefault="00B41D46" w:rsidP="007701F0">
            <w:pPr>
              <w:pStyle w:val="TableText"/>
              <w:spacing w:before="120"/>
              <w:jc w:val="both"/>
              <w:rPr>
                <w:rFonts w:ascii="宋体" w:hAnsi="宋体"/>
              </w:rPr>
            </w:pPr>
            <w:r>
              <w:rPr>
                <w:rFonts w:ascii="宋体" w:hAnsi="宋体"/>
              </w:rPr>
              <w:t>不带VLAN tag</w:t>
            </w:r>
          </w:p>
        </w:tc>
        <w:tc>
          <w:tcPr>
            <w:tcW w:w="1559" w:type="dxa"/>
          </w:tcPr>
          <w:p w:rsidR="00B41D46" w:rsidRDefault="00B41D46" w:rsidP="007701F0">
            <w:pPr>
              <w:pStyle w:val="TableText"/>
              <w:spacing w:before="120"/>
              <w:jc w:val="both"/>
              <w:rPr>
                <w:rFonts w:ascii="宋体" w:hAnsi="宋体"/>
              </w:rPr>
            </w:pPr>
            <w:r>
              <w:rPr>
                <w:rFonts w:ascii="宋体" w:hAnsi="宋体"/>
              </w:rPr>
              <w:t>15.2kbit/s</w:t>
            </w:r>
          </w:p>
        </w:tc>
        <w:tc>
          <w:tcPr>
            <w:tcW w:w="1600" w:type="dxa"/>
          </w:tcPr>
          <w:p w:rsidR="00B41D46" w:rsidRDefault="00B41D46" w:rsidP="007701F0">
            <w:pPr>
              <w:pStyle w:val="TableText"/>
              <w:spacing w:before="120"/>
              <w:jc w:val="both"/>
              <w:rPr>
                <w:rFonts w:ascii="宋体" w:hAnsi="宋体"/>
              </w:rPr>
            </w:pPr>
            <w:r>
              <w:rPr>
                <w:rFonts w:ascii="宋体" w:hAnsi="宋体"/>
              </w:rPr>
              <w:t>20ms</w:t>
            </w:r>
          </w:p>
        </w:tc>
        <w:tc>
          <w:tcPr>
            <w:tcW w:w="2292" w:type="dxa"/>
          </w:tcPr>
          <w:p w:rsidR="00B41D46" w:rsidRDefault="00B41D46" w:rsidP="007701F0">
            <w:pPr>
              <w:pStyle w:val="TableText"/>
              <w:spacing w:before="120"/>
              <w:jc w:val="both"/>
              <w:rPr>
                <w:rFonts w:ascii="宋体" w:hAnsi="宋体" w:cs="Times New Roman"/>
              </w:rPr>
            </w:pPr>
            <w:r>
              <w:rPr>
                <w:rFonts w:ascii="宋体" w:hAnsi="宋体" w:cs="Times New Roman"/>
              </w:rPr>
              <w:t>46200 bit/s</w:t>
            </w:r>
          </w:p>
        </w:tc>
      </w:tr>
      <w:tr w:rsidR="00B41D46" w:rsidTr="007701F0">
        <w:trPr>
          <w:cantSplit/>
          <w:trHeight w:val="79"/>
          <w:jc w:val="center"/>
        </w:trPr>
        <w:tc>
          <w:tcPr>
            <w:tcW w:w="1343" w:type="dxa"/>
            <w:vMerge/>
          </w:tcPr>
          <w:p w:rsidR="00B41D46" w:rsidRDefault="00B41D46" w:rsidP="007701F0">
            <w:pPr>
              <w:pStyle w:val="TableText"/>
              <w:ind w:left="1284"/>
              <w:jc w:val="both"/>
              <w:rPr>
                <w:rFonts w:ascii="宋体" w:hAnsi="宋体"/>
              </w:rPr>
            </w:pPr>
          </w:p>
        </w:tc>
        <w:tc>
          <w:tcPr>
            <w:tcW w:w="1985" w:type="dxa"/>
          </w:tcPr>
          <w:p w:rsidR="00B41D46" w:rsidRDefault="00B41D46" w:rsidP="007701F0">
            <w:pPr>
              <w:pStyle w:val="TableText"/>
              <w:jc w:val="both"/>
              <w:rPr>
                <w:rFonts w:ascii="宋体" w:hAnsi="宋体"/>
              </w:rPr>
            </w:pPr>
            <w:r>
              <w:rPr>
                <w:rFonts w:ascii="宋体" w:hAnsi="宋体"/>
              </w:rPr>
              <w:t>带VLAN tag</w:t>
            </w:r>
          </w:p>
        </w:tc>
        <w:tc>
          <w:tcPr>
            <w:tcW w:w="1559" w:type="dxa"/>
          </w:tcPr>
          <w:p w:rsidR="00B41D46" w:rsidRDefault="00B41D46" w:rsidP="007701F0">
            <w:pPr>
              <w:pStyle w:val="TableText"/>
              <w:jc w:val="both"/>
              <w:rPr>
                <w:rFonts w:ascii="宋体" w:hAnsi="宋体"/>
              </w:rPr>
            </w:pPr>
            <w:r>
              <w:rPr>
                <w:rFonts w:ascii="宋体" w:hAnsi="宋体"/>
              </w:rPr>
              <w:t xml:space="preserve">15.2kbit/s </w:t>
            </w:r>
          </w:p>
        </w:tc>
        <w:tc>
          <w:tcPr>
            <w:tcW w:w="1600" w:type="dxa"/>
          </w:tcPr>
          <w:p w:rsidR="00B41D46" w:rsidRDefault="00B41D46" w:rsidP="007701F0">
            <w:pPr>
              <w:pStyle w:val="TableText"/>
              <w:jc w:val="both"/>
              <w:rPr>
                <w:rFonts w:ascii="宋体" w:hAnsi="宋体"/>
              </w:rPr>
            </w:pPr>
            <w:r>
              <w:rPr>
                <w:rFonts w:ascii="宋体" w:hAnsi="宋体"/>
              </w:rPr>
              <w:t>20ms</w:t>
            </w:r>
          </w:p>
        </w:tc>
        <w:tc>
          <w:tcPr>
            <w:tcW w:w="2292" w:type="dxa"/>
          </w:tcPr>
          <w:p w:rsidR="00B41D46" w:rsidRDefault="00B41D46" w:rsidP="007701F0">
            <w:pPr>
              <w:pStyle w:val="TableText"/>
              <w:spacing w:before="120"/>
              <w:jc w:val="both"/>
              <w:rPr>
                <w:rFonts w:ascii="宋体" w:hAnsi="宋体" w:cs="Times New Roman"/>
              </w:rPr>
            </w:pPr>
            <w:r>
              <w:rPr>
                <w:rFonts w:ascii="宋体" w:hAnsi="宋体" w:cs="Times New Roman"/>
              </w:rPr>
              <w:t>48000 bit/s</w:t>
            </w:r>
          </w:p>
        </w:tc>
      </w:tr>
    </w:tbl>
    <w:p w:rsidR="00B41D46" w:rsidRDefault="00B41D46" w:rsidP="00B41D46">
      <w:pPr>
        <w:spacing w:line="300" w:lineRule="auto"/>
        <w:rPr>
          <w:rFonts w:ascii="宋体" w:hAnsi="宋体"/>
          <w:szCs w:val="21"/>
        </w:rPr>
      </w:pPr>
      <w:r>
        <w:rPr>
          <w:rFonts w:ascii="宋体" w:hAnsi="宋体" w:hint="eastAsia"/>
        </w:rPr>
        <w:t>注：此数据用于快速估算带宽需求，点对点带宽占用，以最终IP话机和软终端参数为准。</w:t>
      </w:r>
    </w:p>
    <w:p w:rsidR="00B41D46" w:rsidRDefault="00B41D46" w:rsidP="00B41D46">
      <w:pPr>
        <w:pStyle w:val="z-"/>
        <w:numPr>
          <w:ilvl w:val="0"/>
          <w:numId w:val="28"/>
        </w:numPr>
        <w:spacing w:line="300" w:lineRule="auto"/>
        <w:rPr>
          <w:rFonts w:ascii="宋体" w:hAnsi="宋体"/>
          <w:szCs w:val="21"/>
        </w:rPr>
      </w:pPr>
      <w:r>
        <w:rPr>
          <w:rFonts w:ascii="宋体" w:hAnsi="宋体"/>
          <w:szCs w:val="21"/>
        </w:rPr>
        <w:t>带宽计算公式</w:t>
      </w:r>
    </w:p>
    <w:p w:rsidR="00B41D46" w:rsidRDefault="00B41D46" w:rsidP="00B41D46">
      <w:pPr>
        <w:spacing w:line="360" w:lineRule="auto"/>
        <w:ind w:left="420"/>
        <w:rPr>
          <w:rFonts w:ascii="宋体" w:hAnsi="宋体"/>
          <w:color w:val="000000"/>
          <w:szCs w:val="21"/>
        </w:rPr>
      </w:pPr>
      <w:r>
        <w:rPr>
          <w:rFonts w:ascii="宋体" w:hAnsi="宋体" w:hint="eastAsia"/>
          <w:color w:val="000000"/>
          <w:szCs w:val="21"/>
        </w:rPr>
        <w:t>用户规模 = 话机用户数 + UC软终端用户数；总话务量 = 用户规模*erl*3600；BHCA = 总话务量/呼叫时长</w:t>
      </w:r>
    </w:p>
    <w:p w:rsidR="00B41D46" w:rsidRDefault="00B41D46" w:rsidP="00B41D46">
      <w:pPr>
        <w:spacing w:line="360" w:lineRule="auto"/>
        <w:rPr>
          <w:rFonts w:ascii="宋体" w:hAnsi="宋体"/>
          <w:color w:val="000000"/>
          <w:szCs w:val="21"/>
        </w:rPr>
      </w:pPr>
      <w:r>
        <w:rPr>
          <w:rFonts w:ascii="宋体" w:hAnsi="宋体"/>
          <w:color w:val="000000"/>
          <w:szCs w:val="21"/>
        </w:rPr>
        <w:t>CAPS</w:t>
      </w:r>
      <w:r>
        <w:rPr>
          <w:rFonts w:ascii="宋体" w:hAnsi="宋体" w:hint="eastAsia"/>
          <w:color w:val="000000"/>
          <w:szCs w:val="21"/>
        </w:rPr>
        <w:t xml:space="preserve"> = BHCA/3600 = 用户规模*Erl*3600 /平均呼叫时长/3600</w:t>
      </w:r>
    </w:p>
    <w:p w:rsidR="00B41D46" w:rsidRDefault="00B41D46" w:rsidP="00B41D46">
      <w:pPr>
        <w:spacing w:line="360" w:lineRule="auto"/>
        <w:rPr>
          <w:rFonts w:ascii="宋体" w:hAnsi="宋体"/>
          <w:color w:val="000000"/>
          <w:szCs w:val="21"/>
        </w:rPr>
      </w:pPr>
      <w:r>
        <w:rPr>
          <w:rFonts w:ascii="宋体" w:hAnsi="宋体" w:hint="eastAsia"/>
          <w:color w:val="000000"/>
          <w:szCs w:val="21"/>
        </w:rPr>
        <w:t>点对点呼叫信令带宽=CAPS*每呼叫SIP信令数*每SIP信令大小(K</w:t>
      </w:r>
      <w:r>
        <w:rPr>
          <w:rFonts w:ascii="宋体" w:hAnsi="宋体"/>
          <w:color w:val="000000"/>
          <w:szCs w:val="21"/>
        </w:rPr>
        <w:t>bps</w:t>
      </w:r>
      <w:r>
        <w:rPr>
          <w:rFonts w:ascii="宋体" w:hAnsi="宋体" w:hint="eastAsia"/>
          <w:color w:val="000000"/>
          <w:szCs w:val="21"/>
        </w:rPr>
        <w:t>)/1000；</w:t>
      </w:r>
    </w:p>
    <w:p w:rsidR="00B41D46" w:rsidRDefault="00B41D46" w:rsidP="00B41D46">
      <w:pPr>
        <w:spacing w:line="360" w:lineRule="auto"/>
        <w:rPr>
          <w:rFonts w:ascii="宋体" w:hAnsi="宋体"/>
          <w:color w:val="000000"/>
          <w:szCs w:val="21"/>
        </w:rPr>
      </w:pPr>
      <w:r>
        <w:rPr>
          <w:rFonts w:ascii="宋体" w:hAnsi="宋体" w:hint="eastAsia"/>
          <w:color w:val="000000"/>
          <w:szCs w:val="21"/>
        </w:rPr>
        <w:t>点对点呼叫语音带宽=CAPS*通话时长(S) *语音编码占用带宽(Kbps)/1000</w:t>
      </w:r>
    </w:p>
    <w:p w:rsidR="00B41D46" w:rsidRDefault="00B41D46" w:rsidP="00B41D46">
      <w:pPr>
        <w:spacing w:line="360" w:lineRule="auto"/>
        <w:rPr>
          <w:rFonts w:ascii="宋体" w:hAnsi="宋体"/>
          <w:color w:val="000000"/>
          <w:szCs w:val="21"/>
        </w:rPr>
      </w:pPr>
      <w:r>
        <w:rPr>
          <w:rFonts w:ascii="宋体" w:hAnsi="宋体" w:hint="eastAsia"/>
          <w:color w:val="000000"/>
          <w:szCs w:val="21"/>
        </w:rPr>
        <w:t>点对点呼叫视频带宽=CAPS*通话时长(S) *视频编码占用带宽(Kbps)/1000</w:t>
      </w:r>
    </w:p>
    <w:p w:rsidR="00B41D46" w:rsidRDefault="00B41D46" w:rsidP="00B41D46">
      <w:pPr>
        <w:spacing w:line="360" w:lineRule="auto"/>
        <w:ind w:left="420"/>
        <w:rPr>
          <w:rFonts w:ascii="宋体" w:hAnsi="宋体"/>
          <w:color w:val="000000"/>
          <w:szCs w:val="21"/>
        </w:rPr>
      </w:pPr>
      <w:r>
        <w:rPr>
          <w:rFonts w:ascii="宋体" w:hAnsi="宋体" w:hint="eastAsia"/>
          <w:b/>
          <w:color w:val="000000"/>
          <w:szCs w:val="21"/>
        </w:rPr>
        <w:t>说明</w:t>
      </w:r>
      <w:r>
        <w:rPr>
          <w:rFonts w:ascii="宋体" w:hAnsi="宋体" w:hint="eastAsia"/>
          <w:color w:val="000000"/>
          <w:szCs w:val="21"/>
        </w:rPr>
        <w:t>：</w:t>
      </w:r>
      <w:r>
        <w:rPr>
          <w:rFonts w:ascii="宋体" w:hAnsi="宋体"/>
          <w:color w:val="000000"/>
          <w:szCs w:val="21"/>
        </w:rPr>
        <w:t>E</w:t>
      </w:r>
      <w:r>
        <w:rPr>
          <w:rFonts w:ascii="宋体" w:hAnsi="宋体" w:hint="eastAsia"/>
          <w:color w:val="000000"/>
          <w:szCs w:val="21"/>
        </w:rPr>
        <w:t>rl: 忙时用户通话时间比；BHCA: 忙时试呼次数</w:t>
      </w:r>
      <w:r>
        <w:rPr>
          <w:rFonts w:ascii="宋体" w:hAnsi="宋体"/>
          <w:color w:val="000000"/>
          <w:szCs w:val="21"/>
        </w:rPr>
        <w:t>(</w:t>
      </w:r>
      <w:r>
        <w:rPr>
          <w:rFonts w:ascii="宋体" w:hAnsi="宋体" w:hint="eastAsia"/>
          <w:color w:val="000000"/>
          <w:szCs w:val="21"/>
        </w:rPr>
        <w:t>Busy Hour Call Attempt</w:t>
      </w:r>
      <w:r>
        <w:rPr>
          <w:rFonts w:ascii="宋体" w:hAnsi="宋体"/>
          <w:color w:val="000000"/>
          <w:szCs w:val="21"/>
        </w:rPr>
        <w:t>)</w:t>
      </w:r>
      <w:r>
        <w:rPr>
          <w:rFonts w:ascii="宋体" w:hAnsi="宋体" w:hint="eastAsia"/>
          <w:color w:val="000000"/>
          <w:szCs w:val="21"/>
        </w:rPr>
        <w:t>；CAPS：每秒建立呼叫数</w:t>
      </w:r>
      <w:r>
        <w:rPr>
          <w:rFonts w:ascii="宋体" w:hAnsi="宋体"/>
          <w:color w:val="000000"/>
          <w:szCs w:val="21"/>
        </w:rPr>
        <w:t>(</w:t>
      </w:r>
      <w:r>
        <w:rPr>
          <w:rFonts w:ascii="宋体" w:hAnsi="宋体" w:hint="eastAsia"/>
          <w:color w:val="000000"/>
          <w:szCs w:val="21"/>
        </w:rPr>
        <w:t>Call Attempt per Second</w:t>
      </w:r>
      <w:r>
        <w:rPr>
          <w:rFonts w:ascii="宋体" w:hAnsi="宋体"/>
          <w:color w:val="000000"/>
          <w:szCs w:val="21"/>
        </w:rPr>
        <w:t>)</w:t>
      </w:r>
    </w:p>
    <w:p w:rsidR="00B41D46" w:rsidRDefault="00B41D46" w:rsidP="00B41D46">
      <w:pPr>
        <w:spacing w:line="360" w:lineRule="auto"/>
        <w:rPr>
          <w:rFonts w:ascii="宋体" w:hAnsi="宋体"/>
          <w:color w:val="000000"/>
          <w:szCs w:val="21"/>
        </w:rPr>
      </w:pPr>
    </w:p>
    <w:p w:rsidR="00B41D46" w:rsidRDefault="00B41D46" w:rsidP="00B41D46">
      <w:pPr>
        <w:pStyle w:val="5"/>
        <w:numPr>
          <w:ilvl w:val="4"/>
          <w:numId w:val="14"/>
        </w:numPr>
        <w:rPr>
          <w:sz w:val="28"/>
        </w:rPr>
      </w:pPr>
      <w:r>
        <w:rPr>
          <w:rFonts w:hint="eastAsia"/>
          <w:sz w:val="28"/>
        </w:rPr>
        <w:t xml:space="preserve"> </w:t>
      </w:r>
      <w:r>
        <w:rPr>
          <w:sz w:val="28"/>
        </w:rPr>
        <w:t>会议带宽</w:t>
      </w:r>
    </w:p>
    <w:p w:rsidR="00B41D46" w:rsidRDefault="00B41D46" w:rsidP="00B41D46">
      <w:pPr>
        <w:pStyle w:val="z-"/>
        <w:numPr>
          <w:ilvl w:val="0"/>
          <w:numId w:val="29"/>
        </w:numPr>
        <w:spacing w:line="360" w:lineRule="auto"/>
        <w:rPr>
          <w:rFonts w:ascii="宋体" w:hAnsi="宋体"/>
        </w:rPr>
      </w:pPr>
      <w:r>
        <w:rPr>
          <w:rFonts w:ascii="宋体" w:hAnsi="宋体" w:hint="eastAsia"/>
        </w:rPr>
        <w:t>视频和数据相关话务</w:t>
      </w:r>
      <w:r>
        <w:rPr>
          <w:rFonts w:ascii="宋体" w:hAnsi="宋体"/>
        </w:rPr>
        <w:t>模型(</w:t>
      </w:r>
      <w:r>
        <w:rPr>
          <w:rFonts w:ascii="宋体" w:hAnsi="宋体" w:hint="eastAsia"/>
        </w:rPr>
        <w:t>包括视频编解码和分辨率等</w:t>
      </w:r>
      <w:r>
        <w:rPr>
          <w:rFonts w:ascii="宋体" w:hAnsi="宋体"/>
        </w:rPr>
        <w:t>)</w:t>
      </w:r>
    </w:p>
    <w:p w:rsidR="00B41D46" w:rsidRDefault="00B41D46" w:rsidP="00B41D46">
      <w:pPr>
        <w:spacing w:line="360" w:lineRule="auto"/>
        <w:ind w:left="420"/>
        <w:rPr>
          <w:rFonts w:ascii="宋体" w:hAnsi="宋体"/>
        </w:rPr>
      </w:pPr>
      <w:r>
        <w:rPr>
          <w:rFonts w:ascii="宋体" w:hAnsi="宋体" w:hint="eastAsia"/>
        </w:rPr>
        <w:t>假定</w:t>
      </w:r>
      <w:r>
        <w:rPr>
          <w:rFonts w:ascii="宋体" w:hAnsi="宋体"/>
        </w:rPr>
        <w:t>语音全部汇聚到中心节点，每个呼叫占用一路带宽，语音采用G.7</w:t>
      </w:r>
      <w:r>
        <w:rPr>
          <w:rFonts w:ascii="宋体" w:hAnsi="宋体" w:hint="eastAsia"/>
        </w:rPr>
        <w:t>11</w:t>
      </w:r>
      <w:r>
        <w:rPr>
          <w:rFonts w:ascii="宋体" w:hAnsi="宋体"/>
        </w:rPr>
        <w:t>算法，1路带宽占用</w:t>
      </w:r>
      <w:r>
        <w:rPr>
          <w:rFonts w:ascii="宋体" w:hAnsi="宋体" w:hint="eastAsia"/>
        </w:rPr>
        <w:t>100</w:t>
      </w:r>
      <w:r>
        <w:rPr>
          <w:rFonts w:ascii="宋体" w:hAnsi="宋体"/>
        </w:rPr>
        <w:t>Kbps</w:t>
      </w:r>
      <w:r>
        <w:rPr>
          <w:rFonts w:ascii="宋体" w:hAnsi="宋体" w:hint="eastAsia"/>
        </w:rPr>
        <w:t>；</w:t>
      </w:r>
    </w:p>
    <w:p w:rsidR="00B41D46" w:rsidRDefault="00B41D46" w:rsidP="00B41D46">
      <w:pPr>
        <w:spacing w:line="360" w:lineRule="auto"/>
        <w:ind w:left="420"/>
        <w:rPr>
          <w:rFonts w:ascii="宋体" w:hAnsi="宋体"/>
        </w:rPr>
      </w:pPr>
      <w:r>
        <w:rPr>
          <w:rFonts w:ascii="宋体" w:hAnsi="宋体"/>
        </w:rPr>
        <w:t>每路视频默认码流按照150kbps，视频编解码：H.264， 分辨率：CIF</w:t>
      </w:r>
      <w:r>
        <w:rPr>
          <w:rFonts w:ascii="宋体" w:hAnsi="宋体" w:hint="eastAsia"/>
        </w:rPr>
        <w:t>(352×288)</w:t>
      </w:r>
      <w:r>
        <w:rPr>
          <w:rFonts w:ascii="宋体" w:hAnsi="宋体"/>
        </w:rPr>
        <w:t>，帧率：1</w:t>
      </w:r>
      <w:r>
        <w:rPr>
          <w:rFonts w:ascii="宋体" w:hAnsi="宋体" w:hint="eastAsia"/>
        </w:rPr>
        <w:t>5</w:t>
      </w:r>
      <w:r>
        <w:rPr>
          <w:rFonts w:ascii="宋体" w:hAnsi="宋体"/>
        </w:rPr>
        <w:t>fps，每个用户按照打开4路视频计算，视频带宽为4*1</w:t>
      </w:r>
      <w:r>
        <w:rPr>
          <w:rFonts w:ascii="宋体" w:hAnsi="宋体" w:hint="eastAsia"/>
        </w:rPr>
        <w:t>5</w:t>
      </w:r>
      <w:r>
        <w:rPr>
          <w:rFonts w:ascii="宋体" w:hAnsi="宋体"/>
        </w:rPr>
        <w:t xml:space="preserve">0 = </w:t>
      </w:r>
      <w:r>
        <w:rPr>
          <w:rFonts w:ascii="宋体" w:hAnsi="宋体" w:hint="eastAsia"/>
        </w:rPr>
        <w:t>60</w:t>
      </w:r>
      <w:r>
        <w:rPr>
          <w:rFonts w:ascii="宋体" w:hAnsi="宋体"/>
        </w:rPr>
        <w:t>0Kbps</w:t>
      </w:r>
      <w:r>
        <w:rPr>
          <w:rFonts w:ascii="宋体" w:hAnsi="宋体" w:hint="eastAsia"/>
        </w:rPr>
        <w:t>，不同分辨率的带宽模型如下：</w:t>
      </w:r>
    </w:p>
    <w:p w:rsidR="00B41D46" w:rsidRDefault="00B41D46" w:rsidP="00B41D46">
      <w:pPr>
        <w:pStyle w:val="TableDescription"/>
        <w:numPr>
          <w:ilvl w:val="8"/>
          <w:numId w:val="16"/>
        </w:numPr>
        <w:adjustRightInd/>
        <w:spacing w:line="360" w:lineRule="auto"/>
        <w:ind w:left="1707"/>
        <w:jc w:val="both"/>
        <w:outlineLvl w:val="9"/>
        <w:rPr>
          <w:rFonts w:ascii="宋体" w:eastAsia="宋体" w:hAnsi="宋体" w:cs="Times New Roman"/>
        </w:rPr>
      </w:pPr>
      <w:r>
        <w:rPr>
          <w:rFonts w:ascii="宋体" w:eastAsia="宋体" w:hAnsi="宋体" w:cs="Times New Roman"/>
        </w:rPr>
        <w:lastRenderedPageBreak/>
        <w:t>不同</w:t>
      </w:r>
      <w:r>
        <w:rPr>
          <w:rFonts w:ascii="宋体" w:eastAsia="宋体" w:hAnsi="宋体" w:cs="Times New Roman" w:hint="eastAsia"/>
        </w:rPr>
        <w:t>分辨率</w:t>
      </w:r>
      <w:r>
        <w:rPr>
          <w:rFonts w:ascii="宋体" w:eastAsia="宋体" w:hAnsi="宋体" w:cs="Times New Roman"/>
        </w:rPr>
        <w:t>的带宽模型</w:t>
      </w:r>
    </w:p>
    <w:tbl>
      <w:tblPr>
        <w:tblW w:w="0" w:type="auto"/>
        <w:jc w:val="center"/>
        <w:tblLayout w:type="fixed"/>
        <w:tblLook w:val="0000" w:firstRow="0" w:lastRow="0" w:firstColumn="0" w:lastColumn="0" w:noHBand="0" w:noVBand="0"/>
      </w:tblPr>
      <w:tblGrid>
        <w:gridCol w:w="1984"/>
        <w:gridCol w:w="1843"/>
        <w:gridCol w:w="2410"/>
        <w:gridCol w:w="2268"/>
      </w:tblGrid>
      <w:tr w:rsidR="00B41D46" w:rsidTr="007701F0">
        <w:trPr>
          <w:trHeight w:val="720"/>
          <w:jc w:val="center"/>
        </w:trPr>
        <w:tc>
          <w:tcPr>
            <w:tcW w:w="1984" w:type="dxa"/>
            <w:tcBorders>
              <w:top w:val="single" w:sz="8" w:space="0" w:color="auto"/>
              <w:left w:val="single" w:sz="4" w:space="0" w:color="auto"/>
              <w:bottom w:val="single" w:sz="4" w:space="0" w:color="auto"/>
              <w:right w:val="single" w:sz="4" w:space="0" w:color="auto"/>
            </w:tcBorders>
            <w:shd w:val="clear" w:color="auto" w:fill="BFBFBF"/>
            <w:vAlign w:val="center"/>
          </w:tcPr>
          <w:p w:rsidR="00B41D46" w:rsidRDefault="00B41D46" w:rsidP="007701F0">
            <w:pPr>
              <w:keepNext/>
              <w:topLinePunct/>
              <w:snapToGrid w:val="0"/>
              <w:spacing w:before="80" w:after="80" w:line="240" w:lineRule="atLeast"/>
              <w:rPr>
                <w:rFonts w:ascii="宋体" w:hAnsi="宋体"/>
                <w:bCs/>
                <w:snapToGrid w:val="0"/>
                <w:szCs w:val="21"/>
              </w:rPr>
            </w:pPr>
            <w:r>
              <w:rPr>
                <w:rFonts w:ascii="宋体" w:hAnsi="宋体" w:hint="eastAsia"/>
                <w:bCs/>
                <w:snapToGrid w:val="0"/>
                <w:szCs w:val="21"/>
              </w:rPr>
              <w:t>视频分辨率</w:t>
            </w:r>
          </w:p>
        </w:tc>
        <w:tc>
          <w:tcPr>
            <w:tcW w:w="1843" w:type="dxa"/>
            <w:tcBorders>
              <w:top w:val="single" w:sz="8" w:space="0" w:color="auto"/>
              <w:left w:val="nil"/>
              <w:bottom w:val="single" w:sz="4" w:space="0" w:color="auto"/>
              <w:right w:val="single" w:sz="4" w:space="0" w:color="auto"/>
            </w:tcBorders>
            <w:shd w:val="clear" w:color="auto" w:fill="BFBFBF"/>
            <w:vAlign w:val="center"/>
          </w:tcPr>
          <w:p w:rsidR="00B41D46" w:rsidRDefault="00B41D46" w:rsidP="007701F0">
            <w:pPr>
              <w:keepNext/>
              <w:topLinePunct/>
              <w:snapToGrid w:val="0"/>
              <w:spacing w:before="80" w:after="80" w:line="240" w:lineRule="atLeast"/>
              <w:rPr>
                <w:rFonts w:ascii="宋体" w:hAnsi="宋体"/>
                <w:bCs/>
                <w:snapToGrid w:val="0"/>
                <w:szCs w:val="21"/>
              </w:rPr>
            </w:pPr>
            <w:r>
              <w:rPr>
                <w:rFonts w:ascii="宋体" w:hAnsi="宋体" w:hint="eastAsia"/>
                <w:bCs/>
                <w:snapToGrid w:val="0"/>
                <w:szCs w:val="21"/>
              </w:rPr>
              <w:t>视频帧率</w:t>
            </w:r>
          </w:p>
        </w:tc>
        <w:tc>
          <w:tcPr>
            <w:tcW w:w="2410" w:type="dxa"/>
            <w:tcBorders>
              <w:top w:val="single" w:sz="8" w:space="0" w:color="auto"/>
              <w:left w:val="nil"/>
              <w:bottom w:val="single" w:sz="4" w:space="0" w:color="auto"/>
              <w:right w:val="single" w:sz="4" w:space="0" w:color="auto"/>
            </w:tcBorders>
            <w:shd w:val="clear" w:color="auto" w:fill="BFBFBF"/>
            <w:vAlign w:val="center"/>
          </w:tcPr>
          <w:p w:rsidR="00B41D46" w:rsidRDefault="00B41D46" w:rsidP="007701F0">
            <w:pPr>
              <w:keepNext/>
              <w:topLinePunct/>
              <w:snapToGrid w:val="0"/>
              <w:spacing w:before="80" w:after="80" w:line="240" w:lineRule="atLeast"/>
              <w:rPr>
                <w:rFonts w:ascii="宋体" w:hAnsi="宋体"/>
                <w:bCs/>
                <w:snapToGrid w:val="0"/>
                <w:szCs w:val="21"/>
              </w:rPr>
            </w:pPr>
            <w:r>
              <w:rPr>
                <w:rFonts w:ascii="宋体" w:hAnsi="宋体" w:hint="eastAsia"/>
                <w:bCs/>
                <w:snapToGrid w:val="0"/>
                <w:szCs w:val="21"/>
              </w:rPr>
              <w:t>高码流带宽(Kbps)</w:t>
            </w:r>
          </w:p>
        </w:tc>
        <w:tc>
          <w:tcPr>
            <w:tcW w:w="2268" w:type="dxa"/>
            <w:tcBorders>
              <w:top w:val="single" w:sz="8" w:space="0" w:color="auto"/>
              <w:left w:val="nil"/>
              <w:bottom w:val="single" w:sz="4" w:space="0" w:color="auto"/>
              <w:right w:val="single" w:sz="4" w:space="0" w:color="auto"/>
            </w:tcBorders>
            <w:shd w:val="clear" w:color="auto" w:fill="BFBFBF"/>
            <w:vAlign w:val="center"/>
          </w:tcPr>
          <w:p w:rsidR="00B41D46" w:rsidRDefault="00B41D46" w:rsidP="007701F0">
            <w:pPr>
              <w:keepNext/>
              <w:topLinePunct/>
              <w:snapToGrid w:val="0"/>
              <w:spacing w:before="80" w:after="80" w:line="240" w:lineRule="atLeast"/>
              <w:rPr>
                <w:rFonts w:ascii="宋体" w:hAnsi="宋体"/>
                <w:bCs/>
                <w:snapToGrid w:val="0"/>
                <w:szCs w:val="21"/>
              </w:rPr>
            </w:pPr>
            <w:r>
              <w:rPr>
                <w:rFonts w:ascii="宋体" w:hAnsi="宋体" w:hint="eastAsia"/>
                <w:bCs/>
                <w:snapToGrid w:val="0"/>
                <w:szCs w:val="21"/>
              </w:rPr>
              <w:t>低码流分辨率</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720P</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1mbps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320*180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720P</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20帧/秒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1.5mbps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320*180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720P</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2mbps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320*180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704×576</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400kbps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352*288</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704×576</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20帧/秒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450kbps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352*288</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704×576</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500kbps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352*288</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640×480</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350kpbs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320*240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640×480</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20帧/秒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400kbps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320*240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640×480</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430kbps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320*240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352×288</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176*144</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352×288</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20帧/秒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180kbps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176*144</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352×288</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200kbps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176*144</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320×240</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110kbps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160*120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320×240</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20帧/秒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130kbps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160*120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320×240</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160*120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176×144</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60kbps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176×144</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176×144</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20帧/秒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75kbps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176×144</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176×144</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90kbps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176×144</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160×120</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15帧/秒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50kbps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160×120</w:t>
            </w:r>
          </w:p>
        </w:tc>
      </w:tr>
      <w:tr w:rsidR="00B41D46" w:rsidTr="007701F0">
        <w:trPr>
          <w:trHeight w:val="360"/>
          <w:jc w:val="center"/>
        </w:trPr>
        <w:tc>
          <w:tcPr>
            <w:tcW w:w="1984" w:type="dxa"/>
            <w:tcBorders>
              <w:top w:val="nil"/>
              <w:left w:val="single" w:sz="8" w:space="0" w:color="auto"/>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160×120</w:t>
            </w:r>
          </w:p>
        </w:tc>
        <w:tc>
          <w:tcPr>
            <w:tcW w:w="1843"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20帧/秒</w:t>
            </w:r>
          </w:p>
        </w:tc>
        <w:tc>
          <w:tcPr>
            <w:tcW w:w="2410"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60kbps</w:t>
            </w:r>
          </w:p>
        </w:tc>
        <w:tc>
          <w:tcPr>
            <w:tcW w:w="2268" w:type="dxa"/>
            <w:tcBorders>
              <w:top w:val="nil"/>
              <w:left w:val="nil"/>
              <w:bottom w:val="single" w:sz="4"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160×120</w:t>
            </w:r>
          </w:p>
        </w:tc>
      </w:tr>
      <w:tr w:rsidR="00B41D46" w:rsidTr="007701F0">
        <w:trPr>
          <w:trHeight w:val="375"/>
          <w:jc w:val="center"/>
        </w:trPr>
        <w:tc>
          <w:tcPr>
            <w:tcW w:w="1984" w:type="dxa"/>
            <w:tcBorders>
              <w:top w:val="nil"/>
              <w:left w:val="single" w:sz="8" w:space="0" w:color="auto"/>
              <w:bottom w:val="single" w:sz="8"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160×120</w:t>
            </w:r>
          </w:p>
        </w:tc>
        <w:tc>
          <w:tcPr>
            <w:tcW w:w="1843" w:type="dxa"/>
            <w:tcBorders>
              <w:top w:val="nil"/>
              <w:left w:val="nil"/>
              <w:bottom w:val="single" w:sz="8"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25帧/秒</w:t>
            </w:r>
          </w:p>
        </w:tc>
        <w:tc>
          <w:tcPr>
            <w:tcW w:w="2410" w:type="dxa"/>
            <w:tcBorders>
              <w:top w:val="nil"/>
              <w:left w:val="nil"/>
              <w:bottom w:val="single" w:sz="8"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70kbps</w:t>
            </w:r>
          </w:p>
        </w:tc>
        <w:tc>
          <w:tcPr>
            <w:tcW w:w="2268" w:type="dxa"/>
            <w:tcBorders>
              <w:top w:val="nil"/>
              <w:left w:val="nil"/>
              <w:bottom w:val="single" w:sz="8" w:space="0" w:color="auto"/>
              <w:right w:val="single" w:sz="4" w:space="0" w:color="auto"/>
            </w:tcBorders>
            <w:vAlign w:val="center"/>
          </w:tcPr>
          <w:p w:rsidR="00B41D46" w:rsidRDefault="00B41D46" w:rsidP="007701F0">
            <w:pPr>
              <w:widowControl/>
              <w:rPr>
                <w:rFonts w:ascii="宋体" w:hAnsi="宋体" w:cs="Arial"/>
                <w:szCs w:val="21"/>
              </w:rPr>
            </w:pPr>
            <w:r>
              <w:rPr>
                <w:rFonts w:ascii="宋体" w:hAnsi="宋体" w:cs="Arial"/>
                <w:szCs w:val="21"/>
              </w:rPr>
              <w:t>160×120</w:t>
            </w:r>
          </w:p>
        </w:tc>
      </w:tr>
    </w:tbl>
    <w:p w:rsidR="00B41D46" w:rsidRDefault="00B41D46" w:rsidP="00B41D46">
      <w:pPr>
        <w:pStyle w:val="z-"/>
        <w:numPr>
          <w:ilvl w:val="0"/>
          <w:numId w:val="29"/>
        </w:numPr>
        <w:spacing w:line="300" w:lineRule="auto"/>
        <w:rPr>
          <w:rFonts w:ascii="宋体" w:hAnsi="宋体"/>
          <w:szCs w:val="21"/>
        </w:rPr>
      </w:pPr>
      <w:r>
        <w:rPr>
          <w:rFonts w:ascii="宋体" w:hAnsi="宋体"/>
          <w:szCs w:val="21"/>
        </w:rPr>
        <w:t>带宽计算公式</w:t>
      </w:r>
    </w:p>
    <w:p w:rsidR="00B41D46" w:rsidRDefault="00B41D46" w:rsidP="00B41D46">
      <w:pPr>
        <w:spacing w:line="300" w:lineRule="auto"/>
        <w:ind w:left="420"/>
        <w:rPr>
          <w:rFonts w:ascii="宋体" w:hAnsi="宋体"/>
        </w:rPr>
      </w:pPr>
      <w:r>
        <w:rPr>
          <w:rFonts w:ascii="宋体" w:hAnsi="宋体" w:hint="eastAsia"/>
        </w:rPr>
        <w:t>多媒体视频会议带宽 = 视频会议并发方数*视频会议媒体每路带宽(Kbps)/10</w:t>
      </w:r>
      <w:r>
        <w:rPr>
          <w:rFonts w:ascii="宋体" w:hAnsi="宋体"/>
        </w:rPr>
        <w:t>24</w:t>
      </w:r>
      <w:r>
        <w:rPr>
          <w:rFonts w:ascii="宋体" w:hAnsi="宋体" w:hint="eastAsia"/>
        </w:rPr>
        <w:t>；</w:t>
      </w:r>
    </w:p>
    <w:p w:rsidR="00B41D46" w:rsidRDefault="00B41D46" w:rsidP="00B41D46">
      <w:pPr>
        <w:spacing w:line="300" w:lineRule="auto"/>
        <w:ind w:left="420"/>
        <w:rPr>
          <w:rFonts w:ascii="宋体" w:hAnsi="宋体"/>
        </w:rPr>
      </w:pPr>
      <w:r>
        <w:rPr>
          <w:rFonts w:ascii="宋体" w:hAnsi="宋体" w:hint="eastAsia"/>
        </w:rPr>
        <w:t>多媒体数据会议带宽 =数据会议并发方数*数据会议媒体每路带宽(Kbps)/10</w:t>
      </w:r>
      <w:r>
        <w:rPr>
          <w:rFonts w:ascii="宋体" w:hAnsi="宋体"/>
        </w:rPr>
        <w:t>24</w:t>
      </w:r>
      <w:r>
        <w:rPr>
          <w:rFonts w:ascii="宋体" w:hAnsi="宋体" w:hint="eastAsia"/>
        </w:rPr>
        <w:t>；</w:t>
      </w:r>
    </w:p>
    <w:p w:rsidR="00B41D46" w:rsidRDefault="00B41D46" w:rsidP="00B41D46">
      <w:pPr>
        <w:spacing w:line="300" w:lineRule="auto"/>
        <w:ind w:left="420"/>
        <w:rPr>
          <w:rFonts w:ascii="宋体" w:hAnsi="宋体"/>
        </w:rPr>
      </w:pPr>
      <w:r>
        <w:rPr>
          <w:rFonts w:ascii="宋体" w:hAnsi="宋体" w:hint="eastAsia"/>
        </w:rPr>
        <w:t>多媒体语音会议带宽 =语音会议并发方数*语音会议媒体每路带宽(Kbps)/10</w:t>
      </w:r>
      <w:r>
        <w:rPr>
          <w:rFonts w:ascii="宋体" w:hAnsi="宋体"/>
        </w:rPr>
        <w:t>24</w:t>
      </w:r>
      <w:r>
        <w:rPr>
          <w:rFonts w:ascii="宋体" w:hAnsi="宋体" w:hint="eastAsia"/>
        </w:rPr>
        <w:t>；</w:t>
      </w:r>
    </w:p>
    <w:p w:rsidR="00B41D46" w:rsidRDefault="00B41D46" w:rsidP="00B41D46">
      <w:pPr>
        <w:spacing w:line="300" w:lineRule="auto"/>
        <w:ind w:left="420"/>
        <w:rPr>
          <w:rFonts w:ascii="宋体" w:hAnsi="宋体"/>
        </w:rPr>
      </w:pPr>
      <w:r>
        <w:rPr>
          <w:rFonts w:ascii="宋体" w:hAnsi="宋体"/>
        </w:rPr>
        <w:t>总体</w:t>
      </w:r>
      <w:r>
        <w:rPr>
          <w:rFonts w:ascii="宋体" w:hAnsi="宋体" w:hint="eastAsia"/>
        </w:rPr>
        <w:t>会议</w:t>
      </w:r>
      <w:r>
        <w:rPr>
          <w:rFonts w:ascii="宋体" w:hAnsi="宋体"/>
        </w:rPr>
        <w:t>带宽(Mbps) =</w:t>
      </w:r>
      <w:r>
        <w:rPr>
          <w:rFonts w:ascii="宋体" w:hAnsi="宋体" w:hint="eastAsia"/>
        </w:rPr>
        <w:t xml:space="preserve">语音会议带宽 + </w:t>
      </w:r>
      <w:r>
        <w:rPr>
          <w:rFonts w:ascii="宋体" w:hAnsi="宋体"/>
        </w:rPr>
        <w:t>数据会议带宽 + 视频会议带宽</w:t>
      </w:r>
      <w:r>
        <w:rPr>
          <w:rFonts w:ascii="宋体" w:hAnsi="宋体" w:hint="eastAsia"/>
        </w:rPr>
        <w:t>。</w:t>
      </w:r>
    </w:p>
    <w:p w:rsidR="00B41D46" w:rsidRDefault="00B41D46" w:rsidP="00B41D46">
      <w:pPr>
        <w:spacing w:line="300" w:lineRule="auto"/>
        <w:ind w:left="420"/>
        <w:rPr>
          <w:rFonts w:ascii="宋体" w:hAnsi="宋体"/>
        </w:rPr>
      </w:pPr>
    </w:p>
    <w:p w:rsidR="00B41D46" w:rsidRDefault="00B41D46" w:rsidP="00B41D46">
      <w:pPr>
        <w:pStyle w:val="5"/>
        <w:numPr>
          <w:ilvl w:val="4"/>
          <w:numId w:val="14"/>
        </w:numPr>
        <w:rPr>
          <w:rFonts w:ascii="宋体" w:hAnsi="宋体"/>
        </w:rPr>
      </w:pPr>
      <w:bookmarkStart w:id="54" w:name="_Toc435608045"/>
      <w:bookmarkStart w:id="55" w:name="_Toc328819101"/>
      <w:r>
        <w:rPr>
          <w:rFonts w:ascii="宋体" w:hAnsi="宋体" w:hint="eastAsia"/>
        </w:rPr>
        <w:t xml:space="preserve"> 其他网络要求</w:t>
      </w:r>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402"/>
        <w:gridCol w:w="4253"/>
      </w:tblGrid>
      <w:tr w:rsidR="00B41D46" w:rsidTr="007701F0">
        <w:trPr>
          <w:jc w:val="center"/>
        </w:trPr>
        <w:tc>
          <w:tcPr>
            <w:tcW w:w="1384" w:type="dxa"/>
            <w:shd w:val="clear" w:color="auto" w:fill="D9D9D9"/>
          </w:tcPr>
          <w:p w:rsidR="00B41D46" w:rsidRDefault="00B41D46" w:rsidP="007701F0">
            <w:pPr>
              <w:rPr>
                <w:rFonts w:ascii="宋体" w:hAnsi="宋体"/>
                <w:szCs w:val="21"/>
              </w:rPr>
            </w:pPr>
          </w:p>
        </w:tc>
        <w:tc>
          <w:tcPr>
            <w:tcW w:w="3402" w:type="dxa"/>
            <w:shd w:val="clear" w:color="auto" w:fill="D9D9D9"/>
          </w:tcPr>
          <w:p w:rsidR="00B41D46" w:rsidRDefault="00B41D46" w:rsidP="007701F0">
            <w:pPr>
              <w:rPr>
                <w:rFonts w:ascii="宋体" w:hAnsi="宋体"/>
              </w:rPr>
            </w:pPr>
            <w:r>
              <w:rPr>
                <w:rFonts w:ascii="宋体" w:hAnsi="宋体" w:hint="eastAsia"/>
              </w:rPr>
              <w:t>终端要求</w:t>
            </w:r>
          </w:p>
        </w:tc>
        <w:tc>
          <w:tcPr>
            <w:tcW w:w="4253" w:type="dxa"/>
            <w:shd w:val="clear" w:color="auto" w:fill="D9D9D9"/>
          </w:tcPr>
          <w:p w:rsidR="00B41D46" w:rsidRDefault="00B41D46" w:rsidP="007701F0">
            <w:pPr>
              <w:rPr>
                <w:rFonts w:ascii="宋体" w:hAnsi="宋体"/>
              </w:rPr>
            </w:pPr>
            <w:r>
              <w:rPr>
                <w:rFonts w:ascii="宋体" w:hAnsi="宋体" w:hint="eastAsia"/>
              </w:rPr>
              <w:t>服务器部署要求</w:t>
            </w:r>
          </w:p>
        </w:tc>
      </w:tr>
      <w:tr w:rsidR="00B41D46" w:rsidTr="007701F0">
        <w:trPr>
          <w:jc w:val="center"/>
        </w:trPr>
        <w:tc>
          <w:tcPr>
            <w:tcW w:w="1384" w:type="dxa"/>
          </w:tcPr>
          <w:p w:rsidR="00B41D46" w:rsidRDefault="00B41D46" w:rsidP="007701F0">
            <w:pPr>
              <w:rPr>
                <w:rFonts w:ascii="宋体" w:hAnsi="宋体"/>
                <w:szCs w:val="21"/>
              </w:rPr>
            </w:pPr>
            <w:r>
              <w:rPr>
                <w:rFonts w:ascii="宋体" w:hAnsi="宋体" w:hint="eastAsia"/>
                <w:szCs w:val="21"/>
              </w:rPr>
              <w:t>对LAN SWITCH要求</w:t>
            </w:r>
          </w:p>
        </w:tc>
        <w:tc>
          <w:tcPr>
            <w:tcW w:w="3402" w:type="dxa"/>
          </w:tcPr>
          <w:p w:rsidR="00B41D46" w:rsidRDefault="00B41D46" w:rsidP="00B41D46">
            <w:pPr>
              <w:numPr>
                <w:ilvl w:val="0"/>
                <w:numId w:val="30"/>
              </w:numPr>
              <w:rPr>
                <w:rFonts w:ascii="宋体" w:hAnsi="宋体"/>
              </w:rPr>
            </w:pPr>
            <w:r>
              <w:rPr>
                <w:rFonts w:ascii="宋体" w:hAnsi="宋体" w:hint="eastAsia"/>
              </w:rPr>
              <w:t>需要部署区域的LAN SWITYCH能提供的端口必须大于等于eSpace Desktop/IP PHONE用</w:t>
            </w:r>
            <w:r>
              <w:rPr>
                <w:rFonts w:ascii="宋体" w:hAnsi="宋体" w:hint="eastAsia"/>
              </w:rPr>
              <w:lastRenderedPageBreak/>
              <w:t>户数，如果办公位是按eSpace+IP PHONE双配置的，则按一个网口计算需求。</w:t>
            </w:r>
          </w:p>
          <w:p w:rsidR="00B41D46" w:rsidRDefault="00B41D46" w:rsidP="00B41D46">
            <w:pPr>
              <w:numPr>
                <w:ilvl w:val="0"/>
                <w:numId w:val="30"/>
              </w:numPr>
              <w:rPr>
                <w:rFonts w:ascii="宋体" w:hAnsi="宋体"/>
                <w:szCs w:val="21"/>
              </w:rPr>
            </w:pPr>
            <w:r>
              <w:rPr>
                <w:rFonts w:ascii="宋体" w:hAnsi="宋体" w:hint="eastAsia"/>
              </w:rPr>
              <w:t>如果客户要求IP PHONE使用PoE供电,所以需要部署区域的LAN SWITYCH支持PoE供电(PoE功率需满足具体IP PHONE型号要求)。</w:t>
            </w:r>
          </w:p>
        </w:tc>
        <w:tc>
          <w:tcPr>
            <w:tcW w:w="4253" w:type="dxa"/>
          </w:tcPr>
          <w:p w:rsidR="00B41D46" w:rsidRDefault="00B41D46" w:rsidP="00B41D46">
            <w:pPr>
              <w:numPr>
                <w:ilvl w:val="0"/>
                <w:numId w:val="31"/>
              </w:numPr>
              <w:rPr>
                <w:rFonts w:ascii="宋体" w:hAnsi="宋体"/>
                <w:szCs w:val="21"/>
              </w:rPr>
            </w:pPr>
            <w:r>
              <w:rPr>
                <w:rFonts w:ascii="宋体" w:hAnsi="宋体" w:hint="eastAsia"/>
                <w:szCs w:val="21"/>
              </w:rPr>
              <w:lastRenderedPageBreak/>
              <w:t>网关：U19</w:t>
            </w:r>
            <w:r>
              <w:rPr>
                <w:rFonts w:ascii="宋体" w:hAnsi="宋体"/>
                <w:szCs w:val="21"/>
              </w:rPr>
              <w:t>11</w:t>
            </w:r>
            <w:r>
              <w:rPr>
                <w:rFonts w:ascii="宋体" w:hAnsi="宋体" w:hint="eastAsia"/>
                <w:szCs w:val="21"/>
              </w:rPr>
              <w:t>/U1960/U19</w:t>
            </w:r>
            <w:r>
              <w:rPr>
                <w:rFonts w:ascii="宋体" w:hAnsi="宋体"/>
                <w:szCs w:val="21"/>
              </w:rPr>
              <w:t>8</w:t>
            </w:r>
            <w:r>
              <w:rPr>
                <w:rFonts w:ascii="宋体" w:hAnsi="宋体" w:hint="eastAsia"/>
                <w:szCs w:val="21"/>
              </w:rPr>
              <w:t>0</w:t>
            </w:r>
            <w:r>
              <w:rPr>
                <w:rFonts w:ascii="宋体" w:hAnsi="宋体"/>
                <w:szCs w:val="21"/>
              </w:rPr>
              <w:t>/U1981</w:t>
            </w:r>
            <w:r>
              <w:rPr>
                <w:rFonts w:ascii="宋体" w:hAnsi="宋体" w:hint="eastAsia"/>
                <w:szCs w:val="21"/>
              </w:rPr>
              <w:t>在可靠性组网时，需要两台LAN SWITCH交换机，每台</w:t>
            </w:r>
            <w:r>
              <w:rPr>
                <w:rFonts w:ascii="宋体" w:hAnsi="宋体"/>
                <w:szCs w:val="21"/>
              </w:rPr>
              <w:t>U</w:t>
            </w:r>
            <w:r>
              <w:rPr>
                <w:rFonts w:ascii="宋体" w:hAnsi="宋体" w:hint="eastAsia"/>
                <w:szCs w:val="21"/>
              </w:rPr>
              <w:t>19</w:t>
            </w:r>
            <w:r>
              <w:rPr>
                <w:rFonts w:ascii="宋体" w:hAnsi="宋体"/>
                <w:szCs w:val="21"/>
              </w:rPr>
              <w:t>11</w:t>
            </w:r>
            <w:r>
              <w:rPr>
                <w:rFonts w:ascii="宋体" w:hAnsi="宋体" w:hint="eastAsia"/>
                <w:szCs w:val="21"/>
              </w:rPr>
              <w:t>/</w:t>
            </w:r>
            <w:r>
              <w:rPr>
                <w:rFonts w:ascii="宋体" w:hAnsi="宋体"/>
                <w:szCs w:val="21"/>
              </w:rPr>
              <w:t>U</w:t>
            </w:r>
            <w:r>
              <w:rPr>
                <w:rFonts w:ascii="宋体" w:hAnsi="宋体" w:hint="eastAsia"/>
                <w:szCs w:val="21"/>
              </w:rPr>
              <w:t>19</w:t>
            </w:r>
            <w:r>
              <w:rPr>
                <w:rFonts w:ascii="宋体" w:hAnsi="宋体"/>
                <w:szCs w:val="21"/>
              </w:rPr>
              <w:t>60/U1980</w:t>
            </w:r>
            <w:r>
              <w:rPr>
                <w:rFonts w:ascii="宋体" w:hAnsi="宋体" w:hint="eastAsia"/>
                <w:szCs w:val="21"/>
              </w:rPr>
              <w:t>最多需要</w:t>
            </w:r>
            <w:r>
              <w:rPr>
                <w:rFonts w:ascii="宋体" w:hAnsi="宋体" w:hint="eastAsia"/>
                <w:szCs w:val="21"/>
              </w:rPr>
              <w:lastRenderedPageBreak/>
              <w:t>三个网口</w:t>
            </w:r>
            <w:r>
              <w:rPr>
                <w:rFonts w:ascii="宋体" w:hAnsi="宋体"/>
                <w:szCs w:val="21"/>
              </w:rPr>
              <w:t>(U1981</w:t>
            </w:r>
            <w:r>
              <w:rPr>
                <w:rFonts w:ascii="宋体" w:hAnsi="宋体" w:hint="eastAsia"/>
                <w:szCs w:val="21"/>
              </w:rPr>
              <w:t>需要四个</w:t>
            </w:r>
            <w:r>
              <w:rPr>
                <w:rFonts w:ascii="宋体" w:hAnsi="宋体"/>
                <w:szCs w:val="21"/>
              </w:rPr>
              <w:t>)</w:t>
            </w:r>
            <w:r>
              <w:rPr>
                <w:rFonts w:ascii="宋体" w:hAnsi="宋体" w:hint="eastAsia"/>
                <w:szCs w:val="21"/>
              </w:rPr>
              <w:t>；支持交叉网线和直连网线自适应</w:t>
            </w:r>
          </w:p>
        </w:tc>
      </w:tr>
    </w:tbl>
    <w:p w:rsidR="00B41D46" w:rsidRDefault="00B41D46" w:rsidP="00B41D46">
      <w:pPr>
        <w:spacing w:line="300" w:lineRule="auto"/>
        <w:rPr>
          <w:rFonts w:ascii="宋体" w:hAnsi="宋体"/>
        </w:rPr>
      </w:pPr>
    </w:p>
    <w:p w:rsidR="00B41D46" w:rsidRDefault="00B41D46" w:rsidP="00B41D46">
      <w:pPr>
        <w:pStyle w:val="3"/>
        <w:numPr>
          <w:ilvl w:val="2"/>
          <w:numId w:val="14"/>
        </w:numPr>
      </w:pPr>
      <w:bookmarkStart w:id="56" w:name="_Toc322794236"/>
      <w:bookmarkStart w:id="57" w:name="_Toc435608046"/>
      <w:bookmarkEnd w:id="55"/>
      <w:r>
        <w:rPr>
          <w:rFonts w:hint="eastAsia"/>
        </w:rPr>
        <w:t xml:space="preserve"> </w:t>
      </w:r>
      <w:bookmarkStart w:id="58" w:name="_Toc1447"/>
      <w:bookmarkStart w:id="59" w:name="_Toc438128338"/>
      <w:r>
        <w:rPr>
          <w:rFonts w:hint="eastAsia"/>
        </w:rPr>
        <w:t>统一通信解决方案业务功能</w:t>
      </w:r>
      <w:bookmarkEnd w:id="56"/>
      <w:bookmarkEnd w:id="57"/>
      <w:bookmarkEnd w:id="58"/>
      <w:bookmarkEnd w:id="59"/>
    </w:p>
    <w:p w:rsidR="00B41D46" w:rsidRDefault="00B41D46" w:rsidP="00B41D46">
      <w:pPr>
        <w:pStyle w:val="4"/>
        <w:numPr>
          <w:ilvl w:val="3"/>
          <w:numId w:val="14"/>
        </w:numPr>
        <w:tabs>
          <w:tab w:val="left" w:pos="864"/>
        </w:tabs>
        <w:ind w:right="210" w:firstLineChars="0"/>
      </w:pPr>
      <w:bookmarkStart w:id="60" w:name="_Toc141589285"/>
      <w:bookmarkStart w:id="61" w:name="_Toc141589286"/>
      <w:bookmarkStart w:id="62" w:name="_Toc395168249"/>
      <w:bookmarkStart w:id="63" w:name="_Toc435608047"/>
      <w:bookmarkStart w:id="64" w:name="_Toc322794237"/>
      <w:bookmarkStart w:id="65" w:name="_Toc305158913"/>
      <w:bookmarkStart w:id="66" w:name="_Toc293305660"/>
      <w:bookmarkStart w:id="67" w:name="_Toc310015809"/>
      <w:bookmarkEnd w:id="60"/>
      <w:bookmarkEnd w:id="61"/>
      <w:r>
        <w:rPr>
          <w:rFonts w:hint="eastAsia"/>
        </w:rPr>
        <w:t xml:space="preserve"> </w:t>
      </w:r>
      <w:r>
        <w:t>语音业务列表</w:t>
      </w:r>
      <w:bookmarkEnd w:id="62"/>
      <w:bookmarkEnd w:id="63"/>
    </w:p>
    <w:p w:rsidR="00B41D46" w:rsidRDefault="00B41D46" w:rsidP="00B41D46">
      <w:pPr>
        <w:rPr>
          <w:rFonts w:ascii="宋体" w:hAnsi="宋体"/>
        </w:rPr>
      </w:pPr>
      <w:r>
        <w:rPr>
          <w:rFonts w:ascii="宋体" w:hAnsi="宋体"/>
        </w:rPr>
        <w:t>eSpace UC解决方案提供丰富的语音业务，共企业用户根据自己的工作需要选择使用。</w:t>
      </w:r>
    </w:p>
    <w:p w:rsidR="00B41D46" w:rsidRDefault="00B41D46" w:rsidP="00B41D46">
      <w:pPr>
        <w:pStyle w:val="BlockLabel"/>
        <w:outlineLvl w:val="9"/>
        <w:rPr>
          <w:rFonts w:ascii="宋体" w:eastAsia="宋体" w:hAnsi="宋体"/>
        </w:rPr>
      </w:pPr>
      <w:r>
        <w:rPr>
          <w:rFonts w:ascii="宋体" w:eastAsia="宋体" w:hAnsi="宋体"/>
        </w:rPr>
        <w:t>语音业务说明</w:t>
      </w:r>
    </w:p>
    <w:p w:rsidR="00B41D46" w:rsidRDefault="00B41D46" w:rsidP="00B41D46">
      <w:pPr>
        <w:rPr>
          <w:rFonts w:ascii="宋体" w:hAnsi="宋体"/>
        </w:rPr>
      </w:pPr>
      <w:r>
        <w:rPr>
          <w:rFonts w:ascii="宋体" w:hAnsi="宋体"/>
        </w:rPr>
        <w:t>eSpace UC解决方案支持的所有语音业务的具体说明如</w:t>
      </w:r>
      <w:hyperlink w:anchor="t_ipt_sltd_00025_01" w:tooltip=" " w:history="1">
        <w:r>
          <w:rPr>
            <w:rFonts w:ascii="宋体" w:hAnsi="宋体" w:hint="eastAsia"/>
          </w:rPr>
          <w:t>下</w:t>
        </w:r>
      </w:hyperlink>
      <w:r>
        <w:rPr>
          <w:rFonts w:ascii="宋体" w:hAnsi="宋体"/>
        </w:rPr>
        <w:t>所示。</w:t>
      </w:r>
    </w:p>
    <w:p w:rsidR="00B41D46" w:rsidRDefault="00B41D46" w:rsidP="00B41D46">
      <w:pPr>
        <w:pStyle w:val="TableDescription"/>
        <w:numPr>
          <w:ilvl w:val="8"/>
          <w:numId w:val="16"/>
        </w:numPr>
        <w:adjustRightInd/>
        <w:jc w:val="both"/>
        <w:outlineLvl w:val="9"/>
        <w:rPr>
          <w:rFonts w:ascii="宋体" w:eastAsia="宋体" w:hAnsi="宋体"/>
        </w:rPr>
      </w:pPr>
      <w:bookmarkStart w:id="68" w:name="t_ipt_sltd_00025_01"/>
      <w:bookmarkEnd w:id="68"/>
      <w:r>
        <w:rPr>
          <w:rFonts w:ascii="宋体" w:eastAsia="宋体" w:hAnsi="宋体"/>
        </w:rPr>
        <w:t>语音业务说明</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6"/>
        <w:gridCol w:w="6548"/>
      </w:tblGrid>
      <w:tr w:rsidR="00B41D46" w:rsidTr="007701F0">
        <w:trPr>
          <w:tblHeader/>
          <w:jc w:val="center"/>
        </w:trPr>
        <w:tc>
          <w:tcPr>
            <w:tcW w:w="2376"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业务名称</w:t>
            </w:r>
          </w:p>
        </w:tc>
        <w:tc>
          <w:tcPr>
            <w:tcW w:w="6548" w:type="dxa"/>
            <w:tcBorders>
              <w:top w:val="single" w:sz="6" w:space="0" w:color="000000"/>
              <w:left w:val="single" w:sz="6" w:space="0" w:color="auto"/>
              <w:bottom w:val="single" w:sz="6" w:space="0" w:color="000000"/>
              <w:right w:val="single" w:sz="6" w:space="0" w:color="auto"/>
            </w:tcBorders>
            <w:shd w:val="clear" w:color="auto" w:fill="D9D9D9"/>
          </w:tcPr>
          <w:p w:rsidR="00B41D46" w:rsidRDefault="00B41D46" w:rsidP="007701F0">
            <w:pPr>
              <w:pStyle w:val="TableHeading"/>
              <w:rPr>
                <w:rFonts w:ascii="宋体" w:eastAsia="宋体" w:hAnsi="宋体"/>
              </w:rPr>
            </w:pPr>
            <w:r>
              <w:rPr>
                <w:rFonts w:ascii="宋体" w:eastAsia="宋体" w:hAnsi="宋体"/>
              </w:rPr>
              <w:t>业务说明</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局内用户间呼叫</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企业内用户可以通过eSpace UC解决方案支持的各种终端进行通话。</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PSTN出/入局呼叫</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支持通过PRA、SS7、QSIG、R2、BRI、AT0等中继与PSTN互通。</w:t>
            </w:r>
          </w:p>
          <w:p w:rsidR="00B41D46" w:rsidRDefault="00B41D46" w:rsidP="007701F0">
            <w:pPr>
              <w:pStyle w:val="TableText"/>
              <w:rPr>
                <w:rFonts w:ascii="宋体" w:hAnsi="宋体"/>
              </w:rPr>
            </w:pPr>
            <w:r>
              <w:rPr>
                <w:rFonts w:ascii="宋体" w:hAnsi="宋体"/>
              </w:rPr>
              <w:t>企业内用户可以根据自己具有的呼叫权限拨打本地市话、长途电话。</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IP出/入局呼叫</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支持通过SIP中继与其它IP PBX或软交换系统互通。</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点对点视频通信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支持企业内用户之间、企业内用户与企业外用户之间的点对点视频通信。</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呼叫权限控制</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支持4种用户基本呼叫权限：局内呼叫、本地呼叫、国内长途呼叫和国际长途呼叫权限。在此基础上，还支持自定义权限，实现某些特殊的呼叫权限控制。</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号码分析与处理</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通过号码的字冠和长度对主叫和被叫号码进行分析，实现呼出和呼入权限的控制，从而完成呼叫的接续或限制。</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传真业务</w:t>
            </w:r>
          </w:p>
        </w:tc>
        <w:tc>
          <w:tcPr>
            <w:tcW w:w="6548" w:type="dxa"/>
            <w:tcBorders>
              <w:top w:val="single" w:sz="6" w:space="0" w:color="000000"/>
              <w:bottom w:val="single" w:sz="6" w:space="0" w:color="000000"/>
            </w:tcBorders>
          </w:tcPr>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支持T.30传真。</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支持T.38传真。</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支持G.711透传传真。</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本机号码查询业务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用户可以拨打一个已配置字冠查询本机号码或本机一号通号码。</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主叫线路识别显示业务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当用户作为被叫时，该用户的话机可以显示主叫号码。</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主叫线路识别限制业务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当用户作为主叫时，被叫用户的话机上不能显示该用户的号码。</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lastRenderedPageBreak/>
              <w:t>主叫线路识别限制逾越业务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当用户作为被叫时，即时主叫用户开通了主叫识别限制业务，被叫终端上仍然能显示主叫号码。</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主叫姓名显示业务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 xml:space="preserve">某用户号码具有主叫姓名显示业务权限。当有其他用户呼叫该用户时，该用户的话机在本地通讯录中查找来电号码对应的姓名，并在话机上显示姓名。 </w:t>
            </w:r>
          </w:p>
          <w:p w:rsidR="00B41D46" w:rsidRDefault="00B41D46" w:rsidP="007701F0">
            <w:pPr>
              <w:pStyle w:val="TableText"/>
              <w:rPr>
                <w:rFonts w:ascii="宋体" w:hAnsi="宋体"/>
              </w:rPr>
            </w:pPr>
            <w:r>
              <w:rPr>
                <w:rFonts w:ascii="宋体" w:hAnsi="宋体"/>
              </w:rPr>
              <w:t>本用户的话机必须是具有姓名显示功能的IP话机。</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姓名显示限制业务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 xml:space="preserve">某用户具有姓名显示限制业务权限时，该用户与其他用户通话时，姓名不显示在其它用户的话机上。 </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有条件呼叫前转业务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 xml:space="preserve">将满足特定条件的呼叫前转到预先设定的号码。特定条件是指由特定的主叫用户、时间段，以及特定的被叫用户状态组合而成的一组条件。 </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无条件呼叫前转业务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所有对用户的呼叫将被前转到预先设定的号码，而不管该用户处于何种状态。</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无应答呼叫前转业务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当用户设定的时间内（缺省为20秒，取值范围为5～50秒）无应答时，对该用户的呼叫将自动前转到预先设定的号码。</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遇忙呼叫前转业务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当用户忙时，对该用户的呼叫将自动前转到预先设定的号码。</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离线呼叫前转业务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当用户离线时，对用户的呼叫将自动前转到预先设定的号码。</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呼叫转移业务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用户在通话中按拍叉键或转移键将呼叫转移到第三方而自己退出通话。分为盲转、半咨询转、咨询转三种。</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盲转：呼叫转移时，用户拨打第三方用户号码后直接退出通话。</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半咨询转：呼叫转移时，用户拨打第三方用户号码，听到回铃音后退出通话。</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咨询转：呼叫转移时，用户拨打第三方用户号码并与其通话后，第三方用户摘机后与等待中的用户建立通话。</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呼叫保持业务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用户可以暂时中断一个正在进行的通话，处理其他事务，或拨打/接听新的电话，然后在需要的时候重新恢复通话。</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呼叫驻留业务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用户可以将当前通话保持，然后在局内的另一台话机上恢复被保持的呼叫。如果用户在5分钟内没有恢复呼叫，系统将释放呼叫，被保持方听忙音。</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呼叫等待业务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当用户正在通话时，若第三方用户呼叫该用户，该用户将会收到呼叫等待提示音，IP话机和UC软终端上还会显示新来电信息，表示另有用户等待与之通话。</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三方通话业务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在不中断当前通话的基础上，用户可以呼叫第三方用户，实现三方共同通话或分别与两方通话。</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呼出限制业务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用户可根据需要，通过一定的拨号程序，限制该话机的某些呼出权限（如长途）。</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密码修改业务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用户可以修改自己的业务密码。该业务密码用于呼出限制业务、密码限呼业务、一号通业务和撤销所有业务。</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遇忙寄存呼叫业务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当呼叫被叫用户遇忙时，这次呼叫被寄存，用户下一次摘机5秒内不</w:t>
            </w:r>
            <w:r>
              <w:rPr>
                <w:rFonts w:ascii="宋体" w:hAnsi="宋体"/>
              </w:rPr>
              <w:lastRenderedPageBreak/>
              <w:t>拨号，即可自动呼叫被叫用户。</w:t>
            </w:r>
          </w:p>
          <w:p w:rsidR="00B41D46" w:rsidRDefault="00B41D46" w:rsidP="007701F0">
            <w:pPr>
              <w:pStyle w:val="TableText"/>
              <w:rPr>
                <w:rFonts w:ascii="宋体" w:hAnsi="宋体"/>
              </w:rPr>
            </w:pPr>
            <w:r>
              <w:rPr>
                <w:rFonts w:ascii="宋体" w:hAnsi="宋体"/>
              </w:rPr>
              <w:t>遇忙寄存呼叫业务的有效时长为20分钟，超时后业务自动被取消。系统最多支持1024条遇忙寄存呼叫业务记录。</w:t>
            </w:r>
          </w:p>
          <w:p w:rsidR="00B41D46" w:rsidRDefault="00B41D46" w:rsidP="007701F0">
            <w:pPr>
              <w:pStyle w:val="TableText"/>
              <w:rPr>
                <w:rFonts w:ascii="宋体" w:hAnsi="宋体"/>
              </w:rPr>
            </w:pPr>
            <w:r>
              <w:rPr>
                <w:rFonts w:ascii="宋体" w:hAnsi="宋体"/>
              </w:rPr>
              <w:t>说明</w:t>
            </w:r>
          </w:p>
          <w:p w:rsidR="00B41D46" w:rsidRDefault="00B41D46" w:rsidP="007701F0">
            <w:pPr>
              <w:pStyle w:val="TableText"/>
              <w:rPr>
                <w:rFonts w:ascii="宋体" w:hAnsi="宋体"/>
              </w:rPr>
            </w:pPr>
            <w:r>
              <w:rPr>
                <w:rFonts w:ascii="宋体" w:hAnsi="宋体"/>
              </w:rPr>
              <w:t>该业务仅适用于在同一台统一网关下的模拟话机的用户。</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lastRenderedPageBreak/>
              <w:t>遇忙回呼业务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若呼叫被叫用户遇忙，则当系统检测到被叫用户空闲时即能自动回呼主叫用户，主机用户摘机后，系统向被叫用户发起呼叫。</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无应答自动回呼业务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对于无应答呼叫，当系统检测到被叫用户有通话记录以后，自动呼叫主叫用户，主机用户摘机后，系统向被叫用户发起呼叫。</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同组代答业务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同一个代答组内的用户，可以相互代替组内其他成员接听来电。</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指定代答业务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用户只需拨代答接入码和被代答号码，即可以代答正在振铃的用户的电话。</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高级经理秘书业务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用户拨打经理号码时，秘书的话机振铃，秘书可选择是否将用户来电转给经理。秘书、经理可从各自话机的状态灯，查看到对方话机的当前状态。</w:t>
            </w:r>
          </w:p>
          <w:p w:rsidR="00B41D46" w:rsidRDefault="00B41D46" w:rsidP="007701F0">
            <w:pPr>
              <w:pStyle w:val="TableText"/>
              <w:rPr>
                <w:rFonts w:ascii="宋体" w:hAnsi="宋体"/>
              </w:rPr>
            </w:pPr>
            <w:r>
              <w:rPr>
                <w:rFonts w:ascii="宋体" w:hAnsi="宋体"/>
              </w:rPr>
              <w:t>关于该业务的更详细说明，请参见</w:t>
            </w:r>
            <w:hyperlink w:anchor="ipt_sltd_00017" w:tooltip=" " w:history="1">
              <w:r>
                <w:rPr>
                  <w:rStyle w:val="ad"/>
                </w:rPr>
                <w:t xml:space="preserve">5.2 </w:t>
              </w:r>
              <w:r>
                <w:rPr>
                  <w:rStyle w:val="ad"/>
                </w:rPr>
                <w:t>高级</w:t>
              </w:r>
              <w:bookmarkStart w:id="69" w:name="_Hlt395169359"/>
              <w:r>
                <w:rPr>
                  <w:rStyle w:val="ad"/>
                </w:rPr>
                <w:t>经</w:t>
              </w:r>
              <w:bookmarkEnd w:id="69"/>
              <w:r>
                <w:rPr>
                  <w:rStyle w:val="ad"/>
                </w:rPr>
                <w:t>理秘书</w:t>
              </w:r>
            </w:hyperlink>
            <w:r>
              <w:rPr>
                <w:rFonts w:ascii="宋体" w:hAnsi="宋体"/>
              </w:rPr>
              <w:t>。</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延迟热线业务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延迟热线业务，是指用户摘机后如果5秒钟内不拨号，即可自动接续到预先设定的号码（热线号码）。</w:t>
            </w:r>
          </w:p>
          <w:p w:rsidR="00B41D46" w:rsidRDefault="00B41D46" w:rsidP="007701F0">
            <w:pPr>
              <w:pStyle w:val="TableText"/>
              <w:rPr>
                <w:rFonts w:ascii="宋体" w:hAnsi="宋体"/>
              </w:rPr>
            </w:pPr>
            <w:r>
              <w:rPr>
                <w:rFonts w:ascii="宋体" w:hAnsi="宋体"/>
              </w:rPr>
              <w:t>说明</w:t>
            </w:r>
          </w:p>
          <w:p w:rsidR="00B41D46" w:rsidRDefault="00B41D46" w:rsidP="007701F0">
            <w:pPr>
              <w:pStyle w:val="TableText"/>
              <w:rPr>
                <w:rFonts w:ascii="宋体" w:hAnsi="宋体"/>
              </w:rPr>
            </w:pPr>
            <w:r>
              <w:rPr>
                <w:rFonts w:ascii="宋体" w:hAnsi="宋体"/>
              </w:rPr>
              <w:t>对于使用IP类终端（如IP话机）的用户，需要终端支持，用户才能正常使用该业务。</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立即热线业务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配置了立即热线业务的用户摘机后，将被立即自动接续到预先设定的号码（热线号码）。</w:t>
            </w:r>
          </w:p>
          <w:p w:rsidR="00B41D46" w:rsidRDefault="00B41D46" w:rsidP="007701F0">
            <w:pPr>
              <w:pStyle w:val="TableText"/>
              <w:rPr>
                <w:rFonts w:ascii="宋体" w:hAnsi="宋体"/>
              </w:rPr>
            </w:pPr>
            <w:r>
              <w:rPr>
                <w:rFonts w:ascii="宋体" w:hAnsi="宋体"/>
              </w:rPr>
              <w:t>说明</w:t>
            </w:r>
          </w:p>
          <w:p w:rsidR="00B41D46" w:rsidRDefault="00B41D46" w:rsidP="007701F0">
            <w:pPr>
              <w:pStyle w:val="TableText"/>
              <w:rPr>
                <w:rFonts w:ascii="宋体" w:hAnsi="宋体"/>
              </w:rPr>
            </w:pPr>
            <w:r>
              <w:rPr>
                <w:rFonts w:ascii="宋体" w:hAnsi="宋体"/>
              </w:rPr>
              <w:t>对于使用IP类终端（如IP话机）的用户，需要终端支持，用户才能正常使用该业务。</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强插业务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当局内用户与局内用户或局外用户通话时，话务员可以强行插入该通话中，进行三方通话。</w:t>
            </w:r>
          </w:p>
          <w:p w:rsidR="00B41D46" w:rsidRDefault="00B41D46" w:rsidP="007701F0">
            <w:pPr>
              <w:pStyle w:val="TableText"/>
              <w:rPr>
                <w:rFonts w:ascii="宋体" w:hAnsi="宋体"/>
              </w:rPr>
            </w:pPr>
            <w:r>
              <w:rPr>
                <w:rFonts w:ascii="宋体" w:hAnsi="宋体"/>
              </w:rPr>
              <w:t>说明</w:t>
            </w:r>
          </w:p>
          <w:p w:rsidR="00B41D46" w:rsidRDefault="00B41D46" w:rsidP="007701F0">
            <w:pPr>
              <w:pStyle w:val="TableText"/>
              <w:rPr>
                <w:rFonts w:ascii="宋体" w:hAnsi="宋体"/>
              </w:rPr>
            </w:pPr>
            <w:r>
              <w:rPr>
                <w:rFonts w:ascii="宋体" w:hAnsi="宋体"/>
              </w:rPr>
              <w:t>话务员强插时，系统会给通话双方播放提示音。</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强拆业务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话务员在用户有长途呼入或由于其他原因需要中断用户通话时，可以强行拆除该用户正在进行的通话。</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特权用户业务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特权用户可以强行与通话中的某个用户通话。</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同振业务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当用户作为被叫时，同振号码所在的话机与该用户的话机一起振铃。</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顺振业务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当用户作为被叫且在设定的时间内（缺省为20秒，取值范围为5～50秒）不应答，该用户所在的话机停止振铃，顺振号码所在的话机依次振铃。</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lastRenderedPageBreak/>
              <w:t>区别振铃业务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用户开通了区别振铃业务后，便可以通过话机的振铃方式了解主叫用户的类型。</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免打扰业务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不希望有来话干扰时，可以使用免打扰业务。当用户的话机登记了免打扰业务，其他用户呼叫该话机将会听到免打扰语音提示，同时用户将无法接到任何电话。本业务并不影响呼出，用户可以正常呼叫其他用户。</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缺席用户业务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若用户登记了缺席用户业务，其他用户呼叫该用户时将会听到缺席提示音。此业务在用户不方便接电话时使用。</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闹钟业务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登记了闹钟业务的话机可以在预定的时间自动振铃以提醒用户。</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一机多号业务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用户具有多个号码，包括一个主用号码、一个或多个备用号码。拨打该用户的任何一个号码均能接通该用户。</w:t>
            </w:r>
          </w:p>
          <w:p w:rsidR="00B41D46" w:rsidRDefault="00B41D46" w:rsidP="007701F0">
            <w:pPr>
              <w:pStyle w:val="TableText"/>
              <w:rPr>
                <w:rFonts w:ascii="宋体" w:hAnsi="宋体"/>
              </w:rPr>
            </w:pPr>
            <w:r>
              <w:rPr>
                <w:rFonts w:ascii="宋体" w:hAnsi="宋体"/>
              </w:rPr>
              <w:t>一个主用号码最多可以配置10个备用号码。</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缩位拨号业务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缩位拨号，就是用1位或者2位缩位代码来代替原来的被叫号码。用户拨打缩位代码，即拨打相应的被叫号码。</w:t>
            </w:r>
          </w:p>
          <w:p w:rsidR="00B41D46" w:rsidRDefault="00B41D46" w:rsidP="007701F0">
            <w:pPr>
              <w:pStyle w:val="TableText"/>
              <w:rPr>
                <w:rFonts w:ascii="宋体" w:hAnsi="宋体"/>
              </w:rPr>
            </w:pPr>
            <w:r>
              <w:rPr>
                <w:rFonts w:ascii="宋体" w:hAnsi="宋体"/>
              </w:rPr>
              <w:t>缩位拨号是用户级的业务，每个用户所登记的1位缩位代码不超过8个，2位缩位代码不超过30个。</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一号通业务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一号通，指用户可以将多个号码绑定到一个主号码上，所有号码且具有相同的补充业务。</w:t>
            </w:r>
          </w:p>
          <w:p w:rsidR="00B41D46" w:rsidRDefault="00B41D46" w:rsidP="007701F0">
            <w:pPr>
              <w:pStyle w:val="TableText"/>
              <w:rPr>
                <w:rFonts w:ascii="宋体" w:hAnsi="宋体"/>
              </w:rPr>
            </w:pPr>
            <w:r>
              <w:rPr>
                <w:rFonts w:ascii="宋体" w:hAnsi="宋体"/>
              </w:rPr>
              <w:t>一个主号码最多可以绑定8个局内号码或公网号码。当有其他用户呼叫该用户的主号码时，绑定的号码按照配置的顺序同振或者顺振。</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寻呼广播业务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寻呼广播组内用户通过IP话机拨打寻呼广播组号，即可将信息广播给组内其他用户。</w:t>
            </w:r>
          </w:p>
          <w:p w:rsidR="00B41D46" w:rsidRDefault="00B41D46" w:rsidP="007701F0">
            <w:pPr>
              <w:pStyle w:val="TableText"/>
              <w:rPr>
                <w:rFonts w:ascii="宋体" w:hAnsi="宋体"/>
              </w:rPr>
            </w:pPr>
            <w:r>
              <w:rPr>
                <w:rFonts w:ascii="宋体" w:hAnsi="宋体"/>
              </w:rPr>
              <w:t>关于该业务的更详细说明，请参见</w:t>
            </w:r>
            <w:hyperlink w:anchor="_寻呼广播_1" w:tooltip=" " w:history="1">
              <w:r>
                <w:rPr>
                  <w:rStyle w:val="ad"/>
                </w:rPr>
                <w:t xml:space="preserve">5.3 </w:t>
              </w:r>
              <w:bookmarkStart w:id="70" w:name="_Hlt395169386"/>
              <w:r>
                <w:rPr>
                  <w:rStyle w:val="ad"/>
                </w:rPr>
                <w:t>寻</w:t>
              </w:r>
              <w:bookmarkEnd w:id="70"/>
              <w:r>
                <w:rPr>
                  <w:rStyle w:val="ad"/>
                </w:rPr>
                <w:t>呼广播</w:t>
              </w:r>
            </w:hyperlink>
            <w:r>
              <w:rPr>
                <w:rFonts w:ascii="宋体" w:hAnsi="宋体"/>
              </w:rPr>
              <w:t>。</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寻线组业务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用户拨打寻线组号，系统会按照设定的振铃方式（同振或顺振）呼叫该寻线组内的用户。</w:t>
            </w:r>
          </w:p>
          <w:p w:rsidR="00B41D46" w:rsidRDefault="00B41D46" w:rsidP="007701F0">
            <w:pPr>
              <w:pStyle w:val="TableText"/>
              <w:rPr>
                <w:rFonts w:ascii="宋体" w:hAnsi="宋体"/>
              </w:rPr>
            </w:pPr>
            <w:r>
              <w:rPr>
                <w:rFonts w:ascii="宋体" w:hAnsi="宋体"/>
              </w:rPr>
              <w:t>关于该业务的更详细说明，请参见</w:t>
            </w:r>
            <w:hyperlink w:anchor="_寻线组" w:tooltip=" " w:history="1">
              <w:r>
                <w:rPr>
                  <w:rStyle w:val="ad"/>
                  <w:rFonts w:hint="eastAsia"/>
                </w:rPr>
                <w:t>5</w:t>
              </w:r>
              <w:r>
                <w:rPr>
                  <w:rStyle w:val="ad"/>
                </w:rPr>
                <w:t xml:space="preserve">.4 </w:t>
              </w:r>
              <w:r>
                <w:rPr>
                  <w:rStyle w:val="ad"/>
                </w:rPr>
                <w:t>寻线</w:t>
              </w:r>
              <w:bookmarkStart w:id="71" w:name="_Hlt395169416"/>
              <w:r>
                <w:rPr>
                  <w:rStyle w:val="ad"/>
                </w:rPr>
                <w:t>组</w:t>
              </w:r>
              <w:bookmarkEnd w:id="71"/>
            </w:hyperlink>
            <w:r>
              <w:rPr>
                <w:rFonts w:ascii="宋体" w:hAnsi="宋体"/>
              </w:rPr>
              <w:t>。</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群呼业务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管理员新建一个群呼组，将多个用户加入到群呼组中。群呼组内的用户都开通立即热线业务，互相之间不能拨打电话。</w:t>
            </w:r>
          </w:p>
          <w:p w:rsidR="00B41D46" w:rsidRDefault="00B41D46" w:rsidP="007701F0">
            <w:pPr>
              <w:pStyle w:val="TableText"/>
              <w:rPr>
                <w:rFonts w:ascii="宋体" w:hAnsi="宋体"/>
              </w:rPr>
            </w:pPr>
            <w:r>
              <w:rPr>
                <w:rFonts w:ascii="宋体" w:hAnsi="宋体"/>
              </w:rPr>
              <w:t>当群呼组内的用户摘机时，系统自动呼叫预先设定的群外用户（该用户需具有话务员身份）。群外用户接听后，双方建立通话。</w:t>
            </w:r>
          </w:p>
          <w:p w:rsidR="00B41D46" w:rsidRDefault="00B41D46" w:rsidP="007701F0">
            <w:pPr>
              <w:pStyle w:val="TableText"/>
              <w:rPr>
                <w:rFonts w:ascii="宋体" w:hAnsi="宋体"/>
              </w:rPr>
            </w:pPr>
            <w:r>
              <w:rPr>
                <w:rFonts w:ascii="宋体" w:hAnsi="宋体"/>
              </w:rPr>
              <w:t>群外用户拨打该群呼组接入码后，组内所有用户同时振铃。组内某用户接听后，建立通话。此时，其他群呼组内用户继续振铃，可以随时摘机加入通话。</w:t>
            </w:r>
          </w:p>
          <w:p w:rsidR="00B41D46" w:rsidRDefault="00B41D46" w:rsidP="007701F0">
            <w:pPr>
              <w:pStyle w:val="TableText"/>
              <w:rPr>
                <w:rFonts w:ascii="宋体" w:hAnsi="宋体"/>
              </w:rPr>
            </w:pPr>
            <w:r>
              <w:rPr>
                <w:rFonts w:ascii="宋体" w:hAnsi="宋体"/>
              </w:rPr>
              <w:t>最多支持256个群呼组，每个群呼组内最多10个用户。</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忙灯区</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用户配置该业务后，可以通过IP话机上多功能键的亮灯状态，实时查看所配置的其他用户的话机状态，包括空闲、振铃、通话、离线四个状态。</w:t>
            </w:r>
          </w:p>
          <w:p w:rsidR="00B41D46" w:rsidRDefault="00B41D46" w:rsidP="007701F0">
            <w:pPr>
              <w:pStyle w:val="TableText"/>
              <w:rPr>
                <w:rFonts w:ascii="宋体" w:hAnsi="宋体"/>
              </w:rPr>
            </w:pPr>
            <w:r>
              <w:rPr>
                <w:rFonts w:ascii="宋体" w:hAnsi="宋体"/>
              </w:rPr>
              <w:t>一个用户最多可以被32个其他用户订阅其状态信息；系统最大支持2048条被订阅者的记录。</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lastRenderedPageBreak/>
              <w:t>远程激活业务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用户可以在本地话机上拨打特定的字冠，然后根据语音提示，登记或取消其他话机的前转业务或高级经理秘书业务。</w:t>
            </w:r>
          </w:p>
        </w:tc>
      </w:tr>
      <w:tr w:rsidR="00B41D46" w:rsidTr="007701F0">
        <w:trPr>
          <w:jc w:val="center"/>
        </w:trPr>
        <w:tc>
          <w:tcPr>
            <w:tcW w:w="2376"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撤销所有业务</w:t>
            </w:r>
          </w:p>
        </w:tc>
        <w:tc>
          <w:tcPr>
            <w:tcW w:w="6548"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用户可以在话机上撤销已登记的所有补充业务，但是不影响该用户的业务权限。</w:t>
            </w:r>
          </w:p>
        </w:tc>
      </w:tr>
    </w:tbl>
    <w:p w:rsidR="00B41D46" w:rsidRDefault="00B41D46" w:rsidP="00B41D46">
      <w:pPr>
        <w:rPr>
          <w:rFonts w:ascii="宋体" w:hAnsi="宋体"/>
        </w:rPr>
      </w:pPr>
    </w:p>
    <w:p w:rsidR="00B41D46" w:rsidRDefault="00B41D46" w:rsidP="00B41D46">
      <w:pPr>
        <w:pStyle w:val="4"/>
        <w:numPr>
          <w:ilvl w:val="3"/>
          <w:numId w:val="14"/>
        </w:numPr>
        <w:tabs>
          <w:tab w:val="left" w:pos="864"/>
        </w:tabs>
        <w:ind w:right="210" w:firstLineChars="0"/>
      </w:pPr>
      <w:bookmarkStart w:id="72" w:name="ipt_sltd_00017"/>
      <w:bookmarkStart w:id="73" w:name="_Toc395168250"/>
      <w:bookmarkStart w:id="74" w:name="_Toc435608048"/>
      <w:bookmarkEnd w:id="72"/>
      <w:r>
        <w:rPr>
          <w:rFonts w:hint="eastAsia"/>
        </w:rPr>
        <w:t xml:space="preserve"> </w:t>
      </w:r>
      <w:r>
        <w:t>高级经理秘书</w:t>
      </w:r>
      <w:bookmarkEnd w:id="73"/>
      <w:bookmarkEnd w:id="74"/>
    </w:p>
    <w:p w:rsidR="00B41D46" w:rsidRDefault="00B41D46" w:rsidP="00B41D46">
      <w:pPr>
        <w:rPr>
          <w:rFonts w:ascii="宋体" w:hAnsi="宋体"/>
        </w:rPr>
      </w:pPr>
      <w:r>
        <w:rPr>
          <w:rFonts w:ascii="宋体" w:hAnsi="宋体"/>
        </w:rPr>
        <w:t>介绍高级经理秘书的功能描述和应用场景。</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功能描述</w:t>
      </w:r>
    </w:p>
    <w:p w:rsidR="00B41D46" w:rsidRDefault="00B41D46" w:rsidP="00B41D46">
      <w:pPr>
        <w:spacing w:line="360" w:lineRule="auto"/>
        <w:rPr>
          <w:rFonts w:ascii="宋体" w:hAnsi="宋体"/>
        </w:rPr>
      </w:pPr>
      <w:r>
        <w:rPr>
          <w:rFonts w:ascii="宋体" w:hAnsi="宋体"/>
        </w:rPr>
        <w:t>为经理和秘书开通高级经理秘书后，经理话机和秘书话机共享一条线路。所有呼叫经理的电话，可以由秘书代为接听，并将重要的电话转给经理接听。使用本业务后，经理就不必总是受到电话的骚扰，而可以由秘书来接听电话并筛选，同时也不会错过重要的电话。</w:t>
      </w:r>
    </w:p>
    <w:p w:rsidR="00B41D46" w:rsidRDefault="00B41D46" w:rsidP="00B41D46">
      <w:pPr>
        <w:spacing w:line="360" w:lineRule="auto"/>
        <w:rPr>
          <w:rFonts w:ascii="宋体" w:hAnsi="宋体"/>
        </w:rPr>
      </w:pPr>
      <w:r>
        <w:rPr>
          <w:rFonts w:ascii="宋体" w:hAnsi="宋体"/>
        </w:rPr>
        <w:t>经理和秘书的话机上可以看到同样的来电信息，以及共享线的通话或空闲状态。当发现来电是一个重要的电话时，经理可以直接接听，而无需秘书转接。</w:t>
      </w:r>
    </w:p>
    <w:p w:rsidR="00B41D46" w:rsidRDefault="00B41D46" w:rsidP="00B41D46">
      <w:pPr>
        <w:spacing w:line="360" w:lineRule="auto"/>
        <w:rPr>
          <w:rFonts w:ascii="宋体" w:hAnsi="宋体"/>
        </w:rPr>
      </w:pPr>
      <w:r>
        <w:rPr>
          <w:rFonts w:ascii="宋体" w:hAnsi="宋体"/>
        </w:rPr>
        <w:t>经理和秘书之间还有一条私有线路，经理或秘书直接按线路键即可通话。</w:t>
      </w:r>
    </w:p>
    <w:p w:rsidR="00B41D46" w:rsidRDefault="00B41D46" w:rsidP="00B41D46">
      <w:pPr>
        <w:spacing w:line="360" w:lineRule="auto"/>
        <w:rPr>
          <w:rFonts w:ascii="宋体" w:hAnsi="宋体"/>
        </w:rPr>
      </w:pPr>
      <w:r>
        <w:rPr>
          <w:rFonts w:ascii="宋体" w:hAnsi="宋体"/>
        </w:rPr>
        <w:t>经理和秘书是多对多的关系，1个秘书同时最多为6个经理提供服务，1个经理最多能配置6个秘书。</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典型场景1：秘书代接来电</w:t>
      </w:r>
    </w:p>
    <w:p w:rsidR="00B41D46" w:rsidRDefault="00B41D46" w:rsidP="00B41D46">
      <w:pPr>
        <w:spacing w:line="360" w:lineRule="auto"/>
        <w:rPr>
          <w:rFonts w:ascii="宋体" w:hAnsi="宋体"/>
        </w:rPr>
      </w:pPr>
      <w:r>
        <w:rPr>
          <w:rFonts w:ascii="宋体" w:hAnsi="宋体"/>
        </w:rPr>
        <w:t>当有用户呼叫经理的电话时，经理和秘书可以同时看到来电。秘书可以代替经理接听电话。如需要将来电转给经理，秘书通过另一路私有号码呼叫经理询问是否要接听，此时原有通话保持。经理同意接听后，可以直接按相应的按键将呼叫接续过来，与来电者通话。此时秘书自动退出当前通话。</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典型场景2：经理直接接听来电</w:t>
      </w:r>
    </w:p>
    <w:p w:rsidR="00B41D46" w:rsidRDefault="00B41D46" w:rsidP="00B41D46">
      <w:pPr>
        <w:spacing w:line="360" w:lineRule="auto"/>
        <w:rPr>
          <w:rFonts w:ascii="宋体" w:hAnsi="宋体"/>
        </w:rPr>
      </w:pPr>
      <w:r>
        <w:rPr>
          <w:rFonts w:ascii="宋体" w:hAnsi="宋体"/>
        </w:rPr>
        <w:t>当有用户呼叫经理的电话时，经理发现是一个重要客户的来电，可以直接接听来电，无需秘书转接。秘书看到共享线状态上经理已经接听了来电，就不用再关注这通电话了。</w:t>
      </w:r>
    </w:p>
    <w:p w:rsidR="00B41D46" w:rsidRDefault="00B41D46" w:rsidP="00B41D46">
      <w:pPr>
        <w:pStyle w:val="4"/>
        <w:numPr>
          <w:ilvl w:val="3"/>
          <w:numId w:val="14"/>
        </w:numPr>
        <w:tabs>
          <w:tab w:val="left" w:pos="864"/>
        </w:tabs>
        <w:ind w:right="210" w:firstLineChars="0"/>
      </w:pPr>
      <w:bookmarkStart w:id="75" w:name="_寻呼广播_1"/>
      <w:bookmarkStart w:id="76" w:name="_Toc395168251"/>
      <w:bookmarkStart w:id="77" w:name="_Toc435608049"/>
      <w:bookmarkEnd w:id="75"/>
      <w:r>
        <w:rPr>
          <w:rFonts w:hint="eastAsia"/>
        </w:rPr>
        <w:t xml:space="preserve"> </w:t>
      </w:r>
      <w:r>
        <w:t>寻呼广播</w:t>
      </w:r>
      <w:bookmarkEnd w:id="76"/>
      <w:bookmarkEnd w:id="77"/>
    </w:p>
    <w:p w:rsidR="00B41D46" w:rsidRDefault="00B41D46" w:rsidP="00B41D46">
      <w:pPr>
        <w:spacing w:line="360" w:lineRule="auto"/>
        <w:rPr>
          <w:rFonts w:ascii="宋体" w:hAnsi="宋体"/>
        </w:rPr>
      </w:pPr>
      <w:r>
        <w:rPr>
          <w:rFonts w:ascii="宋体" w:hAnsi="宋体"/>
        </w:rPr>
        <w:t>介绍寻呼广播的功能描述和应用场景。</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功能描述</w:t>
      </w:r>
    </w:p>
    <w:p w:rsidR="00B41D46" w:rsidRDefault="00B41D46" w:rsidP="00B41D46">
      <w:pPr>
        <w:spacing w:line="360" w:lineRule="auto"/>
        <w:rPr>
          <w:rFonts w:ascii="宋体" w:hAnsi="宋体"/>
        </w:rPr>
      </w:pPr>
      <w:r>
        <w:rPr>
          <w:rFonts w:ascii="宋体" w:hAnsi="宋体"/>
        </w:rPr>
        <w:t>配置了寻呼组后，组内寻呼广播发起用户通过IP话机拨打寻呼组号，即可将信息广播给组内寻呼广播接收用户。可以配置寻呼组外的其他用户是否具有拨打寻呼组号进行广播的权限，</w:t>
      </w:r>
      <w:r>
        <w:rPr>
          <w:rFonts w:ascii="宋体" w:hAnsi="宋体"/>
        </w:rPr>
        <w:lastRenderedPageBreak/>
        <w:t>缺省情况下没有配置该权限，则组外用户不能拨打寻呼组号进行广播。</w:t>
      </w:r>
    </w:p>
    <w:p w:rsidR="00B41D46" w:rsidRDefault="00B41D46" w:rsidP="00B41D46">
      <w:pPr>
        <w:pStyle w:val="NotesHeading"/>
        <w:tabs>
          <w:tab w:val="left" w:pos="2100"/>
        </w:tabs>
        <w:spacing w:before="0" w:after="0" w:line="360" w:lineRule="auto"/>
        <w:rPr>
          <w:rFonts w:ascii="宋体" w:eastAsia="宋体" w:hAnsi="宋体" w:hint="default"/>
        </w:rPr>
      </w:pPr>
      <w:r>
        <w:rPr>
          <w:rFonts w:ascii="宋体" w:eastAsia="宋体" w:hAnsi="宋体"/>
          <w:noProof/>
          <w:lang w:val="en-US"/>
        </w:rPr>
        <w:drawing>
          <wp:inline distT="0" distB="0" distL="0" distR="0" wp14:anchorId="0C5411E8" wp14:editId="103F9793">
            <wp:extent cx="457200" cy="152400"/>
            <wp:effectExtent l="0" t="0" r="0" b="0"/>
            <wp:docPr id="139" name="Picture 139"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说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p w:rsidR="00B41D46" w:rsidRDefault="00B41D46" w:rsidP="00B41D46">
      <w:pPr>
        <w:pStyle w:val="NotesText"/>
        <w:spacing w:before="0" w:after="0" w:line="360" w:lineRule="auto"/>
        <w:rPr>
          <w:rFonts w:ascii="宋体" w:eastAsia="宋体" w:hAnsi="宋体" w:hint="default"/>
        </w:rPr>
      </w:pPr>
      <w:r>
        <w:rPr>
          <w:rFonts w:ascii="宋体" w:eastAsia="宋体" w:hAnsi="宋体"/>
        </w:rPr>
        <w:t>当前只有eSpace 7900系列IP话机支持该功能。</w:t>
      </w:r>
    </w:p>
    <w:p w:rsidR="00B41D46" w:rsidRDefault="00B41D46" w:rsidP="00B41D46">
      <w:pPr>
        <w:spacing w:line="360" w:lineRule="auto"/>
        <w:rPr>
          <w:rFonts w:ascii="宋体" w:hAnsi="宋体"/>
        </w:rPr>
      </w:pPr>
      <w:r>
        <w:rPr>
          <w:rFonts w:ascii="宋体" w:hAnsi="宋体"/>
        </w:rPr>
        <w:t>寻呼广播可以和通话同时使用，即用户在接收广播时仍然可以发起或接听新的呼叫；用户在接听呼叫的同时仍然可以接收广播。</w:t>
      </w:r>
    </w:p>
    <w:p w:rsidR="00B41D46" w:rsidRDefault="00B41D46" w:rsidP="00B41D46">
      <w:pPr>
        <w:spacing w:line="360" w:lineRule="auto"/>
        <w:rPr>
          <w:rFonts w:ascii="宋体" w:hAnsi="宋体"/>
        </w:rPr>
      </w:pPr>
      <w:r>
        <w:rPr>
          <w:rFonts w:ascii="宋体" w:hAnsi="宋体"/>
        </w:rPr>
        <w:t>支持配置寻呼广播和紧急呼叫绑定使用，即当寻呼组内用户拨打紧急呼叫时，系统自动将该通话信息在寻呼组内进行广播。</w:t>
      </w:r>
    </w:p>
    <w:p w:rsidR="00B41D46" w:rsidRDefault="00B41D46" w:rsidP="00B41D46">
      <w:pPr>
        <w:spacing w:line="360" w:lineRule="auto"/>
        <w:rPr>
          <w:rFonts w:ascii="宋体" w:hAnsi="宋体"/>
        </w:rPr>
      </w:pPr>
      <w:r>
        <w:rPr>
          <w:rFonts w:ascii="宋体" w:hAnsi="宋体"/>
        </w:rPr>
        <w:t>每个寻呼组同时只能播放一路广播。如果已有发起方正在广播中，则其他发起方无法发起新的广播。</w:t>
      </w:r>
    </w:p>
    <w:p w:rsidR="00B41D46" w:rsidRDefault="00B41D46" w:rsidP="00B41D46">
      <w:pPr>
        <w:pStyle w:val="TableDescription"/>
        <w:numPr>
          <w:ilvl w:val="8"/>
          <w:numId w:val="16"/>
        </w:numPr>
        <w:adjustRightInd/>
        <w:jc w:val="both"/>
        <w:outlineLvl w:val="9"/>
        <w:rPr>
          <w:rFonts w:ascii="宋体" w:eastAsia="宋体" w:hAnsi="宋体"/>
        </w:rPr>
      </w:pPr>
      <w:r>
        <w:rPr>
          <w:rFonts w:ascii="宋体" w:eastAsia="宋体" w:hAnsi="宋体"/>
        </w:rPr>
        <w:t>规格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02"/>
        <w:gridCol w:w="1495"/>
        <w:gridCol w:w="1495"/>
        <w:gridCol w:w="1495"/>
        <w:gridCol w:w="1497"/>
      </w:tblGrid>
      <w:tr w:rsidR="00B41D46" w:rsidTr="007701F0">
        <w:trPr>
          <w:tblHeader/>
          <w:jc w:val="center"/>
        </w:trPr>
        <w:tc>
          <w:tcPr>
            <w:tcW w:w="3302"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规格项</w:t>
            </w:r>
          </w:p>
        </w:tc>
        <w:tc>
          <w:tcPr>
            <w:tcW w:w="1495"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eSpace U1911</w:t>
            </w:r>
          </w:p>
        </w:tc>
        <w:tc>
          <w:tcPr>
            <w:tcW w:w="1495"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eSpace U1960</w:t>
            </w:r>
          </w:p>
        </w:tc>
        <w:tc>
          <w:tcPr>
            <w:tcW w:w="1495"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eSpace U1980</w:t>
            </w:r>
          </w:p>
        </w:tc>
        <w:tc>
          <w:tcPr>
            <w:tcW w:w="1497" w:type="dxa"/>
            <w:tcBorders>
              <w:top w:val="single" w:sz="6" w:space="0" w:color="000000"/>
              <w:left w:val="single" w:sz="6" w:space="0" w:color="auto"/>
              <w:bottom w:val="single" w:sz="6" w:space="0" w:color="000000"/>
              <w:right w:val="single" w:sz="6" w:space="0" w:color="auto"/>
            </w:tcBorders>
            <w:shd w:val="clear" w:color="auto" w:fill="D9D9D9"/>
          </w:tcPr>
          <w:p w:rsidR="00B41D46" w:rsidRDefault="00B41D46" w:rsidP="007701F0">
            <w:pPr>
              <w:pStyle w:val="TableHeading"/>
              <w:rPr>
                <w:rFonts w:ascii="宋体" w:eastAsia="宋体" w:hAnsi="宋体"/>
              </w:rPr>
            </w:pPr>
            <w:r>
              <w:rPr>
                <w:rFonts w:ascii="宋体" w:eastAsia="宋体" w:hAnsi="宋体"/>
              </w:rPr>
              <w:t>eSpace U1981</w:t>
            </w:r>
          </w:p>
        </w:tc>
      </w:tr>
      <w:tr w:rsidR="00B41D46" w:rsidTr="007701F0">
        <w:trPr>
          <w:jc w:val="center"/>
        </w:trPr>
        <w:tc>
          <w:tcPr>
            <w:tcW w:w="3302"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最多能创建的寻呼组数量</w:t>
            </w:r>
          </w:p>
        </w:tc>
        <w:tc>
          <w:tcPr>
            <w:tcW w:w="149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20</w:t>
            </w:r>
          </w:p>
        </w:tc>
        <w:tc>
          <w:tcPr>
            <w:tcW w:w="149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120</w:t>
            </w:r>
          </w:p>
        </w:tc>
        <w:tc>
          <w:tcPr>
            <w:tcW w:w="149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320</w:t>
            </w:r>
          </w:p>
        </w:tc>
        <w:tc>
          <w:tcPr>
            <w:tcW w:w="1497"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120</w:t>
            </w:r>
          </w:p>
        </w:tc>
      </w:tr>
      <w:tr w:rsidR="00B41D46" w:rsidTr="007701F0">
        <w:trPr>
          <w:jc w:val="center"/>
        </w:trPr>
        <w:tc>
          <w:tcPr>
            <w:tcW w:w="3302"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一个寻呼组最大成员数</w:t>
            </w:r>
          </w:p>
        </w:tc>
        <w:tc>
          <w:tcPr>
            <w:tcW w:w="149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60</w:t>
            </w:r>
          </w:p>
        </w:tc>
        <w:tc>
          <w:tcPr>
            <w:tcW w:w="149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60</w:t>
            </w:r>
          </w:p>
        </w:tc>
        <w:tc>
          <w:tcPr>
            <w:tcW w:w="1495"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120</w:t>
            </w:r>
          </w:p>
        </w:tc>
        <w:tc>
          <w:tcPr>
            <w:tcW w:w="1497"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60</w:t>
            </w:r>
          </w:p>
        </w:tc>
      </w:tr>
    </w:tbl>
    <w:p w:rsidR="00B41D46" w:rsidRDefault="00B41D46" w:rsidP="00B41D46">
      <w:pPr>
        <w:rPr>
          <w:rFonts w:ascii="宋体" w:hAnsi="宋体"/>
        </w:rPr>
      </w:pP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典型场景1：空闲状态广播</w:t>
      </w:r>
    </w:p>
    <w:p w:rsidR="00B41D46" w:rsidRDefault="00B41D46" w:rsidP="00B41D46">
      <w:pPr>
        <w:spacing w:line="360" w:lineRule="auto"/>
        <w:rPr>
          <w:rFonts w:ascii="宋体" w:hAnsi="宋体"/>
        </w:rPr>
      </w:pPr>
      <w:r>
        <w:rPr>
          <w:rFonts w:ascii="宋体" w:hAnsi="宋体"/>
        </w:rPr>
        <w:t>多个用户属于一个寻呼广播组。其中一个发起用户拨打寻呼广播组号，接收用户的话机免提键自动摘机。主叫用户说话，接收用户话机免提自动播放语音，通话是单向的，其他用户只能听不能说。在广播过程中，如果某用户不想继续收听，可以按免提键中断接收。主叫用户广播完后挂机，则所有话机自动挂断，广播结束。</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典型场景2：正在通话中的用户同步收听广播</w:t>
      </w:r>
    </w:p>
    <w:p w:rsidR="00B41D46" w:rsidRDefault="00B41D46" w:rsidP="00B41D46">
      <w:pPr>
        <w:spacing w:line="360" w:lineRule="auto"/>
        <w:rPr>
          <w:rFonts w:ascii="宋体" w:hAnsi="宋体"/>
        </w:rPr>
      </w:pPr>
      <w:r>
        <w:rPr>
          <w:rFonts w:ascii="宋体" w:hAnsi="宋体"/>
        </w:rPr>
        <w:t>多个用户属于一个寻呼广播组。有两个用户正在通话中。此时另一个发起用户拨打寻呼广播组号发起广播，所有接收用户免提键自动摘机播放广播。正在通话中的用户的话机免提键也自动摘机播放广播，双方的通话仍然可以同步进行。如果用户不希望继续收听广播，可以按免提键中断接收，继续之前的通话。</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典型场景3：正在收听广播的用户发起新呼叫</w:t>
      </w:r>
    </w:p>
    <w:p w:rsidR="00B41D46" w:rsidRDefault="00B41D46" w:rsidP="00B41D46">
      <w:pPr>
        <w:spacing w:line="360" w:lineRule="auto"/>
        <w:rPr>
          <w:rFonts w:ascii="宋体" w:hAnsi="宋体"/>
        </w:rPr>
      </w:pPr>
      <w:r>
        <w:rPr>
          <w:rFonts w:ascii="宋体" w:hAnsi="宋体"/>
        </w:rPr>
        <w:t>多个用户属于一个寻呼广播组。其中一个发起用户拨打寻呼广播组号，其他接收用户的话机免提键自动摘机播放广播。此时某个用户可以摘机呼叫另一个用户，另一个用户接听呼叫后，双方可以通话。同时双方仍然可以继续收听广播，双方新建立的通话不会传给寻呼广播发起方或其他用户。</w:t>
      </w:r>
    </w:p>
    <w:p w:rsidR="00B41D46" w:rsidRDefault="00B41D46" w:rsidP="00B41D46">
      <w:pPr>
        <w:pStyle w:val="4"/>
        <w:numPr>
          <w:ilvl w:val="3"/>
          <w:numId w:val="14"/>
        </w:numPr>
        <w:tabs>
          <w:tab w:val="left" w:pos="864"/>
        </w:tabs>
        <w:ind w:right="210" w:firstLineChars="0"/>
      </w:pPr>
      <w:bookmarkStart w:id="78" w:name="ipt_sltd_00054"/>
      <w:bookmarkStart w:id="79" w:name="_寻线组"/>
      <w:bookmarkStart w:id="80" w:name="_Toc435608050"/>
      <w:bookmarkStart w:id="81" w:name="_Toc395168252"/>
      <w:bookmarkEnd w:id="78"/>
      <w:bookmarkEnd w:id="79"/>
      <w:r>
        <w:rPr>
          <w:rFonts w:hint="eastAsia"/>
        </w:rPr>
        <w:lastRenderedPageBreak/>
        <w:t xml:space="preserve"> </w:t>
      </w:r>
      <w:r>
        <w:t>寻线组</w:t>
      </w:r>
      <w:bookmarkEnd w:id="80"/>
      <w:bookmarkEnd w:id="81"/>
    </w:p>
    <w:p w:rsidR="00B41D46" w:rsidRDefault="00B41D46" w:rsidP="00B41D46">
      <w:pPr>
        <w:spacing w:line="360" w:lineRule="auto"/>
        <w:rPr>
          <w:rFonts w:ascii="宋体" w:hAnsi="宋体"/>
        </w:rPr>
      </w:pPr>
      <w:r>
        <w:rPr>
          <w:rFonts w:ascii="宋体" w:hAnsi="宋体"/>
        </w:rPr>
        <w:t>介绍寻线组（Hunt group）的功能描述和应用场景。</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功能描述</w:t>
      </w:r>
    </w:p>
    <w:p w:rsidR="00B41D46" w:rsidRDefault="00B41D46" w:rsidP="00B41D46">
      <w:pPr>
        <w:spacing w:line="360" w:lineRule="auto"/>
        <w:rPr>
          <w:rFonts w:ascii="宋体" w:hAnsi="宋体"/>
        </w:rPr>
      </w:pPr>
      <w:r>
        <w:rPr>
          <w:rFonts w:ascii="宋体" w:hAnsi="宋体"/>
        </w:rPr>
        <w:t>企业可以将具有相同工作性质或同一部门的用户组成一个寻线组，并配置对应的接入码。当用户拨打寻线组的接入码后，组内已签入的成员根据配置的路由策略进行同振、循环振、顺振。使用本业务后，某些同类工作性质的员工（例如技术支持部门）可以集体工作，更高效地处理需求。</w:t>
      </w:r>
    </w:p>
    <w:p w:rsidR="00B41D46" w:rsidRDefault="00B41D46" w:rsidP="00B41D46">
      <w:pPr>
        <w:spacing w:line="360" w:lineRule="auto"/>
        <w:rPr>
          <w:rFonts w:ascii="宋体" w:hAnsi="宋体"/>
        </w:rPr>
      </w:pPr>
      <w:r>
        <w:rPr>
          <w:rFonts w:ascii="宋体" w:hAnsi="宋体"/>
        </w:rPr>
        <w:t>一个用户可以加入多个寻线组，处理不同业务需求。</w:t>
      </w:r>
    </w:p>
    <w:p w:rsidR="00B41D46" w:rsidRDefault="00B41D46" w:rsidP="00B41D46">
      <w:pPr>
        <w:spacing w:line="360" w:lineRule="auto"/>
        <w:rPr>
          <w:rFonts w:ascii="宋体" w:hAnsi="宋体"/>
        </w:rPr>
      </w:pPr>
      <w:r>
        <w:rPr>
          <w:rFonts w:ascii="宋体" w:hAnsi="宋体"/>
        </w:rPr>
        <w:t>当呼叫是通过拨打寻线组接入码接入时，寻线组成员号码开通的个人业务（例如呼叫前转、DND等）失效。</w:t>
      </w:r>
    </w:p>
    <w:tbl>
      <w:tblPr>
        <w:tblpPr w:leftFromText="180" w:rightFromText="180" w:vertAnchor="text" w:horzAnchor="page" w:tblpXSpec="center" w:tblpY="326"/>
        <w:tblOverlap w:val="neve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1"/>
        <w:gridCol w:w="1889"/>
        <w:gridCol w:w="1799"/>
        <w:gridCol w:w="2625"/>
      </w:tblGrid>
      <w:tr w:rsidR="00B41D46" w:rsidTr="007701F0">
        <w:trPr>
          <w:tblHeader/>
          <w:jc w:val="center"/>
        </w:trPr>
        <w:tc>
          <w:tcPr>
            <w:tcW w:w="2701"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jc w:val="both"/>
              <w:rPr>
                <w:rFonts w:ascii="宋体" w:eastAsia="宋体" w:hAnsi="宋体"/>
              </w:rPr>
            </w:pPr>
            <w:r>
              <w:rPr>
                <w:rFonts w:ascii="宋体" w:eastAsia="宋体" w:hAnsi="宋体"/>
              </w:rPr>
              <w:t>规格项</w:t>
            </w:r>
          </w:p>
        </w:tc>
        <w:tc>
          <w:tcPr>
            <w:tcW w:w="1889"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eSpace U1911</w:t>
            </w:r>
          </w:p>
        </w:tc>
        <w:tc>
          <w:tcPr>
            <w:tcW w:w="1799"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eSpace U1960</w:t>
            </w:r>
          </w:p>
        </w:tc>
        <w:tc>
          <w:tcPr>
            <w:tcW w:w="2625" w:type="dxa"/>
            <w:tcBorders>
              <w:top w:val="single" w:sz="6" w:space="0" w:color="000000"/>
              <w:left w:val="single" w:sz="6" w:space="0" w:color="auto"/>
              <w:bottom w:val="single" w:sz="6" w:space="0" w:color="000000"/>
              <w:right w:val="single" w:sz="6" w:space="0" w:color="auto"/>
            </w:tcBorders>
            <w:shd w:val="clear" w:color="auto" w:fill="D9D9D9"/>
          </w:tcPr>
          <w:p w:rsidR="00B41D46" w:rsidRDefault="00B41D46" w:rsidP="007701F0">
            <w:pPr>
              <w:pStyle w:val="TableHeading"/>
              <w:rPr>
                <w:rFonts w:ascii="宋体" w:eastAsia="宋体" w:hAnsi="宋体"/>
              </w:rPr>
            </w:pPr>
            <w:r>
              <w:rPr>
                <w:rFonts w:ascii="宋体" w:eastAsia="宋体" w:hAnsi="宋体"/>
              </w:rPr>
              <w:t>eSpace U1980/U1981</w:t>
            </w:r>
          </w:p>
        </w:tc>
      </w:tr>
      <w:tr w:rsidR="00B41D46" w:rsidTr="007701F0">
        <w:trPr>
          <w:jc w:val="center"/>
        </w:trPr>
        <w:tc>
          <w:tcPr>
            <w:tcW w:w="2701"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最多能创建的寻线组数量</w:t>
            </w:r>
          </w:p>
        </w:tc>
        <w:tc>
          <w:tcPr>
            <w:tcW w:w="1889"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32</w:t>
            </w:r>
          </w:p>
        </w:tc>
        <w:tc>
          <w:tcPr>
            <w:tcW w:w="1799"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252</w:t>
            </w:r>
          </w:p>
        </w:tc>
        <w:tc>
          <w:tcPr>
            <w:tcW w:w="2625"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252</w:t>
            </w:r>
          </w:p>
        </w:tc>
      </w:tr>
      <w:tr w:rsidR="00B41D46" w:rsidTr="007701F0">
        <w:trPr>
          <w:jc w:val="center"/>
        </w:trPr>
        <w:tc>
          <w:tcPr>
            <w:tcW w:w="2701"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一个寻线组最大成员数</w:t>
            </w:r>
          </w:p>
        </w:tc>
        <w:tc>
          <w:tcPr>
            <w:tcW w:w="1889"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32</w:t>
            </w:r>
          </w:p>
        </w:tc>
        <w:tc>
          <w:tcPr>
            <w:tcW w:w="1799"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32</w:t>
            </w:r>
          </w:p>
        </w:tc>
        <w:tc>
          <w:tcPr>
            <w:tcW w:w="2625"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32</w:t>
            </w:r>
          </w:p>
        </w:tc>
      </w:tr>
      <w:tr w:rsidR="00B41D46" w:rsidTr="007701F0">
        <w:trPr>
          <w:jc w:val="center"/>
        </w:trPr>
        <w:tc>
          <w:tcPr>
            <w:tcW w:w="2701"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寻线组最大成员总数</w:t>
            </w:r>
          </w:p>
        </w:tc>
        <w:tc>
          <w:tcPr>
            <w:tcW w:w="1889"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64</w:t>
            </w:r>
          </w:p>
        </w:tc>
        <w:tc>
          <w:tcPr>
            <w:tcW w:w="1799"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512</w:t>
            </w:r>
          </w:p>
        </w:tc>
        <w:tc>
          <w:tcPr>
            <w:tcW w:w="2625"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1024</w:t>
            </w:r>
          </w:p>
        </w:tc>
      </w:tr>
    </w:tbl>
    <w:p w:rsidR="00B41D46" w:rsidRDefault="00B41D46" w:rsidP="00B41D46">
      <w:pPr>
        <w:pStyle w:val="TableDescription"/>
        <w:numPr>
          <w:ilvl w:val="8"/>
          <w:numId w:val="16"/>
        </w:numPr>
        <w:adjustRightInd/>
        <w:jc w:val="both"/>
        <w:outlineLvl w:val="9"/>
        <w:rPr>
          <w:rFonts w:ascii="宋体" w:hAnsi="宋体"/>
        </w:rPr>
      </w:pPr>
      <w:r>
        <w:rPr>
          <w:rFonts w:ascii="宋体" w:eastAsia="宋体" w:hAnsi="宋体"/>
        </w:rPr>
        <w:t>规格</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典型场景</w:t>
      </w:r>
    </w:p>
    <w:p w:rsidR="00B41D46" w:rsidRDefault="00B41D46" w:rsidP="00B41D46">
      <w:pPr>
        <w:spacing w:line="360" w:lineRule="auto"/>
        <w:rPr>
          <w:rFonts w:ascii="宋体" w:hAnsi="宋体"/>
        </w:rPr>
      </w:pPr>
      <w:r>
        <w:rPr>
          <w:rFonts w:ascii="宋体" w:hAnsi="宋体"/>
        </w:rPr>
        <w:t>企业将某一部门（例如技术支持部门）的员工号码都添加到一个寻线组中，对外提供一个接入码，并配置路由策略为同振。在工作时段，所有组内用户都签入寻线组。此时有外部用户拨打该接入码咨询业务问题时，该部门内的员工电话同时振铃，空闲的员工接听电话后，其他用户停止振铃。</w:t>
      </w:r>
    </w:p>
    <w:p w:rsidR="00B41D46" w:rsidRDefault="00B41D46" w:rsidP="00B41D46">
      <w:pPr>
        <w:spacing w:line="360" w:lineRule="auto"/>
        <w:rPr>
          <w:rFonts w:ascii="宋体" w:hAnsi="宋体"/>
        </w:rPr>
      </w:pPr>
      <w:r>
        <w:rPr>
          <w:rFonts w:ascii="宋体" w:hAnsi="宋体"/>
        </w:rPr>
        <w:t>如果配置为顺振，则部门内员工根据配置的策略，优先配置的用户话机振铃。当用户未接听或忙时，呼叫继续转移到下一个配置的用户号码上。</w:t>
      </w:r>
    </w:p>
    <w:p w:rsidR="00B41D46" w:rsidRDefault="00B41D46" w:rsidP="00B41D46">
      <w:pPr>
        <w:spacing w:line="360" w:lineRule="auto"/>
        <w:rPr>
          <w:rFonts w:ascii="宋体" w:hAnsi="宋体"/>
        </w:rPr>
      </w:pPr>
      <w:r>
        <w:rPr>
          <w:rFonts w:ascii="宋体" w:hAnsi="宋体"/>
        </w:rPr>
        <w:t>当寻线组内成员都未接听时，呼叫转移到为寻线组接入码配置的前转号码上。例如，该寻线组配置了超时转语音信箱功能。在休息时段，寻线组所有成员都不在，此时如有用户拨打寻线组接入码，无人接听振铃超时后，系统提示用户留言。用户留言后，寻线组内所有用户的话机上对应的留言灯按键点亮。寻线组成员上班后，看到留言灯，按该键并输入密码后收听留言，其他用户话机上的留言灯熄灭。</w:t>
      </w:r>
    </w:p>
    <w:p w:rsidR="00B41D46" w:rsidRDefault="00B41D46" w:rsidP="00B41D46">
      <w:pPr>
        <w:pStyle w:val="4"/>
        <w:numPr>
          <w:ilvl w:val="3"/>
          <w:numId w:val="14"/>
        </w:numPr>
        <w:tabs>
          <w:tab w:val="left" w:pos="864"/>
        </w:tabs>
        <w:ind w:right="210" w:firstLineChars="0"/>
      </w:pPr>
      <w:bookmarkStart w:id="82" w:name="ipt_sltd_00018"/>
      <w:bookmarkStart w:id="83" w:name="_Toc435608051"/>
      <w:bookmarkStart w:id="84" w:name="_Toc395168253"/>
      <w:bookmarkEnd w:id="82"/>
      <w:r>
        <w:rPr>
          <w:rFonts w:hint="eastAsia"/>
        </w:rPr>
        <w:lastRenderedPageBreak/>
        <w:t xml:space="preserve"> </w:t>
      </w:r>
      <w:r>
        <w:t>自动总机</w:t>
      </w:r>
      <w:bookmarkEnd w:id="83"/>
      <w:bookmarkEnd w:id="84"/>
    </w:p>
    <w:p w:rsidR="00B41D46" w:rsidRDefault="00B41D46" w:rsidP="00B41D46">
      <w:pPr>
        <w:spacing w:line="360" w:lineRule="auto"/>
        <w:rPr>
          <w:rFonts w:ascii="宋体" w:hAnsi="宋体"/>
        </w:rPr>
      </w:pPr>
      <w:r>
        <w:rPr>
          <w:rFonts w:ascii="宋体" w:hAnsi="宋体"/>
        </w:rPr>
        <w:t>介绍自动总机的特性描述和应用场景。</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特性描述</w:t>
      </w:r>
    </w:p>
    <w:p w:rsidR="00B41D46" w:rsidRDefault="00B41D46" w:rsidP="00B41D46">
      <w:pPr>
        <w:spacing w:line="360" w:lineRule="auto"/>
        <w:rPr>
          <w:rFonts w:ascii="宋体" w:hAnsi="宋体"/>
        </w:rPr>
      </w:pPr>
      <w:r>
        <w:rPr>
          <w:rFonts w:ascii="宋体" w:hAnsi="宋体"/>
        </w:rPr>
        <w:t>自动总机业务，又称为交互式语音应答业务，是指如果某号码被设置为自动总机号码，则入局呼叫可以自动转到该总机上，默认播放“请拨分机号”语音提示，实现放音收号和自动转接功能。</w:t>
      </w:r>
    </w:p>
    <w:p w:rsidR="00B41D46" w:rsidRDefault="00B41D46" w:rsidP="00B41D46">
      <w:pPr>
        <w:spacing w:line="360" w:lineRule="auto"/>
        <w:rPr>
          <w:rFonts w:ascii="宋体" w:hAnsi="宋体"/>
        </w:rPr>
      </w:pPr>
      <w:r>
        <w:rPr>
          <w:rFonts w:ascii="宋体" w:hAnsi="宋体"/>
        </w:rPr>
        <w:t>企业可以自定义总机语音提示音以及多层IVR语音，还可以按时间段进行定义，即不同的时间段播放不同的总机语音提示音。用户可以根据年、月、日、周几、开始时间和结束时间、节假日配置时段及其对应的提示音。</w:t>
      </w:r>
    </w:p>
    <w:p w:rsidR="00B41D46" w:rsidRDefault="00B41D46" w:rsidP="00B41D46">
      <w:pPr>
        <w:spacing w:line="360" w:lineRule="auto"/>
        <w:rPr>
          <w:rFonts w:ascii="宋体" w:hAnsi="宋体"/>
        </w:rPr>
      </w:pPr>
      <w:r>
        <w:rPr>
          <w:rFonts w:ascii="宋体" w:hAnsi="宋体"/>
        </w:rPr>
        <w:t>系统最多支持配置256个自动总机；可以最多配置3层IVR（Interactive Voice Response）语音。</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典型场景1</w:t>
      </w:r>
    </w:p>
    <w:p w:rsidR="00B41D46" w:rsidRDefault="00B41D46" w:rsidP="00B41D46">
      <w:pPr>
        <w:spacing w:line="360" w:lineRule="auto"/>
        <w:rPr>
          <w:rFonts w:ascii="宋体" w:hAnsi="宋体"/>
        </w:rPr>
      </w:pPr>
      <w:r>
        <w:rPr>
          <w:rFonts w:ascii="宋体" w:hAnsi="宋体"/>
        </w:rPr>
        <w:t>企业外用户拨打企业的总机号码，并根据语音提示按相应的按键转其他操作，例如听企业介绍、拨分机号码联系企业内人员、转话务台。</w:t>
      </w:r>
    </w:p>
    <w:p w:rsidR="00B41D46" w:rsidRDefault="00B41D46" w:rsidP="00B41D46">
      <w:pPr>
        <w:pStyle w:val="BlockLabel"/>
        <w:adjustRightInd/>
        <w:spacing w:before="0" w:after="0" w:line="360" w:lineRule="auto"/>
        <w:jc w:val="both"/>
        <w:outlineLvl w:val="9"/>
        <w:rPr>
          <w:rFonts w:ascii="宋体" w:eastAsia="宋体" w:hAnsi="宋体"/>
        </w:rPr>
      </w:pPr>
      <w:r>
        <w:rPr>
          <w:rFonts w:ascii="宋体" w:eastAsia="宋体" w:hAnsi="宋体"/>
        </w:rPr>
        <w:t>典型场景2</w:t>
      </w:r>
    </w:p>
    <w:p w:rsidR="00B41D46" w:rsidRDefault="00B41D46" w:rsidP="00B41D46">
      <w:pPr>
        <w:spacing w:line="360" w:lineRule="auto"/>
        <w:rPr>
          <w:rFonts w:ascii="宋体" w:hAnsi="宋体"/>
        </w:rPr>
      </w:pPr>
      <w:r>
        <w:rPr>
          <w:rFonts w:ascii="宋体" w:hAnsi="宋体"/>
        </w:rPr>
        <w:t>企业希望录制自己的企业欢迎词，例如“欢迎致电XXX公司，公司提供......”。录制完成后，保存为“xxx.pcm”格式，并加载到统一网关上。加载完成后，当有企业外用户拨打企业的总机号码时，即可听到新录制的欢迎词。</w:t>
      </w:r>
    </w:p>
    <w:p w:rsidR="00B41D46" w:rsidRDefault="00B41D46" w:rsidP="00B41D46">
      <w:pPr>
        <w:pStyle w:val="4"/>
        <w:numPr>
          <w:ilvl w:val="3"/>
          <w:numId w:val="14"/>
        </w:numPr>
        <w:tabs>
          <w:tab w:val="left" w:pos="864"/>
        </w:tabs>
        <w:ind w:right="210" w:firstLineChars="0"/>
      </w:pPr>
      <w:bookmarkStart w:id="85" w:name="ipt_sltd_00020"/>
      <w:bookmarkStart w:id="86" w:name="_Toc435608052"/>
      <w:bookmarkStart w:id="87" w:name="_Toc395168254"/>
      <w:bookmarkEnd w:id="85"/>
      <w:r>
        <w:rPr>
          <w:rFonts w:hint="eastAsia"/>
        </w:rPr>
        <w:t xml:space="preserve"> </w:t>
      </w:r>
      <w:r>
        <w:t>语音会议</w:t>
      </w:r>
      <w:bookmarkEnd w:id="86"/>
      <w:bookmarkEnd w:id="87"/>
    </w:p>
    <w:p w:rsidR="00B41D46" w:rsidRDefault="00B41D46" w:rsidP="00B41D46">
      <w:pPr>
        <w:rPr>
          <w:rFonts w:ascii="宋体" w:hAnsi="宋体"/>
        </w:rPr>
      </w:pPr>
      <w:r>
        <w:rPr>
          <w:rFonts w:ascii="宋体" w:hAnsi="宋体"/>
        </w:rPr>
        <w:t>介绍语音会议的功能特性和应用场景。</w:t>
      </w:r>
    </w:p>
    <w:p w:rsidR="00B41D46" w:rsidRDefault="00B41D46" w:rsidP="00B41D46">
      <w:pPr>
        <w:pStyle w:val="BlockLabel"/>
        <w:outlineLvl w:val="9"/>
        <w:rPr>
          <w:rFonts w:ascii="宋体" w:eastAsia="宋体" w:hAnsi="宋体"/>
        </w:rPr>
      </w:pPr>
      <w:r>
        <w:rPr>
          <w:rFonts w:ascii="宋体" w:eastAsia="宋体" w:hAnsi="宋体"/>
        </w:rPr>
        <w:t>功能描述</w:t>
      </w:r>
    </w:p>
    <w:p w:rsidR="00B41D46" w:rsidRDefault="00B41D46" w:rsidP="00B41D46">
      <w:pPr>
        <w:rPr>
          <w:rFonts w:ascii="宋体" w:hAnsi="宋体"/>
        </w:rPr>
      </w:pPr>
      <w:r>
        <w:rPr>
          <w:rFonts w:ascii="宋体" w:hAnsi="宋体"/>
        </w:rPr>
        <w:t>语音会议是指三个或三个以上用户同时进行会话。根据会议召集方式不同，分为预定式会议和即时会议。</w:t>
      </w:r>
    </w:p>
    <w:p w:rsidR="00B41D46" w:rsidRDefault="00B41D46" w:rsidP="00B41D46">
      <w:pPr>
        <w:rPr>
          <w:rFonts w:ascii="宋体" w:hAnsi="宋体"/>
        </w:rPr>
      </w:pPr>
      <w:r>
        <w:rPr>
          <w:rFonts w:ascii="宋体" w:hAnsi="宋体"/>
        </w:rPr>
        <w:t>语音会议具体分类和功能描述如</w:t>
      </w:r>
      <w:hyperlink w:anchor="t_ipt_sltd_00020_01" w:tooltip=" " w:history="1">
        <w:r>
          <w:rPr>
            <w:rFonts w:ascii="宋体" w:hAnsi="宋体" w:hint="eastAsia"/>
          </w:rPr>
          <w:t>下</w:t>
        </w:r>
      </w:hyperlink>
      <w:r>
        <w:rPr>
          <w:rFonts w:ascii="宋体" w:hAnsi="宋体"/>
        </w:rPr>
        <w:t>所示。</w:t>
      </w:r>
    </w:p>
    <w:p w:rsidR="00B41D46" w:rsidRDefault="00B41D46" w:rsidP="00B41D46">
      <w:pPr>
        <w:pStyle w:val="TableDescription"/>
        <w:numPr>
          <w:ilvl w:val="8"/>
          <w:numId w:val="16"/>
        </w:numPr>
        <w:adjustRightInd/>
        <w:jc w:val="both"/>
        <w:outlineLvl w:val="9"/>
        <w:rPr>
          <w:rFonts w:ascii="宋体" w:eastAsia="宋体" w:hAnsi="宋体"/>
        </w:rPr>
      </w:pPr>
      <w:bookmarkStart w:id="88" w:name="t_ipt_sltd_00020_01"/>
      <w:bookmarkEnd w:id="88"/>
      <w:r>
        <w:rPr>
          <w:rFonts w:ascii="宋体" w:eastAsia="宋体" w:hAnsi="宋体"/>
        </w:rPr>
        <w:t>语音会议功能描述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7394"/>
      </w:tblGrid>
      <w:tr w:rsidR="00B41D46" w:rsidTr="007701F0">
        <w:trPr>
          <w:tblHeader/>
          <w:jc w:val="center"/>
        </w:trPr>
        <w:tc>
          <w:tcPr>
            <w:tcW w:w="1800"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语音会议</w:t>
            </w:r>
          </w:p>
        </w:tc>
        <w:tc>
          <w:tcPr>
            <w:tcW w:w="7394" w:type="dxa"/>
            <w:tcBorders>
              <w:top w:val="single" w:sz="6" w:space="0" w:color="000000"/>
              <w:left w:val="single" w:sz="6" w:space="0" w:color="auto"/>
              <w:bottom w:val="single" w:sz="6" w:space="0" w:color="000000"/>
              <w:right w:val="single" w:sz="6" w:space="0" w:color="auto"/>
            </w:tcBorders>
            <w:shd w:val="clear" w:color="auto" w:fill="D9D9D9"/>
          </w:tcPr>
          <w:p w:rsidR="00B41D46" w:rsidRDefault="00B41D46" w:rsidP="007701F0">
            <w:pPr>
              <w:pStyle w:val="TableHeading"/>
              <w:rPr>
                <w:rFonts w:ascii="宋体" w:eastAsia="宋体" w:hAnsi="宋体"/>
              </w:rPr>
            </w:pPr>
            <w:r>
              <w:rPr>
                <w:rFonts w:ascii="宋体" w:eastAsia="宋体" w:hAnsi="宋体"/>
              </w:rPr>
              <w:t>业务说明</w:t>
            </w:r>
          </w:p>
        </w:tc>
      </w:tr>
      <w:tr w:rsidR="00B41D46" w:rsidTr="007701F0">
        <w:trPr>
          <w:jc w:val="center"/>
        </w:trPr>
        <w:tc>
          <w:tcPr>
            <w:tcW w:w="180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预定式会议</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会议召集人自行通过Web自助服务系统或者求助企业管理员预定在某个时间的会议资源。到达会议时间后，与会者可以通过以下三种方式进入会议：</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自行接入会议</w:t>
            </w:r>
          </w:p>
          <w:p w:rsidR="00B41D46" w:rsidRDefault="00B41D46" w:rsidP="007701F0">
            <w:pPr>
              <w:pStyle w:val="ItemListinTableText"/>
              <w:rPr>
                <w:rFonts w:ascii="宋体" w:hAnsi="宋体" w:hint="default"/>
              </w:rPr>
            </w:pPr>
            <w:r>
              <w:rPr>
                <w:rFonts w:ascii="宋体" w:hAnsi="宋体"/>
              </w:rPr>
              <w:t>与会者通过拨打会议接入码，然后根据语音提示，输入会议ID和会议密码</w:t>
            </w:r>
            <w:r>
              <w:rPr>
                <w:rFonts w:ascii="宋体" w:hAnsi="宋体"/>
              </w:rPr>
              <w:lastRenderedPageBreak/>
              <w:t>加入会议。</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主席召集入会</w:t>
            </w:r>
          </w:p>
          <w:p w:rsidR="00B41D46" w:rsidRDefault="00B41D46" w:rsidP="007701F0">
            <w:pPr>
              <w:pStyle w:val="ItemListinTableText"/>
              <w:rPr>
                <w:rFonts w:ascii="宋体" w:hAnsi="宋体" w:hint="default"/>
              </w:rPr>
            </w:pPr>
            <w:r>
              <w:rPr>
                <w:rFonts w:ascii="宋体" w:hAnsi="宋体"/>
              </w:rPr>
              <w:t>会议主席通过语音导航接入会议后，通过话机操作召集与会者加入。</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系统召集入会</w:t>
            </w:r>
          </w:p>
          <w:p w:rsidR="00B41D46" w:rsidRDefault="00B41D46" w:rsidP="007701F0">
            <w:pPr>
              <w:pStyle w:val="ItemListinTableText"/>
              <w:rPr>
                <w:rFonts w:ascii="宋体" w:hAnsi="宋体" w:hint="default"/>
              </w:rPr>
            </w:pPr>
            <w:r>
              <w:rPr>
                <w:rFonts w:ascii="宋体" w:hAnsi="宋体"/>
              </w:rPr>
              <w:t>系统自动召集各与会者加入会议。</w:t>
            </w:r>
          </w:p>
        </w:tc>
      </w:tr>
      <w:tr w:rsidR="00B41D46" w:rsidTr="007701F0">
        <w:trPr>
          <w:jc w:val="center"/>
        </w:trPr>
        <w:tc>
          <w:tcPr>
            <w:tcW w:w="180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lastRenderedPageBreak/>
              <w:t>即时会议</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会议主席未提前预定会议，直接在终端设备上拨打会议接入码，然后根据语音提示，召集与会者参加会议。</w:t>
            </w:r>
          </w:p>
        </w:tc>
      </w:tr>
    </w:tbl>
    <w:p w:rsidR="00B41D46" w:rsidRDefault="00B41D46" w:rsidP="00B41D46">
      <w:pPr>
        <w:rPr>
          <w:rFonts w:ascii="宋体" w:hAnsi="宋体"/>
        </w:rPr>
      </w:pPr>
    </w:p>
    <w:p w:rsidR="00B41D46" w:rsidRDefault="00B41D46" w:rsidP="00B41D46">
      <w:pPr>
        <w:pStyle w:val="TableDescription"/>
        <w:numPr>
          <w:ilvl w:val="8"/>
          <w:numId w:val="16"/>
        </w:numPr>
        <w:adjustRightInd/>
        <w:jc w:val="both"/>
        <w:outlineLvl w:val="9"/>
        <w:rPr>
          <w:rFonts w:ascii="宋体" w:eastAsia="宋体" w:hAnsi="宋体"/>
        </w:rPr>
      </w:pPr>
      <w:r>
        <w:rPr>
          <w:rFonts w:ascii="宋体" w:eastAsia="宋体" w:hAnsi="宋体"/>
        </w:rPr>
        <w:t>会议资源规格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3330"/>
        <w:gridCol w:w="1758"/>
        <w:gridCol w:w="1662"/>
        <w:gridCol w:w="1364"/>
      </w:tblGrid>
      <w:tr w:rsidR="00B41D46" w:rsidTr="007701F0">
        <w:trPr>
          <w:tblHeader/>
          <w:jc w:val="center"/>
        </w:trPr>
        <w:tc>
          <w:tcPr>
            <w:tcW w:w="1080"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型号</w:t>
            </w:r>
          </w:p>
        </w:tc>
        <w:tc>
          <w:tcPr>
            <w:tcW w:w="3330"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统一网关规格说明</w:t>
            </w:r>
          </w:p>
        </w:tc>
        <w:tc>
          <w:tcPr>
            <w:tcW w:w="1758"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对应eSpace Desktop规格</w:t>
            </w:r>
          </w:p>
        </w:tc>
        <w:tc>
          <w:tcPr>
            <w:tcW w:w="1662"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对应eSpace Mobile/eSpace Mobile HD规格</w:t>
            </w:r>
          </w:p>
        </w:tc>
        <w:tc>
          <w:tcPr>
            <w:tcW w:w="1364" w:type="dxa"/>
            <w:tcBorders>
              <w:top w:val="single" w:sz="6" w:space="0" w:color="000000"/>
              <w:left w:val="single" w:sz="6" w:space="0" w:color="auto"/>
              <w:bottom w:val="single" w:sz="6" w:space="0" w:color="000000"/>
              <w:right w:val="single" w:sz="6" w:space="0" w:color="auto"/>
            </w:tcBorders>
            <w:shd w:val="clear" w:color="auto" w:fill="D9D9D9"/>
          </w:tcPr>
          <w:p w:rsidR="00B41D46" w:rsidRDefault="00B41D46" w:rsidP="007701F0">
            <w:pPr>
              <w:pStyle w:val="TableHeading"/>
              <w:rPr>
                <w:rFonts w:ascii="宋体" w:eastAsia="宋体" w:hAnsi="宋体"/>
              </w:rPr>
            </w:pPr>
            <w:r>
              <w:rPr>
                <w:rFonts w:ascii="宋体" w:eastAsia="宋体" w:hAnsi="宋体"/>
              </w:rPr>
              <w:t>对应IP话机规格</w:t>
            </w:r>
          </w:p>
        </w:tc>
      </w:tr>
      <w:tr w:rsidR="00B41D46" w:rsidTr="007701F0">
        <w:trPr>
          <w:jc w:val="center"/>
        </w:trPr>
        <w:tc>
          <w:tcPr>
            <w:tcW w:w="108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eSpace U1911</w:t>
            </w:r>
          </w:p>
        </w:tc>
        <w:tc>
          <w:tcPr>
            <w:tcW w:w="3330" w:type="dxa"/>
            <w:tcBorders>
              <w:top w:val="single" w:sz="6" w:space="0" w:color="000000"/>
              <w:bottom w:val="single" w:sz="6" w:space="0" w:color="000000"/>
              <w:right w:val="single" w:sz="6" w:space="0" w:color="000000"/>
            </w:tcBorders>
          </w:tcPr>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最多20个会议厅</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最多60个与会方</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单个会议厅最大支持60方</w:t>
            </w:r>
          </w:p>
        </w:tc>
        <w:tc>
          <w:tcPr>
            <w:tcW w:w="1758"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显示最大与会人数：60</w:t>
            </w:r>
          </w:p>
          <w:p w:rsidR="00B41D46" w:rsidRDefault="00B41D46" w:rsidP="007701F0">
            <w:pPr>
              <w:pStyle w:val="TableText"/>
              <w:rPr>
                <w:rFonts w:ascii="宋体" w:hAnsi="宋体"/>
              </w:rPr>
            </w:pPr>
            <w:r>
              <w:rPr>
                <w:rFonts w:ascii="宋体" w:hAnsi="宋体"/>
              </w:rPr>
              <w:t>即时会议最大与会人数：30</w:t>
            </w:r>
          </w:p>
        </w:tc>
        <w:tc>
          <w:tcPr>
            <w:tcW w:w="1662" w:type="dxa"/>
            <w:vMerge w:val="restart"/>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显示最大与会人数：30</w:t>
            </w:r>
          </w:p>
        </w:tc>
        <w:tc>
          <w:tcPr>
            <w:tcW w:w="1364" w:type="dxa"/>
            <w:vMerge w:val="restart"/>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显示最大与会人数：20</w:t>
            </w:r>
          </w:p>
        </w:tc>
      </w:tr>
      <w:tr w:rsidR="00B41D46" w:rsidTr="007701F0">
        <w:trPr>
          <w:jc w:val="center"/>
        </w:trPr>
        <w:tc>
          <w:tcPr>
            <w:tcW w:w="108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eSpace U1960/U1981</w:t>
            </w:r>
          </w:p>
        </w:tc>
        <w:tc>
          <w:tcPr>
            <w:tcW w:w="3330" w:type="dxa"/>
            <w:tcBorders>
              <w:top w:val="single" w:sz="6" w:space="0" w:color="000000"/>
              <w:bottom w:val="single" w:sz="6" w:space="0" w:color="000000"/>
              <w:right w:val="single" w:sz="6" w:space="0" w:color="000000"/>
            </w:tcBorders>
          </w:tcPr>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最多120个会议厅</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最多360个与会方</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每块MTU板最多支持20个会议厅，60个与会方；单个会议厅最大支持60方</w:t>
            </w:r>
          </w:p>
        </w:tc>
        <w:tc>
          <w:tcPr>
            <w:tcW w:w="1758"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显示最大与会人数：60</w:t>
            </w:r>
          </w:p>
          <w:p w:rsidR="00B41D46" w:rsidRDefault="00B41D46" w:rsidP="007701F0">
            <w:pPr>
              <w:pStyle w:val="TableText"/>
              <w:rPr>
                <w:rFonts w:ascii="宋体" w:hAnsi="宋体"/>
              </w:rPr>
            </w:pPr>
            <w:r>
              <w:rPr>
                <w:rFonts w:ascii="宋体" w:hAnsi="宋体"/>
              </w:rPr>
              <w:t>即时会议最大与会人数：30</w:t>
            </w:r>
          </w:p>
        </w:tc>
        <w:tc>
          <w:tcPr>
            <w:tcW w:w="1662" w:type="dxa"/>
            <w:vMerge/>
          </w:tcPr>
          <w:p w:rsidR="00B41D46" w:rsidRDefault="00B41D46" w:rsidP="007701F0">
            <w:pPr>
              <w:pStyle w:val="TableText"/>
              <w:rPr>
                <w:rFonts w:ascii="宋体" w:hAnsi="宋体"/>
              </w:rPr>
            </w:pPr>
          </w:p>
        </w:tc>
        <w:tc>
          <w:tcPr>
            <w:tcW w:w="1364" w:type="dxa"/>
            <w:vMerge/>
          </w:tcPr>
          <w:p w:rsidR="00B41D46" w:rsidRDefault="00B41D46" w:rsidP="007701F0">
            <w:pPr>
              <w:pStyle w:val="TableText"/>
              <w:rPr>
                <w:rFonts w:ascii="宋体" w:hAnsi="宋体"/>
              </w:rPr>
            </w:pPr>
          </w:p>
        </w:tc>
      </w:tr>
      <w:tr w:rsidR="00B41D46" w:rsidTr="007701F0">
        <w:trPr>
          <w:jc w:val="center"/>
        </w:trPr>
        <w:tc>
          <w:tcPr>
            <w:tcW w:w="108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eSpace U1980</w:t>
            </w:r>
          </w:p>
        </w:tc>
        <w:tc>
          <w:tcPr>
            <w:tcW w:w="3330" w:type="dxa"/>
            <w:tcBorders>
              <w:top w:val="single" w:sz="6" w:space="0" w:color="000000"/>
              <w:bottom w:val="single" w:sz="6" w:space="0" w:color="000000"/>
              <w:right w:val="single" w:sz="6" w:space="0" w:color="000000"/>
            </w:tcBorders>
          </w:tcPr>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最多320个会议厅</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最多960个与会方（按8块MRS满配）</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每块MRS板最多支持40个会议厅，120个与会方；单个会议厅最大支持120方</w:t>
            </w:r>
          </w:p>
        </w:tc>
        <w:tc>
          <w:tcPr>
            <w:tcW w:w="1758"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显示最大与会人数：120</w:t>
            </w:r>
          </w:p>
          <w:p w:rsidR="00B41D46" w:rsidRDefault="00B41D46" w:rsidP="007701F0">
            <w:pPr>
              <w:pStyle w:val="TableText"/>
              <w:rPr>
                <w:rFonts w:ascii="宋体" w:hAnsi="宋体"/>
              </w:rPr>
            </w:pPr>
            <w:r>
              <w:rPr>
                <w:rFonts w:ascii="宋体" w:hAnsi="宋体"/>
              </w:rPr>
              <w:t>即时会议最大与会人数：30</w:t>
            </w:r>
          </w:p>
        </w:tc>
        <w:tc>
          <w:tcPr>
            <w:tcW w:w="1662" w:type="dxa"/>
            <w:vMerge/>
          </w:tcPr>
          <w:p w:rsidR="00B41D46" w:rsidRDefault="00B41D46" w:rsidP="007701F0">
            <w:pPr>
              <w:pStyle w:val="TableText"/>
              <w:rPr>
                <w:rFonts w:ascii="宋体" w:hAnsi="宋体"/>
              </w:rPr>
            </w:pPr>
          </w:p>
        </w:tc>
        <w:tc>
          <w:tcPr>
            <w:tcW w:w="1364" w:type="dxa"/>
            <w:vMerge/>
          </w:tcPr>
          <w:p w:rsidR="00B41D46" w:rsidRDefault="00B41D46" w:rsidP="007701F0">
            <w:pPr>
              <w:pStyle w:val="TableText"/>
              <w:rPr>
                <w:rFonts w:ascii="宋体" w:hAnsi="宋体"/>
              </w:rPr>
            </w:pPr>
          </w:p>
        </w:tc>
      </w:tr>
    </w:tbl>
    <w:p w:rsidR="00B41D46" w:rsidRDefault="00B41D46" w:rsidP="00B41D46">
      <w:pPr>
        <w:rPr>
          <w:rFonts w:ascii="宋体" w:hAnsi="宋体"/>
        </w:rPr>
      </w:pPr>
    </w:p>
    <w:p w:rsidR="00B41D46" w:rsidRDefault="00B41D46" w:rsidP="00B41D46">
      <w:pPr>
        <w:pStyle w:val="BlockLabel"/>
        <w:outlineLvl w:val="9"/>
        <w:rPr>
          <w:rFonts w:ascii="宋体" w:eastAsia="宋体" w:hAnsi="宋体"/>
        </w:rPr>
      </w:pPr>
      <w:r>
        <w:rPr>
          <w:rFonts w:ascii="宋体" w:eastAsia="宋体" w:hAnsi="宋体"/>
        </w:rPr>
        <w:t>典型场景1：预定式会议</w:t>
      </w:r>
    </w:p>
    <w:p w:rsidR="00B41D46" w:rsidRDefault="00B41D46" w:rsidP="00B41D46">
      <w:pPr>
        <w:rPr>
          <w:rFonts w:ascii="宋体" w:hAnsi="宋体"/>
        </w:rPr>
      </w:pPr>
      <w:r>
        <w:rPr>
          <w:rFonts w:ascii="宋体" w:hAnsi="宋体"/>
        </w:rPr>
        <w:t>用户通过Web自助服务系统预定了某个时间点的语音会议资源，包括与会方数、会议时间、会议主题等信息，并将会议信息通知到各与会者。</w:t>
      </w:r>
    </w:p>
    <w:p w:rsidR="00B41D46" w:rsidRDefault="00B41D46" w:rsidP="00B41D46">
      <w:pPr>
        <w:rPr>
          <w:rFonts w:ascii="宋体" w:hAnsi="宋体"/>
        </w:rPr>
      </w:pPr>
      <w:r>
        <w:rPr>
          <w:rFonts w:ascii="宋体" w:hAnsi="宋体"/>
        </w:rPr>
        <w:t>当到达预定的时间时，与会者拨打会议接入码接入会议。</w:t>
      </w:r>
    </w:p>
    <w:p w:rsidR="00B41D46" w:rsidRDefault="00B41D46" w:rsidP="00B41D46">
      <w:pPr>
        <w:pStyle w:val="BlockLabel"/>
        <w:outlineLvl w:val="9"/>
        <w:rPr>
          <w:rFonts w:ascii="宋体" w:eastAsia="宋体" w:hAnsi="宋体"/>
        </w:rPr>
      </w:pPr>
      <w:r>
        <w:rPr>
          <w:rFonts w:ascii="宋体" w:eastAsia="宋体" w:hAnsi="宋体"/>
        </w:rPr>
        <w:t>典型场景2：即时会议</w:t>
      </w:r>
    </w:p>
    <w:p w:rsidR="00B41D46" w:rsidRDefault="00B41D46" w:rsidP="00B41D46">
      <w:pPr>
        <w:rPr>
          <w:rFonts w:ascii="宋体" w:hAnsi="宋体"/>
        </w:rPr>
      </w:pPr>
      <w:r>
        <w:rPr>
          <w:rFonts w:ascii="宋体" w:hAnsi="宋体"/>
        </w:rPr>
        <w:t>当用户（会议主席）希望马上与相关人员开会时，在终端设备上拨打会议接入码，然后根据语音提示呼叫与会者。当与会者接听电话后，即进入即时会议。会议主席可以继续召集其他与会者。</w:t>
      </w:r>
    </w:p>
    <w:p w:rsidR="00B41D46" w:rsidRDefault="00B41D46" w:rsidP="00B41D46">
      <w:pPr>
        <w:rPr>
          <w:rFonts w:ascii="宋体" w:hAnsi="宋体"/>
        </w:rPr>
      </w:pPr>
      <w:r>
        <w:rPr>
          <w:rFonts w:ascii="宋体" w:hAnsi="宋体"/>
        </w:rPr>
        <w:t>在即时会议中，当需要会议以外的人员参与讨论时，会议主席可以再邀请该人员加入会议。</w:t>
      </w:r>
    </w:p>
    <w:p w:rsidR="00B41D46" w:rsidRDefault="00B41D46" w:rsidP="00B41D46">
      <w:pPr>
        <w:rPr>
          <w:rFonts w:ascii="宋体" w:hAnsi="宋体"/>
        </w:rPr>
      </w:pPr>
      <w:r>
        <w:rPr>
          <w:rFonts w:ascii="宋体" w:hAnsi="宋体"/>
        </w:rPr>
        <w:lastRenderedPageBreak/>
        <w:t>在即时会议中，当某个与会人挂断电话退出会议时，其他人可以继续讨论；当会议主席挂断电话时，会议结束。</w:t>
      </w:r>
    </w:p>
    <w:p w:rsidR="00B41D46" w:rsidRDefault="00B41D46" w:rsidP="00B41D46">
      <w:pPr>
        <w:pStyle w:val="4"/>
        <w:numPr>
          <w:ilvl w:val="3"/>
          <w:numId w:val="14"/>
        </w:numPr>
        <w:tabs>
          <w:tab w:val="left" w:pos="864"/>
        </w:tabs>
        <w:ind w:right="210" w:firstLineChars="0"/>
      </w:pPr>
      <w:bookmarkStart w:id="89" w:name="ipt_sltd_00019"/>
      <w:bookmarkStart w:id="90" w:name="_Toc435608053"/>
      <w:bookmarkStart w:id="91" w:name="_Toc395168255"/>
      <w:bookmarkEnd w:id="89"/>
      <w:r>
        <w:rPr>
          <w:rFonts w:hint="eastAsia"/>
        </w:rPr>
        <w:t xml:space="preserve"> </w:t>
      </w:r>
      <w:r>
        <w:t>话务台</w:t>
      </w:r>
      <w:bookmarkEnd w:id="90"/>
      <w:bookmarkEnd w:id="91"/>
    </w:p>
    <w:p w:rsidR="00B41D46" w:rsidRDefault="00B41D46" w:rsidP="00B41D46">
      <w:pPr>
        <w:rPr>
          <w:rFonts w:ascii="宋体" w:hAnsi="宋体"/>
        </w:rPr>
      </w:pPr>
      <w:r>
        <w:rPr>
          <w:rFonts w:ascii="宋体" w:hAnsi="宋体"/>
        </w:rPr>
        <w:t>介绍话务台的功能特性和应用场景。</w:t>
      </w:r>
    </w:p>
    <w:p w:rsidR="00B41D46" w:rsidRDefault="00B41D46" w:rsidP="00B41D46">
      <w:pPr>
        <w:pStyle w:val="BlockLabel"/>
        <w:outlineLvl w:val="9"/>
        <w:rPr>
          <w:rFonts w:ascii="宋体" w:eastAsia="宋体" w:hAnsi="宋体"/>
        </w:rPr>
      </w:pPr>
      <w:r>
        <w:rPr>
          <w:rFonts w:ascii="宋体" w:eastAsia="宋体" w:hAnsi="宋体"/>
        </w:rPr>
        <w:t>功能描述</w:t>
      </w:r>
    </w:p>
    <w:p w:rsidR="00B41D46" w:rsidRDefault="00B41D46" w:rsidP="00B41D46">
      <w:pPr>
        <w:rPr>
          <w:rFonts w:ascii="宋体" w:hAnsi="宋体"/>
        </w:rPr>
      </w:pPr>
      <w:r>
        <w:rPr>
          <w:rFonts w:ascii="宋体" w:hAnsi="宋体"/>
        </w:rPr>
        <w:t>话务台是为用户提供的基于IP交互技术、应用于PC终端的软电话平台。</w:t>
      </w:r>
    </w:p>
    <w:p w:rsidR="00B41D46" w:rsidRDefault="00B41D46" w:rsidP="00B41D46">
      <w:pPr>
        <w:rPr>
          <w:rFonts w:ascii="宋体" w:hAnsi="宋体"/>
        </w:rPr>
      </w:pPr>
      <w:r>
        <w:rPr>
          <w:rFonts w:ascii="宋体" w:hAnsi="宋体"/>
        </w:rPr>
        <w:t>话务台功能具体说明如</w:t>
      </w:r>
      <w:hyperlink w:anchor="t_uc_sltd_00021_01" w:tooltip=" " w:history="1">
        <w:r>
          <w:rPr>
            <w:rFonts w:ascii="宋体" w:hAnsi="宋体" w:hint="eastAsia"/>
          </w:rPr>
          <w:t>下</w:t>
        </w:r>
      </w:hyperlink>
      <w:r>
        <w:rPr>
          <w:rFonts w:ascii="宋体" w:hAnsi="宋体"/>
        </w:rPr>
        <w:t>所示。</w:t>
      </w:r>
    </w:p>
    <w:p w:rsidR="00B41D46" w:rsidRDefault="00B41D46" w:rsidP="00B41D46">
      <w:pPr>
        <w:pStyle w:val="TableDescription"/>
        <w:numPr>
          <w:ilvl w:val="8"/>
          <w:numId w:val="16"/>
        </w:numPr>
        <w:adjustRightInd/>
        <w:jc w:val="both"/>
        <w:outlineLvl w:val="9"/>
        <w:rPr>
          <w:rFonts w:ascii="宋体" w:eastAsia="宋体" w:hAnsi="宋体"/>
        </w:rPr>
      </w:pPr>
      <w:bookmarkStart w:id="92" w:name="t_uc_sltd_00021_01"/>
      <w:bookmarkEnd w:id="92"/>
      <w:r>
        <w:rPr>
          <w:rFonts w:ascii="宋体" w:eastAsia="宋体" w:hAnsi="宋体"/>
        </w:rPr>
        <w:t>话务台功能说明</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90"/>
        <w:gridCol w:w="7394"/>
      </w:tblGrid>
      <w:tr w:rsidR="00B41D46" w:rsidTr="007701F0">
        <w:trPr>
          <w:tblHeader/>
          <w:jc w:val="center"/>
        </w:trPr>
        <w:tc>
          <w:tcPr>
            <w:tcW w:w="1890"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rPr>
            </w:pPr>
            <w:r>
              <w:rPr>
                <w:rFonts w:ascii="宋体" w:eastAsia="宋体" w:hAnsi="宋体"/>
              </w:rPr>
              <w:t>话务台功能</w:t>
            </w:r>
          </w:p>
        </w:tc>
        <w:tc>
          <w:tcPr>
            <w:tcW w:w="7394" w:type="dxa"/>
            <w:tcBorders>
              <w:top w:val="single" w:sz="6" w:space="0" w:color="000000"/>
              <w:left w:val="single" w:sz="6" w:space="0" w:color="auto"/>
              <w:bottom w:val="single" w:sz="6" w:space="0" w:color="000000"/>
              <w:right w:val="single" w:sz="6" w:space="0" w:color="auto"/>
            </w:tcBorders>
            <w:shd w:val="clear" w:color="auto" w:fill="D9D9D9"/>
          </w:tcPr>
          <w:p w:rsidR="00B41D46" w:rsidRDefault="00B41D46" w:rsidP="007701F0">
            <w:pPr>
              <w:pStyle w:val="TableHeading"/>
              <w:rPr>
                <w:rFonts w:ascii="宋体" w:eastAsia="宋体" w:hAnsi="宋体"/>
              </w:rPr>
            </w:pPr>
            <w:r>
              <w:rPr>
                <w:rFonts w:ascii="宋体" w:eastAsia="宋体" w:hAnsi="宋体"/>
              </w:rPr>
              <w:t>功能说明</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基本呼叫</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eSpace UC解决方案将话务台客户端视为一个SIP用户。话务台具有普通用户的基本呼叫功能，包括：呼出、接听、拒接、保持、强插、强拆、二次拨号等。</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话务员置忙/置闲</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话务员加入到话务组后，如果遇到事情暂时不能接听新的来电，可以将本座席置忙，先处理手头事务。待处理完毕后再置闲，恢复座席功能。</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来电排队</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如果一个话务台组中所有在线的话务员都遇忙，呼入该话务台组的电话将会听呼叫等待音，并且按时间排队等待话务员接听。</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呼叫转接</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当接通某个呼叫后，话务员可以根据主叫方的要求将呼叫转移到被叫方。话务台支持呼叫转接、多路呼叫保持、指定接听、多路快转等功能。</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企业通讯录</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支持查询企业部门树和企业联系人信息。支持在通讯录中直接发起呼叫。</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通话记录</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话务台支持通话记录显示（呼出、已接、未接）、通话记录维护（包括删除和清空通话记录等）、主界面最新通话记录的同步显示等。</w:t>
            </w:r>
          </w:p>
          <w:p w:rsidR="00B41D46" w:rsidRDefault="00B41D46" w:rsidP="007701F0">
            <w:pPr>
              <w:pStyle w:val="TableText"/>
              <w:rPr>
                <w:rFonts w:ascii="宋体" w:hAnsi="宋体"/>
              </w:rPr>
            </w:pPr>
            <w:r>
              <w:rPr>
                <w:rFonts w:ascii="宋体" w:hAnsi="宋体"/>
              </w:rPr>
              <w:t>每一条记录包括号码、通话时长和开始时间等信息。支持在通话记录中点击拨号，发起呼叫。</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来电提示</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话务台支持来电振铃、提示框自动弹出、来电呼入信息显示和来电时PC内部扬声器发声等功能。</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状态显示</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话务员可以查看本话务台组中的话务员座席状态；管理员可以查看所有座席状态。</w:t>
            </w:r>
          </w:p>
          <w:p w:rsidR="00B41D46" w:rsidRDefault="00B41D46" w:rsidP="007701F0">
            <w:pPr>
              <w:pStyle w:val="TableText"/>
              <w:rPr>
                <w:rFonts w:ascii="宋体" w:hAnsi="宋体"/>
              </w:rPr>
            </w:pPr>
            <w:r>
              <w:rPr>
                <w:rFonts w:ascii="宋体" w:hAnsi="宋体"/>
              </w:rPr>
              <w:t>话务员可以查看与其注册在同一台统一网关下的其他终端状态。</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登录鉴权</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话务员登录时通过帐号和密码鉴权。</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多语言</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话务台支持中文和英文显示，但不支持中英文动态切换。</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音频控制</w:t>
            </w:r>
          </w:p>
        </w:tc>
        <w:tc>
          <w:tcPr>
            <w:tcW w:w="7394" w:type="dxa"/>
            <w:tcBorders>
              <w:top w:val="single" w:sz="6" w:space="0" w:color="000000"/>
              <w:bottom w:val="single" w:sz="6" w:space="0" w:color="000000"/>
            </w:tcBorders>
          </w:tcPr>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支持麦克风音量调节。</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支持扬声器音量调节。</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回声抑制。</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噪声控制。</w:t>
            </w:r>
          </w:p>
          <w:p w:rsidR="00B41D46" w:rsidRDefault="00B41D46" w:rsidP="00B41D46">
            <w:pPr>
              <w:pStyle w:val="ItemListinTable"/>
              <w:widowControl w:val="0"/>
              <w:numPr>
                <w:ilvl w:val="0"/>
                <w:numId w:val="18"/>
              </w:numPr>
              <w:tabs>
                <w:tab w:val="left" w:pos="284"/>
              </w:tabs>
              <w:rPr>
                <w:rFonts w:ascii="宋体" w:hAnsi="宋体" w:hint="default"/>
              </w:rPr>
            </w:pPr>
            <w:r>
              <w:rPr>
                <w:rFonts w:ascii="宋体" w:hAnsi="宋体"/>
              </w:rPr>
              <w:t>支持音频设备选择。</w:t>
            </w:r>
          </w:p>
        </w:tc>
      </w:tr>
      <w:tr w:rsidR="00B41D46" w:rsidTr="007701F0">
        <w:trPr>
          <w:jc w:val="center"/>
        </w:trPr>
        <w:tc>
          <w:tcPr>
            <w:tcW w:w="1890"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rPr>
            </w:pPr>
            <w:r>
              <w:rPr>
                <w:rFonts w:ascii="宋体" w:hAnsi="宋体"/>
              </w:rPr>
              <w:t>夜服</w:t>
            </w:r>
          </w:p>
        </w:tc>
        <w:tc>
          <w:tcPr>
            <w:tcW w:w="7394"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rPr>
              <w:t>支持座席全忙、全下线、全签出情况下转夜服号码。</w:t>
            </w:r>
          </w:p>
        </w:tc>
      </w:tr>
    </w:tbl>
    <w:p w:rsidR="00B41D46" w:rsidRDefault="00B41D46" w:rsidP="00B41D46">
      <w:pPr>
        <w:rPr>
          <w:rFonts w:ascii="宋体" w:hAnsi="宋体"/>
        </w:rPr>
      </w:pPr>
      <w:r>
        <w:rPr>
          <w:rFonts w:ascii="宋体" w:hAnsi="宋体"/>
        </w:rPr>
        <w:lastRenderedPageBreak/>
        <w:t>可以使用的话务台客户端数量由License控制。eSpace U1980最多支持1024个话务台客户端，其他型号最多支持64个话务台客户端。</w:t>
      </w:r>
    </w:p>
    <w:p w:rsidR="00B41D46" w:rsidRDefault="00B41D46" w:rsidP="00B41D46">
      <w:pPr>
        <w:pStyle w:val="BlockLabel"/>
        <w:outlineLvl w:val="9"/>
        <w:rPr>
          <w:rFonts w:ascii="宋体" w:eastAsia="宋体" w:hAnsi="宋体"/>
        </w:rPr>
      </w:pPr>
      <w:r>
        <w:rPr>
          <w:rFonts w:ascii="宋体" w:eastAsia="宋体" w:hAnsi="宋体"/>
        </w:rPr>
        <w:t>典型场景</w:t>
      </w:r>
    </w:p>
    <w:p w:rsidR="00B41D46" w:rsidRDefault="00B41D46" w:rsidP="00B41D46">
      <w:pPr>
        <w:rPr>
          <w:rFonts w:ascii="宋体" w:hAnsi="宋体"/>
        </w:rPr>
      </w:pPr>
      <w:r>
        <w:rPr>
          <w:rFonts w:ascii="宋体" w:hAnsi="宋体"/>
        </w:rPr>
        <w:t>话务员都签入话务台组，处于正常工作状态。此时有用户拨打话务台接入码，该用户的呼叫会被接入到话务台组的等候队列中，随后：</w:t>
      </w:r>
    </w:p>
    <w:p w:rsidR="00B41D46" w:rsidRDefault="00B41D46" w:rsidP="00B41D46">
      <w:pPr>
        <w:pStyle w:val="ItemList"/>
        <w:tabs>
          <w:tab w:val="left" w:pos="2126"/>
        </w:tabs>
        <w:rPr>
          <w:rFonts w:ascii="宋体" w:hAnsi="宋体"/>
        </w:rPr>
      </w:pPr>
      <w:r>
        <w:rPr>
          <w:rFonts w:ascii="宋体" w:hAnsi="宋体"/>
        </w:rPr>
        <w:t>当有话务员空闲时，即可接听该用户呼叫。</w:t>
      </w:r>
    </w:p>
    <w:p w:rsidR="00B41D46" w:rsidRDefault="00B41D46" w:rsidP="00B41D46">
      <w:pPr>
        <w:pStyle w:val="ItemList"/>
        <w:tabs>
          <w:tab w:val="left" w:pos="2126"/>
        </w:tabs>
        <w:rPr>
          <w:rFonts w:ascii="宋体" w:hAnsi="宋体"/>
        </w:rPr>
      </w:pPr>
      <w:r>
        <w:rPr>
          <w:rFonts w:ascii="宋体" w:hAnsi="宋体"/>
        </w:rPr>
        <w:t>当话务员全忙时，该用户的呼叫进入排队队列。</w:t>
      </w:r>
    </w:p>
    <w:p w:rsidR="00B41D46" w:rsidRDefault="00B41D46" w:rsidP="00B41D46">
      <w:pPr>
        <w:pStyle w:val="SubItemList"/>
        <w:numPr>
          <w:ilvl w:val="0"/>
          <w:numId w:val="19"/>
        </w:numPr>
        <w:tabs>
          <w:tab w:val="clear" w:pos="793"/>
          <w:tab w:val="left" w:pos="2409"/>
        </w:tabs>
        <w:ind w:left="2410"/>
        <w:rPr>
          <w:rFonts w:ascii="宋体" w:hAnsi="宋体"/>
        </w:rPr>
      </w:pPr>
      <w:r>
        <w:rPr>
          <w:rFonts w:ascii="宋体" w:hAnsi="宋体"/>
        </w:rPr>
        <w:t>当有话务员结束当前业务时，可以再接听排队队列中的用户呼叫。</w:t>
      </w:r>
    </w:p>
    <w:p w:rsidR="00B41D46" w:rsidRDefault="00B41D46" w:rsidP="00B41D46">
      <w:pPr>
        <w:pStyle w:val="SubItemList"/>
        <w:numPr>
          <w:ilvl w:val="0"/>
          <w:numId w:val="19"/>
        </w:numPr>
        <w:tabs>
          <w:tab w:val="clear" w:pos="793"/>
          <w:tab w:val="left" w:pos="2409"/>
        </w:tabs>
        <w:ind w:left="2410"/>
        <w:rPr>
          <w:rFonts w:ascii="宋体" w:hAnsi="宋体"/>
        </w:rPr>
      </w:pPr>
      <w:r>
        <w:rPr>
          <w:rFonts w:ascii="宋体" w:hAnsi="宋体"/>
        </w:rPr>
        <w:t>当话务员发现该用户是重要来电时，可以将当前通话保持，优先接听该重要来电。</w:t>
      </w:r>
    </w:p>
    <w:p w:rsidR="00B41D46" w:rsidRDefault="00B41D46" w:rsidP="00B41D46">
      <w:pPr>
        <w:pStyle w:val="3"/>
        <w:numPr>
          <w:ilvl w:val="2"/>
          <w:numId w:val="14"/>
        </w:numPr>
      </w:pPr>
      <w:bookmarkStart w:id="93" w:name="ipt_sltd_00039"/>
      <w:bookmarkStart w:id="94" w:name="ipt_sltd_00053"/>
      <w:bookmarkStart w:id="95" w:name="_寻呼广播"/>
      <w:bookmarkStart w:id="96" w:name="_Toc293305677"/>
      <w:bookmarkStart w:id="97" w:name="_Toc328819140"/>
      <w:bookmarkStart w:id="98" w:name="_Toc435608054"/>
      <w:bookmarkStart w:id="99" w:name="_Toc293305667"/>
      <w:bookmarkStart w:id="100" w:name="_Toc308726321"/>
      <w:bookmarkStart w:id="101" w:name="_Toc322794251"/>
      <w:bookmarkStart w:id="102" w:name="_Toc160866380"/>
      <w:bookmarkEnd w:id="64"/>
      <w:bookmarkEnd w:id="65"/>
      <w:bookmarkEnd w:id="66"/>
      <w:bookmarkEnd w:id="67"/>
      <w:bookmarkEnd w:id="93"/>
      <w:bookmarkEnd w:id="94"/>
      <w:bookmarkEnd w:id="95"/>
      <w:r>
        <w:rPr>
          <w:rFonts w:hint="eastAsia"/>
        </w:rPr>
        <w:t xml:space="preserve"> </w:t>
      </w:r>
      <w:bookmarkStart w:id="103" w:name="_Toc17062"/>
      <w:bookmarkStart w:id="104" w:name="_Toc438128339"/>
      <w:r>
        <w:rPr>
          <w:rFonts w:hint="eastAsia"/>
        </w:rPr>
        <w:t>系统</w:t>
      </w:r>
      <w:r>
        <w:rPr>
          <w:rFonts w:hint="eastAsia"/>
        </w:rPr>
        <w:t>QoS</w:t>
      </w:r>
      <w:r>
        <w:rPr>
          <w:rFonts w:hint="eastAsia"/>
        </w:rPr>
        <w:t>语音质量保证</w:t>
      </w:r>
      <w:bookmarkEnd w:id="96"/>
      <w:bookmarkEnd w:id="97"/>
      <w:bookmarkEnd w:id="98"/>
      <w:bookmarkEnd w:id="103"/>
      <w:bookmarkEnd w:id="104"/>
    </w:p>
    <w:p w:rsidR="00B41D46" w:rsidRDefault="00B41D46" w:rsidP="00B41D46">
      <w:pPr>
        <w:pStyle w:val="4"/>
        <w:numPr>
          <w:ilvl w:val="3"/>
          <w:numId w:val="14"/>
        </w:numPr>
        <w:tabs>
          <w:tab w:val="left" w:pos="864"/>
        </w:tabs>
        <w:ind w:right="210" w:firstLineChars="0"/>
        <w:rPr>
          <w:rFonts w:ascii="宋体" w:eastAsia="宋体" w:hAnsi="宋体"/>
        </w:rPr>
      </w:pPr>
      <w:bookmarkStart w:id="105" w:name="_Toc435608055"/>
      <w:bookmarkStart w:id="106" w:name="_Toc285113791"/>
      <w:r>
        <w:rPr>
          <w:rFonts w:ascii="宋体" w:eastAsia="宋体" w:hAnsi="宋体" w:hint="eastAsia"/>
        </w:rPr>
        <w:t xml:space="preserve"> 端到端QoS 方案</w:t>
      </w:r>
      <w:bookmarkEnd w:id="105"/>
      <w:bookmarkEnd w:id="106"/>
    </w:p>
    <w:p w:rsidR="00B41D46" w:rsidRDefault="00B41D46" w:rsidP="00B41D46">
      <w:pPr>
        <w:spacing w:line="360" w:lineRule="auto"/>
        <w:rPr>
          <w:rFonts w:ascii="宋体" w:hAnsi="宋体"/>
          <w:szCs w:val="21"/>
        </w:rPr>
      </w:pPr>
      <w:r>
        <w:rPr>
          <w:rFonts w:ascii="宋体" w:hAnsi="宋体"/>
          <w:szCs w:val="21"/>
        </w:rPr>
        <w:t>在传统的IP网络中，所有的报文都被无区别的等同对待，每个路由器对所有的报文均采用先入先出(FIFO)的策略进行处理，它尽最大的努力将报文送到目的地，但对报文传送的可靠性、延迟等性能不提供保证。</w:t>
      </w:r>
    </w:p>
    <w:p w:rsidR="00B41D46" w:rsidRDefault="00B41D46" w:rsidP="00B41D46">
      <w:pPr>
        <w:spacing w:line="360" w:lineRule="auto"/>
        <w:rPr>
          <w:rFonts w:ascii="宋体" w:hAnsi="宋体"/>
          <w:szCs w:val="21"/>
        </w:rPr>
      </w:pPr>
      <w:r>
        <w:rPr>
          <w:rFonts w:ascii="宋体" w:hAnsi="宋体"/>
          <w:szCs w:val="21"/>
        </w:rPr>
        <w:t>随着IP网络上新应用的不断出现，尤其是IP语音、视频等对实时性、传输延迟敏感的业务的出现，对IP网络的服务质量提出了新的要求。所以，在方案设计中，需要充分考虑在有限的带宽条件下，为不同的业务提供端到端的QoS服务。</w:t>
      </w:r>
    </w:p>
    <w:p w:rsidR="00B41D46" w:rsidRDefault="00B41D46" w:rsidP="00B41D46">
      <w:pPr>
        <w:spacing w:line="360" w:lineRule="auto"/>
        <w:rPr>
          <w:rFonts w:ascii="宋体" w:hAnsi="宋体"/>
          <w:szCs w:val="21"/>
        </w:rPr>
      </w:pPr>
      <w:r>
        <w:rPr>
          <w:rFonts w:ascii="宋体" w:hAnsi="宋体"/>
          <w:szCs w:val="21"/>
        </w:rPr>
        <w:t>一个完整的QoS模型是要端到端实现的，要在整个网络上进行全网QoS规划实施：</w:t>
      </w:r>
    </w:p>
    <w:p w:rsidR="00B41D46" w:rsidRDefault="00B41D46" w:rsidP="00B41D46">
      <w:pPr>
        <w:pStyle w:val="ItemStep"/>
        <w:numPr>
          <w:ilvl w:val="6"/>
          <w:numId w:val="16"/>
        </w:numPr>
        <w:tabs>
          <w:tab w:val="left" w:pos="2126"/>
        </w:tabs>
        <w:spacing w:before="0" w:after="0" w:line="360" w:lineRule="auto"/>
        <w:outlineLvl w:val="9"/>
        <w:rPr>
          <w:rFonts w:ascii="宋体" w:hAnsi="宋体" w:cs="Times New Roman"/>
        </w:rPr>
      </w:pPr>
      <w:r>
        <w:rPr>
          <w:rFonts w:ascii="宋体" w:hAnsi="宋体" w:cs="Times New Roman"/>
        </w:rPr>
        <w:t>在IP语音报文的发起设备上（</w:t>
      </w:r>
      <w:r>
        <w:rPr>
          <w:rFonts w:ascii="宋体" w:hAnsi="宋体" w:cs="Times New Roman" w:hint="eastAsia"/>
        </w:rPr>
        <w:t>语音网关</w:t>
      </w:r>
      <w:r>
        <w:rPr>
          <w:rFonts w:ascii="宋体" w:hAnsi="宋体" w:cs="Times New Roman"/>
        </w:rPr>
        <w:t>/IAD/IP话机），标记语音报文的优先级：IP Precedence/DSCP/802.1p；</w:t>
      </w:r>
    </w:p>
    <w:p w:rsidR="00B41D46" w:rsidRDefault="00B41D46" w:rsidP="00B41D46">
      <w:pPr>
        <w:pStyle w:val="ItemStep"/>
        <w:numPr>
          <w:ilvl w:val="6"/>
          <w:numId w:val="16"/>
        </w:numPr>
        <w:tabs>
          <w:tab w:val="left" w:pos="2126"/>
        </w:tabs>
        <w:spacing w:before="0" w:after="0" w:line="360" w:lineRule="auto"/>
        <w:outlineLvl w:val="9"/>
        <w:rPr>
          <w:rFonts w:ascii="宋体" w:hAnsi="宋体" w:cs="Times New Roman"/>
        </w:rPr>
      </w:pPr>
      <w:r>
        <w:rPr>
          <w:rFonts w:ascii="宋体" w:hAnsi="宋体" w:cs="Times New Roman"/>
        </w:rPr>
        <w:t>在IP网络的入口边缘，对IP数据包进行分类、流量监控和整形，必要时对其带宽进行限制；</w:t>
      </w:r>
    </w:p>
    <w:p w:rsidR="00B41D46" w:rsidRDefault="00B41D46" w:rsidP="00B41D46">
      <w:pPr>
        <w:pStyle w:val="ItemStep"/>
        <w:numPr>
          <w:ilvl w:val="6"/>
          <w:numId w:val="16"/>
        </w:numPr>
        <w:tabs>
          <w:tab w:val="left" w:pos="2126"/>
        </w:tabs>
        <w:spacing w:before="0" w:after="0" w:line="360" w:lineRule="auto"/>
        <w:outlineLvl w:val="9"/>
        <w:rPr>
          <w:rFonts w:ascii="宋体" w:hAnsi="宋体" w:cs="Times New Roman"/>
        </w:rPr>
      </w:pPr>
      <w:r>
        <w:rPr>
          <w:rFonts w:ascii="宋体" w:hAnsi="宋体" w:cs="Times New Roman"/>
        </w:rPr>
        <w:t>在IP网络的核心路由器上，执行拥塞管理和拥塞避免，保证语音报文高效有序的传送；</w:t>
      </w:r>
    </w:p>
    <w:p w:rsidR="00B41D46" w:rsidRDefault="00B41D46" w:rsidP="00B41D46">
      <w:pPr>
        <w:pStyle w:val="ItemStep"/>
        <w:numPr>
          <w:ilvl w:val="6"/>
          <w:numId w:val="16"/>
        </w:numPr>
        <w:tabs>
          <w:tab w:val="left" w:pos="2126"/>
        </w:tabs>
        <w:spacing w:before="0" w:after="0" w:line="360" w:lineRule="auto"/>
        <w:outlineLvl w:val="9"/>
        <w:rPr>
          <w:rFonts w:ascii="宋体" w:hAnsi="宋体" w:cs="Times New Roman"/>
        </w:rPr>
      </w:pPr>
      <w:r>
        <w:rPr>
          <w:rFonts w:ascii="宋体" w:hAnsi="宋体" w:cs="Times New Roman"/>
        </w:rPr>
        <w:t>在接收语音报文的相应设备上（</w:t>
      </w:r>
      <w:r>
        <w:rPr>
          <w:rFonts w:ascii="宋体" w:hAnsi="宋体" w:cs="Times New Roman" w:hint="eastAsia"/>
        </w:rPr>
        <w:t>语音网关</w:t>
      </w:r>
      <w:r>
        <w:rPr>
          <w:rFonts w:ascii="宋体" w:hAnsi="宋体" w:cs="Times New Roman"/>
        </w:rPr>
        <w:t>/IAD/IP话机），通过JitterBuffer自适应调节、丢包补偿、回声消除等多种技术来提高语音质量效果。</w:t>
      </w:r>
    </w:p>
    <w:p w:rsidR="00B41D46" w:rsidRDefault="00B41D46" w:rsidP="00B41D46">
      <w:pPr>
        <w:spacing w:line="360" w:lineRule="auto"/>
        <w:rPr>
          <w:rFonts w:ascii="宋体" w:hAnsi="宋体"/>
          <w:szCs w:val="21"/>
        </w:rPr>
      </w:pPr>
      <w:r>
        <w:rPr>
          <w:rFonts w:ascii="宋体" w:hAnsi="宋体" w:hint="eastAsia"/>
          <w:szCs w:val="21"/>
        </w:rPr>
        <w:t xml:space="preserve">华为eSpace统一通信方案提供端到端QoS保证，包括支持二层802.1P/Q， 三层网络的DiffServ，通过终端、IAD设备、语音网关对协议支持，提升端到端QoS方案，同时，针对交换机也需要对于802.1P/Q，三层Diffserv协议支持配置。 </w:t>
      </w:r>
    </w:p>
    <w:p w:rsidR="00B41D46" w:rsidRDefault="00B41D46" w:rsidP="00B41D46">
      <w:pPr>
        <w:pStyle w:val="TableDescription"/>
        <w:numPr>
          <w:ilvl w:val="8"/>
          <w:numId w:val="16"/>
        </w:numPr>
        <w:adjustRightInd/>
        <w:spacing w:line="360" w:lineRule="auto"/>
        <w:ind w:left="1707"/>
        <w:jc w:val="both"/>
        <w:outlineLvl w:val="9"/>
        <w:rPr>
          <w:rFonts w:ascii="宋体" w:eastAsia="宋体" w:hAnsi="宋体" w:cs="Times New Roman"/>
        </w:rPr>
      </w:pPr>
      <w:r>
        <w:rPr>
          <w:rFonts w:ascii="宋体" w:eastAsia="宋体" w:hAnsi="宋体" w:cs="Times New Roman" w:hint="eastAsia"/>
        </w:rPr>
        <w:lastRenderedPageBreak/>
        <w:t>端到端QoS 对部件要求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7"/>
        <w:gridCol w:w="5953"/>
      </w:tblGrid>
      <w:tr w:rsidR="00B41D46" w:rsidTr="007701F0">
        <w:trPr>
          <w:cantSplit/>
          <w:tblHeader/>
          <w:jc w:val="center"/>
        </w:trPr>
        <w:tc>
          <w:tcPr>
            <w:tcW w:w="2127" w:type="dxa"/>
            <w:tcBorders>
              <w:top w:val="single" w:sz="6" w:space="0" w:color="000000"/>
              <w:left w:val="single" w:sz="6" w:space="0" w:color="auto"/>
              <w:bottom w:val="single" w:sz="6" w:space="0" w:color="000000"/>
              <w:right w:val="single" w:sz="6" w:space="0" w:color="000000"/>
            </w:tcBorders>
            <w:shd w:val="clear" w:color="auto" w:fill="D9D9D9"/>
          </w:tcPr>
          <w:p w:rsidR="00B41D46" w:rsidRDefault="00B41D46" w:rsidP="007701F0">
            <w:pPr>
              <w:pStyle w:val="TableHeading"/>
              <w:rPr>
                <w:rFonts w:ascii="宋体" w:eastAsia="宋体" w:hAnsi="宋体" w:cs="Times New Roman"/>
                <w:b/>
              </w:rPr>
            </w:pPr>
            <w:r>
              <w:rPr>
                <w:rFonts w:ascii="宋体" w:eastAsia="宋体" w:hAnsi="宋体" w:cs="Times New Roman" w:hint="eastAsia"/>
                <w:b/>
              </w:rPr>
              <w:t>部件</w:t>
            </w:r>
          </w:p>
        </w:tc>
        <w:tc>
          <w:tcPr>
            <w:tcW w:w="5953" w:type="dxa"/>
            <w:tcBorders>
              <w:top w:val="single" w:sz="6" w:space="0" w:color="000000"/>
              <w:left w:val="single" w:sz="6" w:space="0" w:color="auto"/>
              <w:bottom w:val="single" w:sz="6" w:space="0" w:color="000000"/>
              <w:right w:val="single" w:sz="6" w:space="0" w:color="auto"/>
            </w:tcBorders>
            <w:shd w:val="clear" w:color="auto" w:fill="D9D9D9"/>
          </w:tcPr>
          <w:p w:rsidR="00B41D46" w:rsidRDefault="00B41D46" w:rsidP="007701F0">
            <w:pPr>
              <w:pStyle w:val="TableHeading"/>
              <w:rPr>
                <w:rFonts w:ascii="宋体" w:eastAsia="宋体" w:hAnsi="宋体" w:cs="Times New Roman"/>
                <w:b/>
              </w:rPr>
            </w:pPr>
            <w:r>
              <w:rPr>
                <w:rFonts w:ascii="宋体" w:eastAsia="宋体" w:hAnsi="宋体" w:cs="Times New Roman" w:hint="eastAsia"/>
                <w:b/>
              </w:rPr>
              <w:t>描述</w:t>
            </w:r>
          </w:p>
        </w:tc>
      </w:tr>
      <w:tr w:rsidR="00B41D46" w:rsidTr="007701F0">
        <w:trPr>
          <w:cantSplit/>
          <w:jc w:val="center"/>
        </w:trPr>
        <w:tc>
          <w:tcPr>
            <w:tcW w:w="2127"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cs="Times New Roman"/>
              </w:rPr>
            </w:pPr>
            <w:r>
              <w:rPr>
                <w:rFonts w:ascii="宋体" w:hAnsi="宋体" w:cs="Times New Roman"/>
              </w:rPr>
              <w:t>IP Phone</w:t>
            </w:r>
          </w:p>
        </w:tc>
        <w:tc>
          <w:tcPr>
            <w:tcW w:w="5953" w:type="dxa"/>
            <w:tcBorders>
              <w:top w:val="single" w:sz="6" w:space="0" w:color="000000"/>
              <w:bottom w:val="single" w:sz="6" w:space="0" w:color="000000"/>
            </w:tcBorders>
          </w:tcPr>
          <w:p w:rsidR="00B41D46" w:rsidRDefault="00B41D46" w:rsidP="007701F0">
            <w:pPr>
              <w:pStyle w:val="TableText"/>
              <w:rPr>
                <w:rFonts w:ascii="宋体" w:hAnsi="宋体"/>
              </w:rPr>
            </w:pPr>
            <w:r>
              <w:rPr>
                <w:rFonts w:ascii="宋体" w:hAnsi="宋体" w:cs="Times New Roman" w:hint="eastAsia"/>
              </w:rPr>
              <w:t>1）采用基于</w:t>
            </w:r>
            <w:r>
              <w:rPr>
                <w:rFonts w:ascii="宋体" w:hAnsi="宋体" w:cs="Times New Roman"/>
              </w:rPr>
              <w:t>Landswitch</w:t>
            </w:r>
            <w:r>
              <w:rPr>
                <w:rFonts w:ascii="宋体" w:hAnsi="宋体" w:cs="Times New Roman" w:hint="eastAsia"/>
              </w:rPr>
              <w:t>的</w:t>
            </w:r>
            <w:r>
              <w:rPr>
                <w:rFonts w:ascii="宋体" w:hAnsi="宋体" w:cs="Times New Roman"/>
              </w:rPr>
              <w:t>Voice VLAN</w:t>
            </w:r>
            <w:r>
              <w:rPr>
                <w:rFonts w:ascii="宋体" w:hAnsi="宋体" w:cs="Times New Roman" w:hint="eastAsia"/>
              </w:rPr>
              <w:t>功能实现二层</w:t>
            </w:r>
            <w:r>
              <w:rPr>
                <w:rFonts w:ascii="宋体" w:hAnsi="宋体" w:cs="Times New Roman"/>
              </w:rPr>
              <w:t>QoS</w:t>
            </w:r>
            <w:r>
              <w:rPr>
                <w:rFonts w:ascii="宋体" w:hAnsi="宋体" w:cs="Times New Roman" w:hint="eastAsia"/>
              </w:rPr>
              <w:t>的保证，以简化对终端设备实现的要求。</w:t>
            </w:r>
            <w:r>
              <w:rPr>
                <w:rFonts w:ascii="宋体" w:hAnsi="宋体" w:cs="Times New Roman"/>
              </w:rPr>
              <w:t xml:space="preserve"> </w:t>
            </w:r>
          </w:p>
          <w:p w:rsidR="00B41D46" w:rsidRDefault="00B41D46" w:rsidP="007701F0">
            <w:pPr>
              <w:pStyle w:val="TableText"/>
              <w:rPr>
                <w:rFonts w:ascii="宋体" w:hAnsi="宋体" w:cs="Times New Roman"/>
              </w:rPr>
            </w:pPr>
            <w:r>
              <w:rPr>
                <w:rFonts w:ascii="宋体" w:hAnsi="宋体" w:cs="Times New Roman"/>
              </w:rPr>
              <w:t>2</w:t>
            </w:r>
            <w:r>
              <w:rPr>
                <w:rFonts w:ascii="宋体" w:hAnsi="宋体" w:cs="Times New Roman" w:hint="eastAsia"/>
              </w:rPr>
              <w:t>）</w:t>
            </w:r>
            <w:r>
              <w:rPr>
                <w:rFonts w:ascii="宋体" w:hAnsi="宋体" w:cs="Times New Roman"/>
              </w:rPr>
              <w:t>Landswitch</w:t>
            </w:r>
            <w:r>
              <w:rPr>
                <w:rFonts w:ascii="宋体" w:hAnsi="宋体" w:cs="Times New Roman" w:hint="eastAsia"/>
              </w:rPr>
              <w:t>不支持</w:t>
            </w:r>
            <w:r>
              <w:rPr>
                <w:rFonts w:ascii="宋体" w:hAnsi="宋体" w:cs="Times New Roman"/>
              </w:rPr>
              <w:t>Voice VLAN</w:t>
            </w:r>
            <w:r>
              <w:rPr>
                <w:rFonts w:ascii="宋体" w:hAnsi="宋体" w:cs="Times New Roman" w:hint="eastAsia"/>
              </w:rPr>
              <w:t>特性场景下，需要终端设备在发送报文时，根据企业组网时预先规划的好的</w:t>
            </w:r>
            <w:r>
              <w:rPr>
                <w:rFonts w:ascii="宋体" w:hAnsi="宋体" w:cs="Times New Roman"/>
              </w:rPr>
              <w:t>Voice VLAN ID</w:t>
            </w:r>
            <w:r>
              <w:rPr>
                <w:rFonts w:ascii="宋体" w:hAnsi="宋体" w:cs="Times New Roman" w:hint="eastAsia"/>
              </w:rPr>
              <w:t>、</w:t>
            </w:r>
            <w:r>
              <w:rPr>
                <w:rFonts w:ascii="宋体" w:hAnsi="宋体" w:cs="Times New Roman"/>
              </w:rPr>
              <w:t>COS</w:t>
            </w:r>
            <w:r>
              <w:rPr>
                <w:rFonts w:ascii="宋体" w:hAnsi="宋体" w:cs="Times New Roman" w:hint="eastAsia"/>
              </w:rPr>
              <w:t>（取值为</w:t>
            </w:r>
            <w:r>
              <w:rPr>
                <w:rFonts w:ascii="宋体" w:hAnsi="宋体" w:cs="Times New Roman"/>
              </w:rPr>
              <w:t>6</w:t>
            </w:r>
            <w:r>
              <w:rPr>
                <w:rFonts w:ascii="宋体" w:hAnsi="宋体" w:cs="Times New Roman" w:hint="eastAsia"/>
              </w:rPr>
              <w:t>）构造以太网报文</w:t>
            </w:r>
            <w:r>
              <w:rPr>
                <w:rFonts w:ascii="宋体" w:hAnsi="宋体" w:cs="Times New Roman"/>
              </w:rPr>
              <w:t>VLAN TAG</w:t>
            </w:r>
            <w:r>
              <w:rPr>
                <w:rFonts w:ascii="宋体" w:hAnsi="宋体" w:cs="Times New Roman" w:hint="eastAsia"/>
              </w:rPr>
              <w:t>，IP报文头DSCP为46。</w:t>
            </w:r>
          </w:p>
        </w:tc>
      </w:tr>
      <w:tr w:rsidR="00B41D46" w:rsidTr="007701F0">
        <w:trPr>
          <w:cantSplit/>
          <w:jc w:val="center"/>
        </w:trPr>
        <w:tc>
          <w:tcPr>
            <w:tcW w:w="2127"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cs="Times New Roman"/>
              </w:rPr>
            </w:pPr>
            <w:r>
              <w:rPr>
                <w:rFonts w:ascii="宋体" w:hAnsi="宋体" w:cs="Times New Roman"/>
              </w:rPr>
              <w:t>PC</w:t>
            </w:r>
            <w:r>
              <w:rPr>
                <w:rFonts w:ascii="宋体" w:hAnsi="宋体" w:cs="Times New Roman" w:hint="eastAsia"/>
              </w:rPr>
              <w:t>客户端</w:t>
            </w:r>
          </w:p>
        </w:tc>
        <w:tc>
          <w:tcPr>
            <w:tcW w:w="5953" w:type="dxa"/>
            <w:tcBorders>
              <w:top w:val="single" w:sz="6" w:space="0" w:color="000000"/>
              <w:bottom w:val="single" w:sz="6" w:space="0" w:color="000000"/>
            </w:tcBorders>
          </w:tcPr>
          <w:p w:rsidR="00B41D46" w:rsidRDefault="00B41D46" w:rsidP="007701F0">
            <w:pPr>
              <w:pStyle w:val="TableText"/>
              <w:rPr>
                <w:rFonts w:ascii="宋体" w:hAnsi="宋体" w:cs="Times New Roman"/>
              </w:rPr>
            </w:pPr>
            <w:r>
              <w:rPr>
                <w:rFonts w:ascii="宋体" w:hAnsi="宋体" w:cs="Times New Roman" w:hint="eastAsia"/>
              </w:rPr>
              <w:t>由于</w:t>
            </w:r>
            <w:r>
              <w:rPr>
                <w:rFonts w:ascii="宋体" w:hAnsi="宋体" w:cs="Times New Roman"/>
              </w:rPr>
              <w:t>PC</w:t>
            </w:r>
            <w:r>
              <w:rPr>
                <w:rFonts w:ascii="宋体" w:hAnsi="宋体" w:cs="Times New Roman" w:hint="eastAsia"/>
              </w:rPr>
              <w:t>客户端无法通过</w:t>
            </w:r>
            <w:r>
              <w:rPr>
                <w:rFonts w:ascii="宋体" w:hAnsi="宋体" w:cs="Times New Roman"/>
              </w:rPr>
              <w:t>MAC</w:t>
            </w:r>
            <w:r>
              <w:rPr>
                <w:rFonts w:ascii="宋体" w:hAnsi="宋体" w:cs="Times New Roman" w:hint="eastAsia"/>
              </w:rPr>
              <w:t>地址识别为</w:t>
            </w:r>
            <w:r>
              <w:rPr>
                <w:rFonts w:ascii="宋体" w:hAnsi="宋体" w:cs="Times New Roman"/>
              </w:rPr>
              <w:t>Voice VLAN</w:t>
            </w:r>
            <w:r>
              <w:rPr>
                <w:rFonts w:ascii="宋体" w:hAnsi="宋体" w:cs="Times New Roman" w:hint="eastAsia"/>
              </w:rPr>
              <w:t>端口，因此需要客户端发送报文时，根据企业组网时预先规划的好的</w:t>
            </w:r>
            <w:r>
              <w:rPr>
                <w:rFonts w:ascii="宋体" w:hAnsi="宋体" w:cs="Times New Roman"/>
              </w:rPr>
              <w:t>Voice VLAN ID</w:t>
            </w:r>
            <w:r>
              <w:rPr>
                <w:rFonts w:ascii="宋体" w:hAnsi="宋体" w:cs="Times New Roman" w:hint="eastAsia"/>
              </w:rPr>
              <w:t>、</w:t>
            </w:r>
            <w:r>
              <w:rPr>
                <w:rFonts w:ascii="宋体" w:hAnsi="宋体" w:cs="Times New Roman"/>
              </w:rPr>
              <w:t>COS</w:t>
            </w:r>
            <w:r>
              <w:rPr>
                <w:rFonts w:ascii="宋体" w:hAnsi="宋体" w:cs="Times New Roman" w:hint="eastAsia"/>
              </w:rPr>
              <w:t>（取值为</w:t>
            </w:r>
            <w:r>
              <w:rPr>
                <w:rFonts w:ascii="宋体" w:hAnsi="宋体" w:cs="Times New Roman"/>
              </w:rPr>
              <w:t>6</w:t>
            </w:r>
            <w:r>
              <w:rPr>
                <w:rFonts w:ascii="宋体" w:hAnsi="宋体" w:cs="Times New Roman" w:hint="eastAsia"/>
              </w:rPr>
              <w:t>）构造以太网报文</w:t>
            </w:r>
            <w:r>
              <w:rPr>
                <w:rFonts w:ascii="宋体" w:hAnsi="宋体" w:cs="Times New Roman"/>
              </w:rPr>
              <w:t>VLAN TAG</w:t>
            </w:r>
            <w:r>
              <w:rPr>
                <w:rFonts w:ascii="宋体" w:hAnsi="宋体" w:cs="Times New Roman" w:hint="eastAsia"/>
              </w:rPr>
              <w:t>，IP报文头DSCP为46。</w:t>
            </w:r>
          </w:p>
        </w:tc>
      </w:tr>
      <w:tr w:rsidR="00B41D46" w:rsidTr="007701F0">
        <w:trPr>
          <w:cantSplit/>
          <w:jc w:val="center"/>
        </w:trPr>
        <w:tc>
          <w:tcPr>
            <w:tcW w:w="2127"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cs="Times New Roman"/>
              </w:rPr>
            </w:pPr>
            <w:r>
              <w:rPr>
                <w:rFonts w:ascii="宋体" w:hAnsi="宋体" w:cs="Times New Roman"/>
              </w:rPr>
              <w:t>IAD(POTS</w:t>
            </w:r>
            <w:r>
              <w:rPr>
                <w:rFonts w:ascii="宋体" w:hAnsi="宋体" w:cs="Times New Roman" w:hint="eastAsia"/>
              </w:rPr>
              <w:t>话机</w:t>
            </w:r>
            <w:r>
              <w:rPr>
                <w:rFonts w:ascii="宋体" w:hAnsi="宋体" w:cs="Times New Roman"/>
              </w:rPr>
              <w:t>)</w:t>
            </w:r>
          </w:p>
        </w:tc>
        <w:tc>
          <w:tcPr>
            <w:tcW w:w="5953" w:type="dxa"/>
            <w:tcBorders>
              <w:top w:val="single" w:sz="6" w:space="0" w:color="000000"/>
              <w:bottom w:val="single" w:sz="6" w:space="0" w:color="000000"/>
            </w:tcBorders>
          </w:tcPr>
          <w:p w:rsidR="00B41D46" w:rsidRDefault="00B41D46" w:rsidP="007701F0">
            <w:pPr>
              <w:pStyle w:val="TableText"/>
              <w:rPr>
                <w:rFonts w:ascii="宋体" w:hAnsi="宋体" w:cs="Times New Roman"/>
              </w:rPr>
            </w:pPr>
            <w:r>
              <w:rPr>
                <w:rFonts w:ascii="宋体" w:hAnsi="宋体" w:cs="Times New Roman"/>
              </w:rPr>
              <w:t>POTS</w:t>
            </w:r>
            <w:r>
              <w:rPr>
                <w:rFonts w:ascii="宋体" w:hAnsi="宋体" w:cs="Times New Roman" w:hint="eastAsia"/>
              </w:rPr>
              <w:t>话机统一通过</w:t>
            </w:r>
            <w:r>
              <w:rPr>
                <w:rFonts w:ascii="宋体" w:hAnsi="宋体" w:cs="Times New Roman"/>
              </w:rPr>
              <w:t>IAD</w:t>
            </w:r>
            <w:r>
              <w:rPr>
                <w:rFonts w:ascii="宋体" w:hAnsi="宋体" w:cs="Times New Roman" w:hint="eastAsia"/>
              </w:rPr>
              <w:t>接入企业</w:t>
            </w:r>
            <w:r>
              <w:rPr>
                <w:rFonts w:ascii="宋体" w:hAnsi="宋体" w:cs="Times New Roman"/>
              </w:rPr>
              <w:t>IP</w:t>
            </w:r>
            <w:r>
              <w:rPr>
                <w:rFonts w:ascii="宋体" w:hAnsi="宋体" w:cs="Times New Roman" w:hint="eastAsia"/>
              </w:rPr>
              <w:t>网络，需要由</w:t>
            </w:r>
            <w:r>
              <w:rPr>
                <w:rFonts w:ascii="宋体" w:hAnsi="宋体" w:cs="Times New Roman"/>
              </w:rPr>
              <w:t>IAD</w:t>
            </w:r>
            <w:r>
              <w:rPr>
                <w:rFonts w:ascii="宋体" w:hAnsi="宋体" w:cs="Times New Roman" w:hint="eastAsia"/>
              </w:rPr>
              <w:t>构造分组化媒体报文时，根据企业组网时预先规划的好的</w:t>
            </w:r>
            <w:r>
              <w:rPr>
                <w:rFonts w:ascii="宋体" w:hAnsi="宋体" w:cs="Times New Roman"/>
              </w:rPr>
              <w:t>Voice VLAN ID</w:t>
            </w:r>
            <w:r>
              <w:rPr>
                <w:rFonts w:ascii="宋体" w:hAnsi="宋体" w:cs="Times New Roman" w:hint="eastAsia"/>
              </w:rPr>
              <w:t>、</w:t>
            </w:r>
            <w:r>
              <w:rPr>
                <w:rFonts w:ascii="宋体" w:hAnsi="宋体" w:cs="Times New Roman"/>
              </w:rPr>
              <w:t>COS</w:t>
            </w:r>
            <w:r>
              <w:rPr>
                <w:rFonts w:ascii="宋体" w:hAnsi="宋体" w:cs="Times New Roman" w:hint="eastAsia"/>
              </w:rPr>
              <w:t>（取值为</w:t>
            </w:r>
            <w:r>
              <w:rPr>
                <w:rFonts w:ascii="宋体" w:hAnsi="宋体" w:cs="Times New Roman"/>
              </w:rPr>
              <w:t>6</w:t>
            </w:r>
            <w:r>
              <w:rPr>
                <w:rFonts w:ascii="宋体" w:hAnsi="宋体" w:cs="Times New Roman" w:hint="eastAsia"/>
              </w:rPr>
              <w:t>）构造以太网报文</w:t>
            </w:r>
            <w:r>
              <w:rPr>
                <w:rFonts w:ascii="宋体" w:hAnsi="宋体" w:cs="Times New Roman"/>
              </w:rPr>
              <w:t>VLAN TAG</w:t>
            </w:r>
            <w:r>
              <w:rPr>
                <w:rFonts w:ascii="宋体" w:hAnsi="宋体" w:cs="Times New Roman" w:hint="eastAsia"/>
              </w:rPr>
              <w:t>，IP报文头DSCP为46。</w:t>
            </w:r>
            <w:r>
              <w:rPr>
                <w:rFonts w:ascii="宋体" w:hAnsi="宋体" w:cs="Times New Roman"/>
              </w:rPr>
              <w:t xml:space="preserve"> </w:t>
            </w:r>
          </w:p>
        </w:tc>
      </w:tr>
      <w:tr w:rsidR="00B41D46" w:rsidTr="007701F0">
        <w:trPr>
          <w:cantSplit/>
          <w:jc w:val="center"/>
        </w:trPr>
        <w:tc>
          <w:tcPr>
            <w:tcW w:w="2127"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cs="Times New Roman"/>
              </w:rPr>
            </w:pPr>
            <w:r>
              <w:rPr>
                <w:rFonts w:ascii="宋体" w:hAnsi="宋体" w:cs="Times New Roman" w:hint="eastAsia"/>
              </w:rPr>
              <w:t>接入层交换机</w:t>
            </w:r>
          </w:p>
        </w:tc>
        <w:tc>
          <w:tcPr>
            <w:tcW w:w="5953" w:type="dxa"/>
            <w:tcBorders>
              <w:top w:val="single" w:sz="6" w:space="0" w:color="000000"/>
              <w:bottom w:val="single" w:sz="6" w:space="0" w:color="000000"/>
            </w:tcBorders>
          </w:tcPr>
          <w:p w:rsidR="00B41D46" w:rsidRDefault="00B41D46" w:rsidP="007701F0">
            <w:pPr>
              <w:pStyle w:val="TableText"/>
              <w:rPr>
                <w:rFonts w:ascii="宋体" w:hAnsi="宋体" w:cs="Times New Roman"/>
              </w:rPr>
            </w:pPr>
            <w:r>
              <w:rPr>
                <w:rFonts w:ascii="宋体" w:hAnsi="宋体" w:cs="Times New Roman"/>
              </w:rPr>
              <w:t>1</w:t>
            </w:r>
            <w:r>
              <w:rPr>
                <w:rFonts w:ascii="宋体" w:hAnsi="宋体" w:cs="Times New Roman" w:hint="eastAsia"/>
              </w:rPr>
              <w:t>）支持</w:t>
            </w:r>
            <w:r>
              <w:rPr>
                <w:rFonts w:ascii="宋体" w:hAnsi="宋体" w:cs="Times New Roman"/>
              </w:rPr>
              <w:t>Voice VLAN</w:t>
            </w:r>
            <w:r>
              <w:rPr>
                <w:rFonts w:ascii="宋体" w:hAnsi="宋体" w:cs="Times New Roman" w:hint="eastAsia"/>
              </w:rPr>
              <w:t>特性，使语音数据集中在</w:t>
            </w:r>
            <w:r>
              <w:rPr>
                <w:rFonts w:ascii="宋体" w:hAnsi="宋体" w:cs="Times New Roman"/>
              </w:rPr>
              <w:t>Voice VLAN</w:t>
            </w:r>
            <w:r>
              <w:rPr>
                <w:rFonts w:ascii="宋体" w:hAnsi="宋体" w:cs="Times New Roman" w:hint="eastAsia"/>
              </w:rPr>
              <w:t>中进行传输，便于对语音流进行有针对性的</w:t>
            </w:r>
            <w:r>
              <w:rPr>
                <w:rFonts w:ascii="宋体" w:hAnsi="宋体" w:cs="Times New Roman"/>
              </w:rPr>
              <w:t>QoS</w:t>
            </w:r>
            <w:r>
              <w:rPr>
                <w:rFonts w:ascii="宋体" w:hAnsi="宋体" w:cs="Times New Roman" w:hint="eastAsia"/>
              </w:rPr>
              <w:t>（</w:t>
            </w:r>
            <w:r>
              <w:rPr>
                <w:rFonts w:ascii="宋体" w:hAnsi="宋体" w:cs="Times New Roman"/>
              </w:rPr>
              <w:t>Quality of Service</w:t>
            </w:r>
            <w:r>
              <w:rPr>
                <w:rFonts w:ascii="宋体" w:hAnsi="宋体" w:cs="Times New Roman" w:hint="eastAsia"/>
              </w:rPr>
              <w:t>，服务质量）配置，提高语音流量的传输优先级，保证通话质量。</w:t>
            </w:r>
            <w:r>
              <w:rPr>
                <w:rFonts w:ascii="宋体" w:hAnsi="宋体" w:cs="Times New Roman"/>
              </w:rPr>
              <w:t xml:space="preserve"> </w:t>
            </w:r>
          </w:p>
          <w:p w:rsidR="00B41D46" w:rsidRDefault="00B41D46" w:rsidP="007701F0">
            <w:pPr>
              <w:pStyle w:val="TableText"/>
              <w:rPr>
                <w:rFonts w:ascii="宋体" w:hAnsi="宋体" w:cs="Times New Roman"/>
              </w:rPr>
            </w:pPr>
            <w:r>
              <w:rPr>
                <w:rFonts w:ascii="宋体" w:hAnsi="宋体" w:cs="Times New Roman"/>
              </w:rPr>
              <w:t>2</w:t>
            </w:r>
            <w:r>
              <w:rPr>
                <w:rFonts w:ascii="宋体" w:hAnsi="宋体" w:cs="Times New Roman" w:hint="eastAsia"/>
              </w:rPr>
              <w:t>）支持二层流分类、拥塞管理和拥塞避免、流量监管、流量成型等</w:t>
            </w:r>
            <w:r>
              <w:rPr>
                <w:rFonts w:ascii="宋体" w:hAnsi="宋体" w:cs="Times New Roman"/>
              </w:rPr>
              <w:t>QoS</w:t>
            </w:r>
            <w:r>
              <w:rPr>
                <w:rFonts w:ascii="宋体" w:hAnsi="宋体" w:cs="Times New Roman" w:hint="eastAsia"/>
              </w:rPr>
              <w:t>保证措施。</w:t>
            </w:r>
          </w:p>
        </w:tc>
      </w:tr>
      <w:tr w:rsidR="00B41D46" w:rsidTr="007701F0">
        <w:trPr>
          <w:cantSplit/>
          <w:jc w:val="center"/>
        </w:trPr>
        <w:tc>
          <w:tcPr>
            <w:tcW w:w="2127"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cs="Times New Roman"/>
              </w:rPr>
            </w:pPr>
            <w:r>
              <w:rPr>
                <w:rFonts w:ascii="宋体" w:hAnsi="宋体" w:cs="Times New Roman" w:hint="eastAsia"/>
              </w:rPr>
              <w:t>汇聚层交换机、路由器</w:t>
            </w:r>
          </w:p>
        </w:tc>
        <w:tc>
          <w:tcPr>
            <w:tcW w:w="5953" w:type="dxa"/>
            <w:tcBorders>
              <w:top w:val="single" w:sz="6" w:space="0" w:color="000000"/>
              <w:bottom w:val="single" w:sz="6" w:space="0" w:color="000000"/>
            </w:tcBorders>
          </w:tcPr>
          <w:p w:rsidR="00B41D46" w:rsidRDefault="00B41D46" w:rsidP="007701F0">
            <w:pPr>
              <w:pStyle w:val="TableText"/>
              <w:rPr>
                <w:rFonts w:ascii="宋体" w:hAnsi="宋体" w:cs="Times New Roman"/>
              </w:rPr>
            </w:pPr>
            <w:r>
              <w:rPr>
                <w:rFonts w:ascii="宋体" w:hAnsi="宋体" w:cs="Times New Roman" w:hint="eastAsia"/>
              </w:rPr>
              <w:t>支持流分类、拥塞管理和拥塞避免、流量监管、流量成型等</w:t>
            </w:r>
            <w:r>
              <w:rPr>
                <w:rFonts w:ascii="宋体" w:hAnsi="宋体" w:cs="Times New Roman"/>
              </w:rPr>
              <w:t>QoS</w:t>
            </w:r>
            <w:r>
              <w:rPr>
                <w:rFonts w:ascii="宋体" w:hAnsi="宋体" w:cs="Times New Roman" w:hint="eastAsia"/>
              </w:rPr>
              <w:t>保证措施。</w:t>
            </w:r>
          </w:p>
        </w:tc>
      </w:tr>
      <w:tr w:rsidR="00B41D46" w:rsidTr="007701F0">
        <w:trPr>
          <w:cantSplit/>
          <w:jc w:val="center"/>
        </w:trPr>
        <w:tc>
          <w:tcPr>
            <w:tcW w:w="2127" w:type="dxa"/>
            <w:tcBorders>
              <w:top w:val="single" w:sz="6" w:space="0" w:color="000000"/>
              <w:bottom w:val="single" w:sz="6" w:space="0" w:color="000000"/>
              <w:right w:val="single" w:sz="6" w:space="0" w:color="000000"/>
            </w:tcBorders>
          </w:tcPr>
          <w:p w:rsidR="00B41D46" w:rsidRDefault="00B41D46" w:rsidP="007701F0">
            <w:pPr>
              <w:pStyle w:val="TableText"/>
              <w:rPr>
                <w:rFonts w:ascii="宋体" w:hAnsi="宋体" w:cs="Times New Roman"/>
              </w:rPr>
            </w:pPr>
            <w:r>
              <w:rPr>
                <w:rFonts w:ascii="宋体" w:hAnsi="宋体" w:cs="Times New Roman" w:hint="eastAsia"/>
              </w:rPr>
              <w:t>互连网出口路由器</w:t>
            </w:r>
          </w:p>
        </w:tc>
        <w:tc>
          <w:tcPr>
            <w:tcW w:w="5953" w:type="dxa"/>
            <w:tcBorders>
              <w:top w:val="single" w:sz="6" w:space="0" w:color="000000"/>
              <w:bottom w:val="single" w:sz="6" w:space="0" w:color="000000"/>
            </w:tcBorders>
          </w:tcPr>
          <w:p w:rsidR="00B41D46" w:rsidRDefault="00B41D46" w:rsidP="007701F0">
            <w:pPr>
              <w:pStyle w:val="TableText"/>
              <w:rPr>
                <w:rFonts w:ascii="宋体" w:hAnsi="宋体" w:cs="Times New Roman"/>
              </w:rPr>
            </w:pPr>
            <w:r>
              <w:rPr>
                <w:rFonts w:ascii="宋体" w:hAnsi="宋体" w:cs="Times New Roman" w:hint="eastAsia"/>
              </w:rPr>
              <w:t>支持复杂流分类、拥塞管理和拥塞避免、流量监管、流量成型等</w:t>
            </w:r>
            <w:r>
              <w:rPr>
                <w:rFonts w:ascii="宋体" w:hAnsi="宋体" w:cs="Times New Roman"/>
              </w:rPr>
              <w:t>QoS</w:t>
            </w:r>
            <w:r>
              <w:rPr>
                <w:rFonts w:ascii="宋体" w:hAnsi="宋体" w:cs="Times New Roman" w:hint="eastAsia"/>
              </w:rPr>
              <w:t>保证措施。</w:t>
            </w:r>
          </w:p>
        </w:tc>
      </w:tr>
    </w:tbl>
    <w:p w:rsidR="00B41D46" w:rsidRDefault="00B41D46" w:rsidP="00B41D46">
      <w:pPr>
        <w:pStyle w:val="4"/>
        <w:numPr>
          <w:ilvl w:val="3"/>
          <w:numId w:val="14"/>
        </w:numPr>
        <w:tabs>
          <w:tab w:val="left" w:pos="864"/>
        </w:tabs>
        <w:ind w:right="210" w:firstLineChars="0"/>
        <w:rPr>
          <w:rFonts w:ascii="宋体" w:eastAsia="宋体" w:hAnsi="宋体"/>
        </w:rPr>
      </w:pPr>
      <w:bookmarkStart w:id="107" w:name="_Toc435608056"/>
      <w:r>
        <w:rPr>
          <w:rFonts w:ascii="宋体" w:eastAsia="宋体" w:hAnsi="宋体" w:hint="eastAsia"/>
        </w:rPr>
        <w:t xml:space="preserve"> 语音质量监控</w:t>
      </w:r>
      <w:bookmarkEnd w:id="107"/>
    </w:p>
    <w:p w:rsidR="00B41D46" w:rsidRDefault="00B41D46" w:rsidP="00B41D46">
      <w:pPr>
        <w:rPr>
          <w:rFonts w:ascii="宋体" w:hAnsi="宋体"/>
          <w:szCs w:val="21"/>
        </w:rPr>
      </w:pPr>
      <w:r>
        <w:rPr>
          <w:rFonts w:ascii="宋体" w:hAnsi="宋体" w:hint="eastAsia"/>
          <w:szCs w:val="21"/>
        </w:rPr>
        <w:t>通过VQM(Voice Quality Monitor)能够实现对语音质量进行监控，包括对网络状况统计、网络质量的分析。eSpace 7900系列话机再呼叫过程中携带MOS值信息，并调用网管接口进行上报，统一网管</w:t>
      </w:r>
      <w:r>
        <w:rPr>
          <w:rFonts w:ascii="宋体" w:hAnsi="宋体"/>
          <w:szCs w:val="21"/>
        </w:rPr>
        <w:t>eSight</w:t>
      </w:r>
      <w:r>
        <w:rPr>
          <w:rFonts w:ascii="宋体" w:hAnsi="宋体" w:hint="eastAsia"/>
          <w:szCs w:val="21"/>
        </w:rPr>
        <w:t>系统来实现语音质量数据的统计和显示。</w:t>
      </w:r>
    </w:p>
    <w:p w:rsidR="00B41D46" w:rsidRDefault="00B41D46" w:rsidP="00B41D46">
      <w:pPr>
        <w:pStyle w:val="4"/>
        <w:numPr>
          <w:ilvl w:val="3"/>
          <w:numId w:val="14"/>
        </w:numPr>
        <w:tabs>
          <w:tab w:val="left" w:pos="864"/>
        </w:tabs>
        <w:ind w:right="210" w:firstLineChars="0"/>
        <w:rPr>
          <w:rFonts w:ascii="宋体" w:eastAsia="宋体" w:hAnsi="宋体"/>
        </w:rPr>
      </w:pPr>
      <w:bookmarkStart w:id="108" w:name="_Toc435608057"/>
      <w:r>
        <w:rPr>
          <w:rFonts w:ascii="宋体" w:eastAsia="宋体" w:hAnsi="宋体" w:hint="eastAsia"/>
        </w:rPr>
        <w:t xml:space="preserve"> 语音质量自动调节</w:t>
      </w:r>
      <w:bookmarkEnd w:id="108"/>
    </w:p>
    <w:p w:rsidR="00B41D46" w:rsidRDefault="00B41D46" w:rsidP="00B41D46">
      <w:pPr>
        <w:rPr>
          <w:rFonts w:ascii="宋体" w:hAnsi="宋体"/>
          <w:szCs w:val="21"/>
        </w:rPr>
      </w:pPr>
      <w:r>
        <w:rPr>
          <w:rFonts w:ascii="宋体" w:hAnsi="宋体" w:hint="eastAsia"/>
          <w:szCs w:val="21"/>
        </w:rPr>
        <w:t>华为eSpace统一通信解决方案，采用华为</w:t>
      </w:r>
      <w:r>
        <w:rPr>
          <w:rFonts w:ascii="宋体" w:hAnsi="宋体"/>
          <w:szCs w:val="21"/>
        </w:rPr>
        <w:t>HME2.0</w:t>
      </w:r>
      <w:r>
        <w:rPr>
          <w:rFonts w:ascii="宋体" w:hAnsi="宋体" w:hint="eastAsia"/>
          <w:szCs w:val="21"/>
        </w:rPr>
        <w:t>平台，实现语音质量自动调节。HME2.0采用O</w:t>
      </w:r>
      <w:r>
        <w:rPr>
          <w:rFonts w:ascii="宋体" w:hAnsi="宋体"/>
          <w:szCs w:val="21"/>
        </w:rPr>
        <w:t>p</w:t>
      </w:r>
      <w:r>
        <w:rPr>
          <w:rFonts w:ascii="宋体" w:hAnsi="宋体" w:hint="eastAsia"/>
          <w:szCs w:val="21"/>
        </w:rPr>
        <w:t>us编解码算法。Opus编解码算法专为处理宽带网络交互式音频应用而设计，这些应用包括IP网络上的语音传送以及视频会议。</w:t>
      </w:r>
      <w:bookmarkStart w:id="109" w:name="Review3709452"/>
    </w:p>
    <w:bookmarkEnd w:id="109"/>
    <w:p w:rsidR="00B41D46" w:rsidRDefault="00B41D46" w:rsidP="00B41D46">
      <w:pPr>
        <w:pStyle w:val="FigureDescription"/>
        <w:numPr>
          <w:ilvl w:val="7"/>
          <w:numId w:val="16"/>
        </w:numPr>
        <w:outlineLvl w:val="9"/>
        <w:rPr>
          <w:rFonts w:ascii="宋体" w:eastAsia="宋体" w:hAnsi="宋体" w:cs="Times New Roman"/>
        </w:rPr>
      </w:pPr>
      <w:r>
        <w:rPr>
          <w:rFonts w:ascii="宋体" w:eastAsia="宋体" w:hAnsi="宋体" w:cs="Times New Roman" w:hint="eastAsia"/>
        </w:rPr>
        <w:lastRenderedPageBreak/>
        <w:t>语音质量自动调节示意图</w:t>
      </w:r>
    </w:p>
    <w:p w:rsidR="00B41D46" w:rsidRDefault="00B41D46" w:rsidP="00B41D46">
      <w:pPr>
        <w:rPr>
          <w:rFonts w:ascii="宋体" w:hAnsi="宋体"/>
          <w:szCs w:val="21"/>
        </w:rPr>
      </w:pPr>
      <w:r>
        <w:rPr>
          <w:rFonts w:ascii="宋体" w:hAnsi="宋体"/>
          <w:noProof/>
          <w:szCs w:val="21"/>
        </w:rPr>
        <w:drawing>
          <wp:inline distT="0" distB="0" distL="0" distR="0" wp14:anchorId="72A68EE8" wp14:editId="7AC5566F">
            <wp:extent cx="4648200" cy="18764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1876425"/>
                    </a:xfrm>
                    <a:prstGeom prst="rect">
                      <a:avLst/>
                    </a:prstGeom>
                    <a:noFill/>
                    <a:ln>
                      <a:noFill/>
                    </a:ln>
                  </pic:spPr>
                </pic:pic>
              </a:graphicData>
            </a:graphic>
          </wp:inline>
        </w:drawing>
      </w:r>
    </w:p>
    <w:p w:rsidR="00B41D46" w:rsidRDefault="00B41D46" w:rsidP="00B41D46">
      <w:pPr>
        <w:numPr>
          <w:ilvl w:val="0"/>
          <w:numId w:val="33"/>
        </w:numPr>
        <w:tabs>
          <w:tab w:val="left" w:pos="720"/>
        </w:tabs>
        <w:ind w:firstLine="420"/>
        <w:rPr>
          <w:rFonts w:ascii="宋体" w:hAnsi="宋体"/>
          <w:szCs w:val="21"/>
        </w:rPr>
      </w:pPr>
      <w:r>
        <w:rPr>
          <w:rFonts w:ascii="宋体" w:hAnsi="宋体"/>
          <w:szCs w:val="21"/>
        </w:rPr>
        <w:t xml:space="preserve">NetBrain </w:t>
      </w:r>
      <w:r>
        <w:rPr>
          <w:rFonts w:ascii="宋体" w:hAnsi="宋体" w:hint="eastAsia"/>
          <w:szCs w:val="21"/>
        </w:rPr>
        <w:t>是华为</w:t>
      </w:r>
      <w:r>
        <w:rPr>
          <w:rFonts w:ascii="宋体" w:hAnsi="宋体"/>
          <w:szCs w:val="21"/>
        </w:rPr>
        <w:t xml:space="preserve">HME2.0 </w:t>
      </w:r>
      <w:r>
        <w:rPr>
          <w:rFonts w:ascii="宋体" w:hAnsi="宋体" w:hint="eastAsia"/>
          <w:szCs w:val="21"/>
        </w:rPr>
        <w:t>核心模块，采用智能算法实现</w:t>
      </w:r>
      <w:r>
        <w:rPr>
          <w:rFonts w:ascii="宋体" w:hAnsi="宋体"/>
          <w:szCs w:val="21"/>
        </w:rPr>
        <w:t xml:space="preserve">VoIP </w:t>
      </w:r>
      <w:r>
        <w:rPr>
          <w:rFonts w:ascii="宋体" w:hAnsi="宋体" w:hint="eastAsia"/>
          <w:szCs w:val="21"/>
        </w:rPr>
        <w:t xml:space="preserve">网络模型。 </w:t>
      </w:r>
    </w:p>
    <w:p w:rsidR="00B41D46" w:rsidRDefault="00B41D46" w:rsidP="00B41D46">
      <w:pPr>
        <w:numPr>
          <w:ilvl w:val="0"/>
          <w:numId w:val="33"/>
        </w:numPr>
        <w:tabs>
          <w:tab w:val="left" w:pos="720"/>
        </w:tabs>
        <w:ind w:firstLine="420"/>
        <w:rPr>
          <w:rFonts w:ascii="宋体" w:hAnsi="宋体"/>
          <w:szCs w:val="21"/>
        </w:rPr>
      </w:pPr>
      <w:r>
        <w:rPr>
          <w:rFonts w:ascii="宋体" w:hAnsi="宋体"/>
          <w:szCs w:val="21"/>
        </w:rPr>
        <w:t xml:space="preserve">NetBrain </w:t>
      </w:r>
      <w:r>
        <w:rPr>
          <w:rFonts w:ascii="宋体" w:hAnsi="宋体" w:hint="eastAsia"/>
          <w:szCs w:val="21"/>
        </w:rPr>
        <w:t>能够根据</w:t>
      </w:r>
      <w:r>
        <w:rPr>
          <w:rFonts w:ascii="宋体" w:hAnsi="宋体"/>
          <w:szCs w:val="21"/>
        </w:rPr>
        <w:t>VoIP</w:t>
      </w:r>
      <w:r>
        <w:rPr>
          <w:rFonts w:ascii="宋体" w:hAnsi="宋体" w:hint="eastAsia"/>
          <w:szCs w:val="21"/>
        </w:rPr>
        <w:t>网络传输信息如时延、抖动、丢包率等，结合</w:t>
      </w:r>
      <w:r>
        <w:rPr>
          <w:rFonts w:ascii="宋体" w:hAnsi="宋体"/>
          <w:szCs w:val="21"/>
        </w:rPr>
        <w:t>VoIP</w:t>
      </w:r>
      <w:r>
        <w:rPr>
          <w:rFonts w:ascii="宋体" w:hAnsi="宋体" w:hint="eastAsia"/>
          <w:szCs w:val="21"/>
        </w:rPr>
        <w:t>网络模型，给出当前网络最佳编码、传输方案</w:t>
      </w:r>
      <w:r>
        <w:rPr>
          <w:rFonts w:ascii="宋体" w:hAnsi="宋体"/>
          <w:szCs w:val="21"/>
        </w:rPr>
        <w:t>(</w:t>
      </w:r>
      <w:r>
        <w:rPr>
          <w:rFonts w:ascii="宋体" w:hAnsi="宋体" w:hint="eastAsia"/>
          <w:szCs w:val="21"/>
        </w:rPr>
        <w:t>调整码率</w:t>
      </w:r>
      <w:r>
        <w:rPr>
          <w:rFonts w:ascii="宋体" w:hAnsi="宋体"/>
          <w:szCs w:val="21"/>
        </w:rPr>
        <w:t>)</w:t>
      </w:r>
      <w:r>
        <w:rPr>
          <w:rFonts w:ascii="宋体" w:hAnsi="宋体" w:hint="eastAsia"/>
          <w:szCs w:val="21"/>
        </w:rPr>
        <w:t>，以保障在网络变化时，为用户提供更好的业务体验。</w:t>
      </w:r>
    </w:p>
    <w:p w:rsidR="00B41D46" w:rsidRDefault="00D24D11" w:rsidP="00671CF2">
      <w:pPr>
        <w:pStyle w:val="1"/>
        <w:numPr>
          <w:ilvl w:val="0"/>
          <w:numId w:val="14"/>
        </w:numPr>
        <w:ind w:leftChars="0" w:right="210"/>
      </w:pPr>
      <w:bookmarkStart w:id="110" w:name="_Toc438128340"/>
      <w:bookmarkStart w:id="111" w:name="_Toc268079144"/>
      <w:bookmarkStart w:id="112" w:name="_Toc264037242"/>
      <w:bookmarkStart w:id="113" w:name="_Toc267949187"/>
      <w:bookmarkStart w:id="114" w:name="_Toc291860923"/>
      <w:bookmarkStart w:id="115" w:name="_Toc269124480"/>
      <w:bookmarkStart w:id="116" w:name="_Toc268249220"/>
      <w:bookmarkStart w:id="117" w:name="_Toc322794269"/>
      <w:bookmarkEnd w:id="99"/>
      <w:bookmarkEnd w:id="100"/>
      <w:bookmarkEnd w:id="101"/>
      <w:r>
        <w:rPr>
          <w:rFonts w:hint="eastAsia"/>
        </w:rPr>
        <w:t>投标</w:t>
      </w:r>
      <w:r w:rsidR="0038338A">
        <w:rPr>
          <w:rFonts w:hint="eastAsia"/>
        </w:rPr>
        <w:t>产品技术规格</w:t>
      </w:r>
      <w:bookmarkEnd w:id="110"/>
    </w:p>
    <w:p w:rsidR="00B41D46" w:rsidRDefault="00B41D46" w:rsidP="00671CF2">
      <w:pPr>
        <w:pStyle w:val="2"/>
        <w:numPr>
          <w:ilvl w:val="1"/>
          <w:numId w:val="14"/>
        </w:numPr>
        <w:rPr>
          <w:rFonts w:ascii="宋体" w:eastAsia="宋体" w:hAnsi="宋体"/>
        </w:rPr>
      </w:pPr>
      <w:bookmarkStart w:id="118" w:name="_Toc435608059"/>
      <w:bookmarkStart w:id="119" w:name="_Toc377564464"/>
      <w:bookmarkStart w:id="120" w:name="_Toc293305680"/>
      <w:bookmarkStart w:id="121" w:name="_Toc328819152"/>
      <w:bookmarkStart w:id="122" w:name="_Toc294171404"/>
      <w:bookmarkEnd w:id="111"/>
      <w:bookmarkEnd w:id="112"/>
      <w:bookmarkEnd w:id="113"/>
      <w:bookmarkEnd w:id="114"/>
      <w:bookmarkEnd w:id="115"/>
      <w:bookmarkEnd w:id="116"/>
      <w:r>
        <w:rPr>
          <w:rFonts w:ascii="宋体" w:eastAsia="宋体" w:hAnsi="宋体" w:hint="eastAsia"/>
        </w:rPr>
        <w:t xml:space="preserve"> </w:t>
      </w:r>
      <w:bookmarkStart w:id="123" w:name="_Toc438128341"/>
      <w:r>
        <w:rPr>
          <w:rFonts w:ascii="宋体" w:eastAsia="宋体" w:hAnsi="宋体"/>
        </w:rPr>
        <w:t>eSpace U19</w:t>
      </w:r>
      <w:r>
        <w:rPr>
          <w:rFonts w:ascii="宋体" w:eastAsia="宋体" w:hAnsi="宋体" w:hint="eastAsia"/>
        </w:rPr>
        <w:t>0</w:t>
      </w:r>
      <w:r>
        <w:rPr>
          <w:rFonts w:ascii="宋体" w:eastAsia="宋体" w:hAnsi="宋体"/>
        </w:rPr>
        <w:t>0</w:t>
      </w:r>
      <w:r>
        <w:rPr>
          <w:rFonts w:ascii="宋体" w:eastAsia="宋体" w:hAnsi="宋体" w:hint="eastAsia"/>
        </w:rPr>
        <w:t>系列</w:t>
      </w:r>
      <w:bookmarkEnd w:id="118"/>
      <w:bookmarkEnd w:id="119"/>
      <w:bookmarkEnd w:id="123"/>
    </w:p>
    <w:bookmarkEnd w:id="120"/>
    <w:bookmarkEnd w:id="121"/>
    <w:p w:rsidR="00B41D46" w:rsidRDefault="00B41D46" w:rsidP="00B41D46">
      <w:pPr>
        <w:rPr>
          <w:rFonts w:ascii="宋体" w:hAnsi="宋体"/>
          <w:szCs w:val="21"/>
        </w:rPr>
      </w:pPr>
      <w:r>
        <w:rPr>
          <w:rFonts w:ascii="宋体" w:hAnsi="宋体" w:hint="eastAsia"/>
          <w:szCs w:val="21"/>
        </w:rPr>
        <w:t>eSpace U1900系列产品是华为IP语音解决方案的交换设备，满足不同规模、不同类型的企业通信需求，提供专业的IP语音解决方案。也可以作为华为eSpace统一通信解决方案中的分支机构的本地接入网关设备。</w:t>
      </w:r>
    </w:p>
    <w:p w:rsidR="00B41D46" w:rsidRDefault="00B41D46" w:rsidP="00671CF2">
      <w:pPr>
        <w:pStyle w:val="3"/>
        <w:numPr>
          <w:ilvl w:val="2"/>
          <w:numId w:val="14"/>
        </w:numPr>
      </w:pPr>
      <w:bookmarkStart w:id="124" w:name="_Toc435608060"/>
      <w:bookmarkStart w:id="125" w:name="_Toc299091132"/>
      <w:bookmarkStart w:id="126" w:name="_Toc438128342"/>
      <w:r>
        <w:t xml:space="preserve">eSpace </w:t>
      </w:r>
      <w:r w:rsidRPr="00334D51">
        <w:rPr>
          <w:rFonts w:ascii="宋体" w:hAnsi="宋体"/>
        </w:rPr>
        <w:t>U19</w:t>
      </w:r>
      <w:r w:rsidRPr="00334D51">
        <w:rPr>
          <w:rFonts w:ascii="宋体" w:hAnsi="宋体" w:hint="eastAsia"/>
        </w:rPr>
        <w:t>0</w:t>
      </w:r>
      <w:r w:rsidRPr="00334D51">
        <w:rPr>
          <w:rFonts w:ascii="宋体" w:hAnsi="宋体"/>
        </w:rPr>
        <w:t>0</w:t>
      </w:r>
      <w:r>
        <w:rPr>
          <w:rFonts w:hint="eastAsia"/>
        </w:rPr>
        <w:t>系列</w:t>
      </w:r>
      <w:r>
        <w:t>功能</w:t>
      </w:r>
      <w:bookmarkEnd w:id="124"/>
      <w:bookmarkEnd w:id="125"/>
      <w:bookmarkEnd w:id="126"/>
    </w:p>
    <w:p w:rsidR="00B41D46" w:rsidRDefault="00B41D46" w:rsidP="00B41D46">
      <w:pPr>
        <w:pStyle w:val="ItemList"/>
        <w:tabs>
          <w:tab w:val="left" w:pos="2126"/>
        </w:tabs>
        <w:rPr>
          <w:rFonts w:ascii="宋体" w:hAnsi="宋体" w:cs="Times New Roman"/>
        </w:rPr>
      </w:pPr>
      <w:r>
        <w:rPr>
          <w:rFonts w:ascii="宋体" w:hAnsi="宋体" w:cs="Times New Roman" w:hint="eastAsia"/>
        </w:rPr>
        <w:t>支持本地再生功能，</w:t>
      </w:r>
      <w:r>
        <w:rPr>
          <w:rFonts w:ascii="宋体" w:hAnsi="宋体" w:cs="Times New Roman"/>
        </w:rPr>
        <w:t>高可靠性解决方案能力</w:t>
      </w:r>
    </w:p>
    <w:p w:rsidR="00B41D46" w:rsidRDefault="00B41D46" w:rsidP="00B41D46">
      <w:pPr>
        <w:pStyle w:val="ItemList"/>
        <w:tabs>
          <w:tab w:val="left" w:pos="2126"/>
        </w:tabs>
        <w:rPr>
          <w:rFonts w:ascii="宋体" w:hAnsi="宋体" w:cs="Times New Roman"/>
        </w:rPr>
      </w:pPr>
      <w:r>
        <w:rPr>
          <w:rFonts w:ascii="宋体" w:hAnsi="宋体" w:cs="Times New Roman"/>
        </w:rPr>
        <w:t>高保真内置式语音会议</w:t>
      </w:r>
    </w:p>
    <w:p w:rsidR="00B41D46" w:rsidRDefault="00B41D46" w:rsidP="00B41D46">
      <w:pPr>
        <w:pStyle w:val="ItemList"/>
        <w:tabs>
          <w:tab w:val="left" w:pos="2126"/>
        </w:tabs>
        <w:rPr>
          <w:rFonts w:ascii="宋体" w:hAnsi="宋体" w:cs="Times New Roman"/>
        </w:rPr>
      </w:pPr>
      <w:r>
        <w:rPr>
          <w:rFonts w:ascii="宋体" w:hAnsi="宋体" w:cs="Times New Roman"/>
        </w:rPr>
        <w:t>支持统一网管，本地网管，自带可视化工具</w:t>
      </w:r>
      <w:r>
        <w:rPr>
          <w:rFonts w:ascii="宋体" w:hAnsi="宋体" w:cs="Times New Roman" w:hint="eastAsia"/>
        </w:rPr>
        <w:t>，可实现</w:t>
      </w:r>
      <w:r>
        <w:rPr>
          <w:rFonts w:ascii="宋体" w:hAnsi="宋体" w:cs="Times New Roman"/>
        </w:rPr>
        <w:t>1小时开局</w:t>
      </w:r>
      <w:r>
        <w:rPr>
          <w:rFonts w:ascii="宋体" w:hAnsi="宋体" w:cs="Times New Roman" w:hint="eastAsia"/>
        </w:rPr>
        <w:t>；</w:t>
      </w:r>
    </w:p>
    <w:p w:rsidR="00B41D46" w:rsidRDefault="00B41D46" w:rsidP="00B41D46">
      <w:pPr>
        <w:pStyle w:val="ItemList"/>
        <w:tabs>
          <w:tab w:val="left" w:pos="2126"/>
        </w:tabs>
        <w:rPr>
          <w:rFonts w:ascii="宋体" w:hAnsi="宋体" w:cs="Times New Roman"/>
        </w:rPr>
      </w:pPr>
      <w:r>
        <w:rPr>
          <w:rFonts w:ascii="宋体" w:hAnsi="宋体" w:cs="Times New Roman" w:hint="eastAsia"/>
        </w:rPr>
        <w:t>U1910/</w:t>
      </w:r>
      <w:r>
        <w:rPr>
          <w:rFonts w:ascii="宋体" w:hAnsi="宋体" w:cs="Times New Roman"/>
        </w:rPr>
        <w:t>U1911/</w:t>
      </w:r>
      <w:r>
        <w:rPr>
          <w:rFonts w:ascii="宋体" w:hAnsi="宋体" w:cs="Times New Roman" w:hint="eastAsia"/>
        </w:rPr>
        <w:t>U1930/U1960</w:t>
      </w:r>
    </w:p>
    <w:p w:rsidR="00B41D46" w:rsidRDefault="00B41D46" w:rsidP="00B41D46">
      <w:pPr>
        <w:pStyle w:val="ItemList"/>
        <w:numPr>
          <w:ilvl w:val="5"/>
          <w:numId w:val="34"/>
        </w:numPr>
        <w:tabs>
          <w:tab w:val="left" w:pos="2126"/>
          <w:tab w:val="left" w:pos="2520"/>
        </w:tabs>
        <w:rPr>
          <w:rFonts w:ascii="宋体" w:hAnsi="宋体" w:cs="Times New Roman"/>
        </w:rPr>
      </w:pPr>
      <w:r>
        <w:rPr>
          <w:rFonts w:ascii="宋体" w:hAnsi="宋体" w:cs="Times New Roman"/>
        </w:rPr>
        <w:t>一体化接入能力，同时支持模拟用户和IP用户接入</w:t>
      </w:r>
      <w:r>
        <w:rPr>
          <w:rFonts w:ascii="宋体" w:hAnsi="宋体" w:cs="Times New Roman" w:hint="eastAsia"/>
        </w:rPr>
        <w:t>，</w:t>
      </w:r>
      <w:r>
        <w:rPr>
          <w:rFonts w:ascii="宋体" w:hAnsi="宋体" w:cs="Times New Roman"/>
        </w:rPr>
        <w:t>高集成度，单设备最大96/64</w:t>
      </w:r>
      <w:r>
        <w:rPr>
          <w:rFonts w:ascii="宋体" w:hAnsi="宋体" w:cs="Times New Roman" w:hint="eastAsia"/>
        </w:rPr>
        <w:t>/224/192</w:t>
      </w:r>
      <w:r>
        <w:rPr>
          <w:rFonts w:ascii="宋体" w:hAnsi="宋体" w:cs="Times New Roman"/>
        </w:rPr>
        <w:t>路模拟用户接入；</w:t>
      </w:r>
    </w:p>
    <w:p w:rsidR="00B41D46" w:rsidRDefault="00B41D46" w:rsidP="00B41D46">
      <w:pPr>
        <w:pStyle w:val="ItemList"/>
        <w:numPr>
          <w:ilvl w:val="5"/>
          <w:numId w:val="34"/>
        </w:numPr>
        <w:tabs>
          <w:tab w:val="left" w:pos="2126"/>
          <w:tab w:val="left" w:pos="2520"/>
        </w:tabs>
        <w:rPr>
          <w:rFonts w:ascii="宋体" w:hAnsi="宋体" w:cs="Times New Roman"/>
        </w:rPr>
      </w:pPr>
      <w:r>
        <w:rPr>
          <w:rFonts w:ascii="宋体" w:hAnsi="宋体" w:cs="Times New Roman"/>
        </w:rPr>
        <w:t>内置Voicemail语音信箱(U1911/U1960)；</w:t>
      </w:r>
    </w:p>
    <w:p w:rsidR="00B41D46" w:rsidRDefault="00B41D46" w:rsidP="00B41D46">
      <w:pPr>
        <w:pStyle w:val="ItemList"/>
        <w:numPr>
          <w:ilvl w:val="5"/>
          <w:numId w:val="34"/>
        </w:numPr>
        <w:tabs>
          <w:tab w:val="left" w:pos="2126"/>
          <w:tab w:val="left" w:pos="2520"/>
        </w:tabs>
        <w:rPr>
          <w:rFonts w:ascii="宋体" w:hAnsi="宋体" w:cs="Times New Roman"/>
        </w:rPr>
      </w:pPr>
      <w:r>
        <w:rPr>
          <w:rFonts w:ascii="宋体" w:hAnsi="宋体" w:cs="Times New Roman"/>
        </w:rPr>
        <w:t>内置Web管理界面，提供会议预定、前转号码修改、一号通号码修改等配置功能。</w:t>
      </w:r>
    </w:p>
    <w:p w:rsidR="00B41D46" w:rsidRDefault="00B41D46" w:rsidP="00B41D46">
      <w:pPr>
        <w:pStyle w:val="ItemList"/>
        <w:tabs>
          <w:tab w:val="left" w:pos="2126"/>
        </w:tabs>
        <w:adjustRightInd/>
        <w:jc w:val="both"/>
        <w:rPr>
          <w:rFonts w:ascii="宋体" w:hAnsi="宋体" w:cs="Times New Roman"/>
        </w:rPr>
      </w:pPr>
      <w:r>
        <w:rPr>
          <w:rFonts w:ascii="宋体" w:hAnsi="宋体" w:cs="Times New Roman" w:hint="eastAsia"/>
        </w:rPr>
        <w:t>U1980</w:t>
      </w:r>
    </w:p>
    <w:p w:rsidR="00B41D46" w:rsidRDefault="00B41D46" w:rsidP="00B41D46">
      <w:pPr>
        <w:pStyle w:val="ItemList"/>
        <w:numPr>
          <w:ilvl w:val="5"/>
          <w:numId w:val="34"/>
        </w:numPr>
        <w:tabs>
          <w:tab w:val="left" w:pos="2126"/>
          <w:tab w:val="left" w:pos="2520"/>
        </w:tabs>
        <w:rPr>
          <w:rFonts w:ascii="宋体" w:hAnsi="宋体" w:cs="Times New Roman"/>
        </w:rPr>
      </w:pPr>
      <w:r>
        <w:rPr>
          <w:rFonts w:ascii="宋体" w:hAnsi="宋体" w:cs="Times New Roman" w:hint="eastAsia"/>
        </w:rPr>
        <w:t>提供主处理板热备,倒换后通话不中断，提供多资源板负荷分担，提供多中继接口板负荷分担，提供网口备份,能够自动切换；</w:t>
      </w:r>
    </w:p>
    <w:p w:rsidR="00B41D46" w:rsidRDefault="00B41D46" w:rsidP="00B41D46">
      <w:pPr>
        <w:pStyle w:val="ItemList"/>
        <w:numPr>
          <w:ilvl w:val="5"/>
          <w:numId w:val="34"/>
        </w:numPr>
        <w:tabs>
          <w:tab w:val="left" w:pos="2126"/>
          <w:tab w:val="left" w:pos="2520"/>
        </w:tabs>
        <w:rPr>
          <w:rFonts w:ascii="宋体" w:hAnsi="宋体" w:cs="Times New Roman"/>
        </w:rPr>
      </w:pPr>
      <w:r>
        <w:rPr>
          <w:rFonts w:ascii="宋体" w:hAnsi="宋体" w:cs="Times New Roman" w:hint="eastAsia"/>
        </w:rPr>
        <w:t>电源模块2+1均流和备份</w:t>
      </w:r>
    </w:p>
    <w:p w:rsidR="00B41D46" w:rsidRDefault="00B41D46" w:rsidP="00B41D46">
      <w:pPr>
        <w:pStyle w:val="ItemList"/>
        <w:tabs>
          <w:tab w:val="left" w:pos="2126"/>
        </w:tabs>
        <w:adjustRightInd/>
        <w:jc w:val="both"/>
        <w:rPr>
          <w:rFonts w:ascii="宋体" w:hAnsi="宋体" w:cs="Times New Roman"/>
        </w:rPr>
      </w:pPr>
      <w:r>
        <w:rPr>
          <w:rFonts w:ascii="宋体" w:hAnsi="宋体" w:cs="Times New Roman" w:hint="eastAsia"/>
        </w:rPr>
        <w:t>U198</w:t>
      </w:r>
      <w:r>
        <w:rPr>
          <w:rFonts w:ascii="宋体" w:hAnsi="宋体" w:cs="Times New Roman"/>
        </w:rPr>
        <w:t>1</w:t>
      </w:r>
    </w:p>
    <w:p w:rsidR="00B41D46" w:rsidRDefault="00B41D46" w:rsidP="00B41D46">
      <w:pPr>
        <w:pStyle w:val="ItemList"/>
        <w:numPr>
          <w:ilvl w:val="5"/>
          <w:numId w:val="34"/>
        </w:numPr>
        <w:tabs>
          <w:tab w:val="left" w:pos="2126"/>
          <w:tab w:val="left" w:pos="2520"/>
        </w:tabs>
        <w:rPr>
          <w:rFonts w:ascii="宋体" w:hAnsi="宋体" w:cs="Times New Roman"/>
        </w:rPr>
      </w:pPr>
      <w:r>
        <w:rPr>
          <w:rFonts w:ascii="宋体" w:hAnsi="宋体" w:cs="Times New Roman" w:hint="eastAsia"/>
        </w:rPr>
        <w:t>提供主处理板热备,倒换后通话不中断，提供多资源板负荷分担，提供多中继接口板负荷分担，提供网口备份,能够自动切换；</w:t>
      </w:r>
    </w:p>
    <w:p w:rsidR="00B41D46" w:rsidRDefault="00B41D46" w:rsidP="00B41D46">
      <w:pPr>
        <w:pStyle w:val="ItemList"/>
        <w:numPr>
          <w:ilvl w:val="5"/>
          <w:numId w:val="34"/>
        </w:numPr>
        <w:tabs>
          <w:tab w:val="left" w:pos="2126"/>
          <w:tab w:val="left" w:pos="2520"/>
        </w:tabs>
        <w:rPr>
          <w:rFonts w:ascii="宋体" w:hAnsi="宋体" w:cs="Times New Roman"/>
        </w:rPr>
      </w:pPr>
      <w:r>
        <w:rPr>
          <w:rFonts w:ascii="宋体" w:hAnsi="宋体" w:cs="Times New Roman" w:hint="eastAsia"/>
        </w:rPr>
        <w:lastRenderedPageBreak/>
        <w:t>电源模块</w:t>
      </w:r>
      <w:r>
        <w:rPr>
          <w:rFonts w:ascii="宋体" w:hAnsi="宋体" w:cs="Times New Roman"/>
        </w:rPr>
        <w:t>1</w:t>
      </w:r>
      <w:r>
        <w:rPr>
          <w:rFonts w:ascii="宋体" w:hAnsi="宋体" w:cs="Times New Roman" w:hint="eastAsia"/>
        </w:rPr>
        <w:t>+1备份</w:t>
      </w:r>
    </w:p>
    <w:p w:rsidR="00B41D46" w:rsidRDefault="00B41D46" w:rsidP="00671CF2">
      <w:pPr>
        <w:pStyle w:val="3"/>
        <w:numPr>
          <w:ilvl w:val="2"/>
          <w:numId w:val="14"/>
        </w:numPr>
        <w:rPr>
          <w:rFonts w:ascii="宋体" w:hAnsi="宋体"/>
        </w:rPr>
      </w:pPr>
      <w:bookmarkStart w:id="127" w:name="_Toc299091133"/>
      <w:bookmarkStart w:id="128" w:name="_Toc435608061"/>
      <w:r>
        <w:rPr>
          <w:rFonts w:ascii="宋体" w:hAnsi="宋体" w:hint="eastAsia"/>
        </w:rPr>
        <w:t xml:space="preserve"> </w:t>
      </w:r>
      <w:bookmarkStart w:id="129" w:name="_Toc438128343"/>
      <w:r>
        <w:rPr>
          <w:rFonts w:ascii="宋体" w:hAnsi="宋体"/>
        </w:rPr>
        <w:t>eSpace U19</w:t>
      </w:r>
      <w:r>
        <w:rPr>
          <w:rFonts w:ascii="宋体" w:hAnsi="宋体" w:hint="eastAsia"/>
        </w:rPr>
        <w:t>0</w:t>
      </w:r>
      <w:r>
        <w:rPr>
          <w:rFonts w:ascii="宋体" w:hAnsi="宋体"/>
        </w:rPr>
        <w:t>0</w:t>
      </w:r>
      <w:r w:rsidRPr="00B41D46">
        <w:rPr>
          <w:rFonts w:hint="eastAsia"/>
        </w:rPr>
        <w:t>系列</w:t>
      </w:r>
      <w:r w:rsidRPr="00B41D46">
        <w:t>规格</w:t>
      </w:r>
      <w:bookmarkEnd w:id="127"/>
      <w:bookmarkEnd w:id="128"/>
      <w:bookmarkEnd w:id="129"/>
    </w:p>
    <w:p w:rsidR="00B41D46" w:rsidRDefault="00B41D46" w:rsidP="00B41D46">
      <w:pPr>
        <w:pStyle w:val="TableDescription"/>
        <w:numPr>
          <w:ilvl w:val="8"/>
          <w:numId w:val="16"/>
        </w:numPr>
        <w:adjustRightInd/>
        <w:spacing w:line="360" w:lineRule="auto"/>
        <w:ind w:left="1707"/>
        <w:jc w:val="both"/>
        <w:outlineLvl w:val="9"/>
        <w:rPr>
          <w:rFonts w:ascii="宋体" w:eastAsia="宋体" w:hAnsi="宋体" w:cs="Times New Roman"/>
        </w:rPr>
      </w:pPr>
      <w:bookmarkStart w:id="130" w:name="_Toc328819184"/>
      <w:bookmarkStart w:id="131" w:name="_Toc299091208"/>
      <w:r>
        <w:rPr>
          <w:rFonts w:ascii="宋体" w:eastAsia="宋体" w:hAnsi="宋体" w:cs="Times New Roman"/>
        </w:rPr>
        <w:t>eSpace U19</w:t>
      </w:r>
      <w:r>
        <w:rPr>
          <w:rFonts w:ascii="宋体" w:eastAsia="宋体" w:hAnsi="宋体" w:cs="Times New Roman" w:hint="eastAsia"/>
        </w:rPr>
        <w:t>0</w:t>
      </w:r>
      <w:r>
        <w:rPr>
          <w:rFonts w:ascii="宋体" w:eastAsia="宋体" w:hAnsi="宋体" w:cs="Times New Roman"/>
        </w:rPr>
        <w:t>0的技术规格</w:t>
      </w:r>
      <w:bookmarkEnd w:id="130"/>
      <w:bookmarkEnd w:id="131"/>
    </w:p>
    <w:tbl>
      <w:tblPr>
        <w:tblW w:w="0" w:type="auto"/>
        <w:jc w:val="center"/>
        <w:tblLayout w:type="fixed"/>
        <w:tblCellMar>
          <w:left w:w="0" w:type="dxa"/>
          <w:right w:w="0" w:type="dxa"/>
        </w:tblCellMar>
        <w:tblLook w:val="0000" w:firstRow="0" w:lastRow="0" w:firstColumn="0" w:lastColumn="0" w:noHBand="0" w:noVBand="0"/>
      </w:tblPr>
      <w:tblGrid>
        <w:gridCol w:w="711"/>
        <w:gridCol w:w="1689"/>
        <w:gridCol w:w="1470"/>
        <w:gridCol w:w="1519"/>
        <w:gridCol w:w="1985"/>
        <w:gridCol w:w="1985"/>
      </w:tblGrid>
      <w:tr w:rsidR="00B41D46" w:rsidTr="007701F0">
        <w:trPr>
          <w:trHeight w:val="557"/>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产品</w:t>
            </w: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型号</w:t>
            </w:r>
            <w:r>
              <w:rPr>
                <w:rFonts w:ascii="宋体" w:hAnsi="宋体" w:cs="Times New Roman"/>
                <w:sz w:val="20"/>
                <w:szCs w:val="20"/>
              </w:rPr>
              <w:t xml:space="preserve"> </w:t>
            </w:r>
          </w:p>
        </w:tc>
        <w:tc>
          <w:tcPr>
            <w:tcW w:w="147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eSpace U1911</w:t>
            </w: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(100</w:t>
            </w:r>
            <w:r>
              <w:rPr>
                <w:rFonts w:ascii="宋体" w:hAnsi="宋体" w:cs="Times New Roman" w:hint="eastAsia"/>
                <w:sz w:val="20"/>
                <w:szCs w:val="20"/>
              </w:rPr>
              <w:t>用户</w:t>
            </w:r>
            <w:r>
              <w:rPr>
                <w:rFonts w:ascii="宋体" w:hAnsi="宋体" w:cs="Times New Roman"/>
                <w:sz w:val="20"/>
                <w:szCs w:val="20"/>
              </w:rPr>
              <w:t>)</w:t>
            </w:r>
          </w:p>
        </w:tc>
        <w:tc>
          <w:tcPr>
            <w:tcW w:w="151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eSpace U1960</w:t>
            </w: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(1,000</w:t>
            </w:r>
            <w:r>
              <w:rPr>
                <w:rFonts w:ascii="宋体" w:hAnsi="宋体" w:cs="Times New Roman" w:hint="eastAsia"/>
                <w:sz w:val="20"/>
                <w:szCs w:val="20"/>
              </w:rPr>
              <w:t>用户</w:t>
            </w:r>
            <w:r>
              <w:rPr>
                <w:rFonts w:ascii="宋体" w:hAnsi="宋体" w:cs="Times New Roman"/>
                <w:sz w:val="20"/>
                <w:szCs w:val="20"/>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eSpace U1980</w:t>
            </w: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(10,000 </w:t>
            </w:r>
            <w:r>
              <w:rPr>
                <w:rFonts w:ascii="宋体" w:hAnsi="宋体" w:cs="Times New Roman" w:hint="eastAsia"/>
                <w:sz w:val="20"/>
                <w:szCs w:val="20"/>
              </w:rPr>
              <w:t>用户</w:t>
            </w:r>
            <w:r>
              <w:rPr>
                <w:rFonts w:ascii="宋体" w:hAnsi="宋体" w:cs="Times New Roman"/>
                <w:sz w:val="20"/>
                <w:szCs w:val="20"/>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eSpace U1981</w:t>
            </w: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(10,000 </w:t>
            </w:r>
            <w:r>
              <w:rPr>
                <w:rFonts w:ascii="宋体" w:hAnsi="宋体" w:cs="Times New Roman" w:hint="eastAsia"/>
                <w:sz w:val="20"/>
                <w:szCs w:val="20"/>
              </w:rPr>
              <w:t>用户</w:t>
            </w:r>
            <w:r>
              <w:rPr>
                <w:rFonts w:ascii="宋体" w:hAnsi="宋体" w:cs="Times New Roman"/>
                <w:sz w:val="20"/>
                <w:szCs w:val="20"/>
              </w:rPr>
              <w:t>)</w:t>
            </w:r>
          </w:p>
        </w:tc>
      </w:tr>
      <w:tr w:rsidR="00B41D46" w:rsidTr="007701F0">
        <w:trPr>
          <w:trHeight w:val="668"/>
          <w:jc w:val="center"/>
        </w:trPr>
        <w:tc>
          <w:tcPr>
            <w:tcW w:w="71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设备</w:t>
            </w:r>
            <w:r>
              <w:rPr>
                <w:rFonts w:ascii="宋体" w:hAnsi="宋体" w:cs="Times New Roman"/>
                <w:sz w:val="20"/>
                <w:szCs w:val="20"/>
              </w:rPr>
              <w:t xml:space="preserve"> </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center"/>
              <w:rPr>
                <w:rFonts w:ascii="宋体" w:hAnsi="宋体"/>
                <w:sz w:val="20"/>
                <w:szCs w:val="20"/>
              </w:rPr>
            </w:pPr>
            <w:r>
              <w:rPr>
                <w:rFonts w:ascii="宋体" w:hAnsi="宋体"/>
                <w:noProof/>
              </w:rPr>
              <w:drawing>
                <wp:inline distT="0" distB="0" distL="0" distR="0" wp14:anchorId="7F91DFC6" wp14:editId="1A42AE16">
                  <wp:extent cx="1019175" cy="209550"/>
                  <wp:effectExtent l="0" t="0" r="9525" b="0"/>
                  <wp:docPr id="137" name="Picture 137" descr="U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U19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center"/>
              <w:rPr>
                <w:rFonts w:ascii="宋体" w:hAnsi="宋体" w:cs="Times New Roman"/>
                <w:sz w:val="20"/>
                <w:szCs w:val="20"/>
              </w:rPr>
            </w:pPr>
            <w:r>
              <w:rPr>
                <w:rFonts w:ascii="宋体" w:hAnsi="宋体"/>
                <w:noProof/>
              </w:rPr>
              <w:drawing>
                <wp:inline distT="0" distB="0" distL="0" distR="0" wp14:anchorId="0B1D3EEA" wp14:editId="7C033DF8">
                  <wp:extent cx="1057275" cy="295275"/>
                  <wp:effectExtent l="0" t="0" r="9525" b="9525"/>
                  <wp:docPr id="136" name="Picture 136" descr="U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U19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center"/>
              <w:rPr>
                <w:rFonts w:ascii="宋体" w:hAnsi="宋体" w:cs="Times New Roman"/>
                <w:sz w:val="20"/>
                <w:szCs w:val="20"/>
              </w:rPr>
            </w:pPr>
            <w:r>
              <w:rPr>
                <w:rFonts w:ascii="宋体" w:hAnsi="宋体"/>
                <w:noProof/>
                <w:sz w:val="20"/>
                <w:szCs w:val="20"/>
              </w:rPr>
              <w:drawing>
                <wp:inline distT="0" distB="0" distL="0" distR="0" wp14:anchorId="236D3E51" wp14:editId="30FC8092">
                  <wp:extent cx="923925" cy="581025"/>
                  <wp:effectExtent l="0" t="0" r="9525" b="9525"/>
                  <wp:docPr id="135" name="Picture 135" descr="SoftCo9500-后面板-无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SoftCo9500-后面板-无ATU.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581025"/>
                          </a:xfrm>
                          <a:prstGeom prst="rect">
                            <a:avLst/>
                          </a:prstGeom>
                          <a:noFill/>
                          <a:ln>
                            <a:noFill/>
                          </a:ln>
                        </pic:spPr>
                      </pic:pic>
                    </a:graphicData>
                  </a:graphic>
                </wp:inline>
              </w:drawing>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center"/>
              <w:rPr>
                <w:rFonts w:ascii="宋体" w:hAnsi="宋体"/>
                <w:sz w:val="20"/>
                <w:szCs w:val="20"/>
              </w:rPr>
            </w:pPr>
            <w:r>
              <w:rPr>
                <w:rFonts w:ascii="宋体" w:hAnsi="宋体"/>
                <w:noProof/>
              </w:rPr>
              <w:drawing>
                <wp:inline distT="0" distB="0" distL="0" distR="0" wp14:anchorId="61DD1E07" wp14:editId="7AD5ED33">
                  <wp:extent cx="1047750" cy="276225"/>
                  <wp:effectExtent l="0" t="0" r="0" b="9525"/>
                  <wp:docPr id="134" name="Picture 134" descr="U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U19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p>
        </w:tc>
      </w:tr>
      <w:tr w:rsidR="00B41D46" w:rsidTr="007701F0">
        <w:trPr>
          <w:trHeight w:val="360"/>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容量</w:t>
            </w: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用户</w:t>
            </w:r>
            <w:r>
              <w:rPr>
                <w:rFonts w:ascii="宋体" w:hAnsi="宋体" w:cs="Times New Roman"/>
                <w:sz w:val="20"/>
                <w:szCs w:val="20"/>
              </w:rPr>
              <w:t xml:space="preserve"> </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100</w:t>
            </w:r>
            <w:r>
              <w:rPr>
                <w:rFonts w:ascii="宋体" w:hAnsi="宋体" w:cs="Times New Roman" w:hint="eastAsia"/>
                <w:sz w:val="20"/>
                <w:szCs w:val="20"/>
              </w:rPr>
              <w:t>（</w:t>
            </w:r>
            <w:r>
              <w:rPr>
                <w:rFonts w:ascii="宋体" w:hAnsi="宋体" w:cs="Times New Roman"/>
                <w:sz w:val="20"/>
                <w:szCs w:val="20"/>
              </w:rPr>
              <w:t>64</w:t>
            </w:r>
            <w:r>
              <w:rPr>
                <w:rFonts w:ascii="宋体" w:hAnsi="宋体" w:cs="Times New Roman" w:hint="eastAsia"/>
                <w:sz w:val="20"/>
                <w:szCs w:val="20"/>
              </w:rPr>
              <w:t>模拟用户）</w:t>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1000(192</w:t>
            </w:r>
            <w:r>
              <w:rPr>
                <w:rFonts w:ascii="宋体" w:hAnsi="宋体" w:cs="Times New Roman" w:hint="eastAsia"/>
                <w:sz w:val="20"/>
                <w:szCs w:val="20"/>
              </w:rPr>
              <w:t>模拟用户</w:t>
            </w:r>
            <w:r>
              <w:rPr>
                <w:rFonts w:ascii="宋体" w:hAnsi="宋体" w:cs="Times New Roman"/>
                <w:sz w:val="20"/>
                <w:szCs w:val="20"/>
              </w:rPr>
              <w:t>)</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10,000 </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10,000</w:t>
            </w:r>
          </w:p>
        </w:tc>
      </w:tr>
      <w:tr w:rsidR="00B41D46" w:rsidTr="007701F0">
        <w:trPr>
          <w:trHeight w:val="360"/>
          <w:jc w:val="center"/>
        </w:trPr>
        <w:tc>
          <w:tcPr>
            <w:tcW w:w="71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数字中继</w:t>
            </w:r>
            <w:r>
              <w:rPr>
                <w:rFonts w:ascii="宋体" w:hAnsi="宋体" w:cs="Times New Roman"/>
                <w:sz w:val="20"/>
                <w:szCs w:val="20"/>
              </w:rPr>
              <w:t xml:space="preserve"> </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6 E1/T1</w:t>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 xml:space="preserve">14 </w:t>
            </w:r>
            <w:r>
              <w:rPr>
                <w:rFonts w:ascii="宋体" w:hAnsi="宋体" w:cs="Times New Roman"/>
                <w:sz w:val="20"/>
                <w:szCs w:val="20"/>
              </w:rPr>
              <w:t>E1/T1</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30 E1 / 20 T1</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12 E1/T1</w:t>
            </w:r>
          </w:p>
        </w:tc>
      </w:tr>
      <w:tr w:rsidR="00B41D46" w:rsidTr="007701F0">
        <w:trPr>
          <w:trHeight w:val="360"/>
          <w:jc w:val="center"/>
        </w:trPr>
        <w:tc>
          <w:tcPr>
            <w:tcW w:w="71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模拟中继</w:t>
            </w:r>
            <w:r>
              <w:rPr>
                <w:rFonts w:ascii="宋体" w:hAnsi="宋体" w:cs="Times New Roman"/>
                <w:sz w:val="20"/>
                <w:szCs w:val="20"/>
              </w:rPr>
              <w:t xml:space="preserve"> </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24 FXO</w:t>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72</w:t>
            </w:r>
            <w:r>
              <w:rPr>
                <w:rFonts w:ascii="宋体" w:hAnsi="宋体" w:cs="Times New Roman"/>
                <w:sz w:val="20"/>
                <w:szCs w:val="20"/>
              </w:rPr>
              <w:t xml:space="preserve"> FXO</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56 FXO</w:t>
            </w:r>
            <w:r>
              <w:rPr>
                <w:rFonts w:ascii="宋体" w:hAnsi="宋体" w:cs="Times New Roman" w:hint="eastAsia"/>
                <w:sz w:val="20"/>
                <w:szCs w:val="20"/>
              </w:rPr>
              <w:t>（仅支持中国标准）</w:t>
            </w:r>
            <w:r>
              <w:rPr>
                <w:rFonts w:ascii="宋体" w:hAnsi="宋体" w:cs="Times New Roman"/>
                <w:sz w:val="20"/>
                <w:szCs w:val="20"/>
              </w:rPr>
              <w:t xml:space="preserve"> </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60 FXO</w:t>
            </w:r>
          </w:p>
        </w:tc>
      </w:tr>
      <w:tr w:rsidR="00B41D46" w:rsidTr="007701F0">
        <w:trPr>
          <w:trHeight w:val="360"/>
          <w:jc w:val="center"/>
        </w:trPr>
        <w:tc>
          <w:tcPr>
            <w:tcW w:w="711" w:type="dxa"/>
            <w:vMerge w:val="restart"/>
            <w:tcBorders>
              <w:top w:val="single" w:sz="8" w:space="0" w:color="000000"/>
              <w:left w:val="single" w:sz="8" w:space="0" w:color="000000"/>
              <w:right w:val="single" w:sz="8" w:space="0" w:color="000000"/>
            </w:tcBorders>
            <w:shd w:val="clear" w:color="auto" w:fill="D9D9D9"/>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性能</w:t>
            </w: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局内并发</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100</w:t>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300</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2000</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2000</w:t>
            </w:r>
          </w:p>
        </w:tc>
      </w:tr>
      <w:tr w:rsidR="00B41D46" w:rsidTr="007701F0">
        <w:trPr>
          <w:trHeight w:val="360"/>
          <w:jc w:val="center"/>
        </w:trPr>
        <w:tc>
          <w:tcPr>
            <w:tcW w:w="711" w:type="dxa"/>
            <w:vMerge/>
            <w:tcBorders>
              <w:left w:val="single" w:sz="8" w:space="0" w:color="000000"/>
              <w:bottom w:val="single" w:sz="8" w:space="0" w:color="000000"/>
              <w:right w:val="single" w:sz="8" w:space="0" w:color="000000"/>
            </w:tcBorders>
            <w:shd w:val="clear" w:color="auto" w:fill="D9D9D9"/>
            <w:vAlign w:val="center"/>
          </w:tcPr>
          <w:p w:rsidR="00B41D46" w:rsidRDefault="00B41D46" w:rsidP="007701F0">
            <w:pPr>
              <w:pStyle w:val="TableText"/>
              <w:jc w:val="both"/>
              <w:rPr>
                <w:rFonts w:ascii="宋体" w:hAnsi="宋体" w:cs="Times New Roman"/>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BHCC</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14.4K</w:t>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36K</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180K</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180K</w:t>
            </w:r>
          </w:p>
        </w:tc>
      </w:tr>
      <w:tr w:rsidR="00B41D46" w:rsidTr="007701F0">
        <w:trPr>
          <w:trHeight w:val="360"/>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bookmarkStart w:id="132" w:name="Review3709467" w:colFirst="1" w:colLast="2"/>
            <w:r>
              <w:rPr>
                <w:rFonts w:ascii="宋体" w:hAnsi="宋体" w:cs="Times New Roman" w:hint="eastAsia"/>
                <w:sz w:val="20"/>
                <w:szCs w:val="20"/>
              </w:rPr>
              <w:t>协议</w:t>
            </w: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窄带信令</w:t>
            </w:r>
            <w:r>
              <w:rPr>
                <w:rFonts w:ascii="宋体" w:hAnsi="宋体" w:cs="Times New Roman"/>
                <w:sz w:val="20"/>
                <w:szCs w:val="20"/>
              </w:rPr>
              <w:t xml:space="preserve"> </w:t>
            </w:r>
          </w:p>
        </w:tc>
        <w:tc>
          <w:tcPr>
            <w:tcW w:w="6959" w:type="dxa"/>
            <w:gridSpan w:val="4"/>
            <w:tcBorders>
              <w:top w:val="single" w:sz="4" w:space="0" w:color="auto"/>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E1/PRI, T1/PRI, E1/SS7 (ISUP/TUP), T1/SS7(ISUP/TUP), E1/R2,E1/Q.SIG, T1/Q.SIG</w:t>
            </w:r>
          </w:p>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注意：U1911</w:t>
            </w:r>
            <w:r>
              <w:rPr>
                <w:rFonts w:ascii="宋体" w:hAnsi="宋体" w:cs="Times New Roman"/>
                <w:sz w:val="20"/>
                <w:szCs w:val="20"/>
              </w:rPr>
              <w:t>/U1960/U1981</w:t>
            </w:r>
            <w:r>
              <w:rPr>
                <w:rFonts w:ascii="宋体" w:hAnsi="宋体" w:cs="Times New Roman" w:hint="eastAsia"/>
                <w:sz w:val="20"/>
                <w:szCs w:val="20"/>
              </w:rPr>
              <w:t>还可以提供BRI接口</w:t>
            </w:r>
          </w:p>
        </w:tc>
      </w:tr>
      <w:bookmarkEnd w:id="132"/>
      <w:tr w:rsidR="00B41D46" w:rsidTr="007701F0">
        <w:trPr>
          <w:trHeight w:val="360"/>
          <w:jc w:val="center"/>
        </w:trPr>
        <w:tc>
          <w:tcPr>
            <w:tcW w:w="71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宽带协议</w:t>
            </w:r>
            <w:r>
              <w:rPr>
                <w:rFonts w:ascii="宋体" w:hAnsi="宋体" w:cs="Times New Roman"/>
                <w:sz w:val="20"/>
                <w:szCs w:val="20"/>
              </w:rPr>
              <w:t xml:space="preserve"> </w:t>
            </w:r>
          </w:p>
        </w:tc>
        <w:tc>
          <w:tcPr>
            <w:tcW w:w="6959" w:type="dxa"/>
            <w:gridSpan w:val="4"/>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SIP</w:t>
            </w:r>
          </w:p>
        </w:tc>
      </w:tr>
      <w:tr w:rsidR="00B41D46" w:rsidTr="007701F0">
        <w:trPr>
          <w:trHeight w:val="557"/>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电源</w:t>
            </w: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输入电压</w:t>
            </w:r>
            <w:r>
              <w:rPr>
                <w:rFonts w:ascii="宋体" w:hAnsi="宋体" w:cs="Times New Roman"/>
                <w:sz w:val="20"/>
                <w:szCs w:val="20"/>
              </w:rPr>
              <w:t>(</w:t>
            </w:r>
            <w:r>
              <w:rPr>
                <w:rFonts w:ascii="宋体" w:hAnsi="宋体" w:cs="Times New Roman" w:hint="eastAsia"/>
                <w:sz w:val="20"/>
                <w:szCs w:val="20"/>
              </w:rPr>
              <w:t>交流</w:t>
            </w:r>
            <w:r>
              <w:rPr>
                <w:rFonts w:ascii="宋体" w:hAnsi="宋体" w:cs="Times New Roman"/>
                <w:sz w:val="20"/>
                <w:szCs w:val="20"/>
              </w:rPr>
              <w:t>/</w:t>
            </w:r>
            <w:r>
              <w:rPr>
                <w:rFonts w:ascii="宋体" w:hAnsi="宋体" w:cs="Times New Roman" w:hint="eastAsia"/>
                <w:sz w:val="20"/>
                <w:szCs w:val="20"/>
              </w:rPr>
              <w:t>直流</w:t>
            </w:r>
            <w:r>
              <w:rPr>
                <w:rFonts w:ascii="宋体" w:hAnsi="宋体" w:cs="Times New Roman"/>
                <w:sz w:val="20"/>
                <w:szCs w:val="20"/>
              </w:rPr>
              <w:t>)</w:t>
            </w:r>
          </w:p>
        </w:tc>
        <w:tc>
          <w:tcPr>
            <w:tcW w:w="2989" w:type="dxa"/>
            <w:gridSpan w:val="2"/>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100V</w:t>
            </w:r>
            <w:r>
              <w:rPr>
                <w:rFonts w:ascii="宋体" w:hAnsi="宋体" w:cs="Times New Roman" w:hint="eastAsia"/>
                <w:sz w:val="20"/>
                <w:szCs w:val="20"/>
              </w:rPr>
              <w:t>～</w:t>
            </w:r>
            <w:r>
              <w:rPr>
                <w:rFonts w:ascii="宋体" w:hAnsi="宋体" w:cs="Times New Roman"/>
                <w:sz w:val="20"/>
                <w:szCs w:val="20"/>
              </w:rPr>
              <w:t>240V AC/ -38.4V</w:t>
            </w:r>
            <w:r>
              <w:rPr>
                <w:rFonts w:ascii="宋体" w:hAnsi="宋体" w:cs="Times New Roman" w:hint="eastAsia"/>
                <w:sz w:val="20"/>
                <w:szCs w:val="20"/>
              </w:rPr>
              <w:t>～</w:t>
            </w:r>
            <w:bookmarkStart w:id="133" w:name="Review3709469"/>
            <w:r>
              <w:rPr>
                <w:rFonts w:ascii="宋体" w:hAnsi="宋体" w:cs="Times New Roman"/>
                <w:sz w:val="20"/>
                <w:szCs w:val="20"/>
              </w:rPr>
              <w:t>-60</w:t>
            </w:r>
            <w:bookmarkEnd w:id="133"/>
            <w:r>
              <w:rPr>
                <w:rFonts w:ascii="宋体" w:hAnsi="宋体" w:cs="Times New Roman"/>
                <w:sz w:val="20"/>
                <w:szCs w:val="20"/>
              </w:rPr>
              <w:t>V DC(</w:t>
            </w:r>
            <w:r>
              <w:rPr>
                <w:rFonts w:ascii="宋体" w:hAnsi="宋体" w:cs="Times New Roman" w:hint="eastAsia"/>
                <w:sz w:val="20"/>
                <w:szCs w:val="20"/>
              </w:rPr>
              <w:t>典型值</w:t>
            </w:r>
            <w:r>
              <w:rPr>
                <w:rFonts w:ascii="宋体" w:hAnsi="宋体" w:cs="Times New Roman"/>
                <w:sz w:val="20"/>
                <w:szCs w:val="20"/>
              </w:rPr>
              <w:t>-48V)</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100V</w:t>
            </w:r>
            <w:r>
              <w:rPr>
                <w:rFonts w:ascii="宋体" w:hAnsi="宋体" w:cs="Times New Roman" w:hint="eastAsia"/>
                <w:sz w:val="20"/>
                <w:szCs w:val="20"/>
              </w:rPr>
              <w:t>～</w:t>
            </w:r>
            <w:r>
              <w:rPr>
                <w:rFonts w:ascii="宋体" w:hAnsi="宋体" w:cs="Times New Roman"/>
                <w:sz w:val="20"/>
                <w:szCs w:val="20"/>
              </w:rPr>
              <w:t>240V AC / -38V</w:t>
            </w:r>
            <w:r>
              <w:rPr>
                <w:rFonts w:ascii="宋体" w:hAnsi="宋体" w:cs="Times New Roman" w:hint="eastAsia"/>
                <w:sz w:val="20"/>
                <w:szCs w:val="20"/>
              </w:rPr>
              <w:t>～</w:t>
            </w:r>
            <w:bookmarkStart w:id="134" w:name="Review3709470"/>
            <w:r>
              <w:rPr>
                <w:rFonts w:ascii="宋体" w:hAnsi="宋体" w:cs="Times New Roman"/>
                <w:sz w:val="20"/>
                <w:szCs w:val="20"/>
              </w:rPr>
              <w:t>-75V</w:t>
            </w:r>
            <w:bookmarkEnd w:id="134"/>
            <w:r>
              <w:rPr>
                <w:rFonts w:ascii="宋体" w:hAnsi="宋体" w:cs="Times New Roman"/>
                <w:sz w:val="20"/>
                <w:szCs w:val="20"/>
              </w:rPr>
              <w:t xml:space="preserve"> DC(</w:t>
            </w:r>
            <w:r>
              <w:rPr>
                <w:rFonts w:ascii="宋体" w:hAnsi="宋体" w:cs="Times New Roman" w:hint="eastAsia"/>
                <w:sz w:val="20"/>
                <w:szCs w:val="20"/>
              </w:rPr>
              <w:t>典型值</w:t>
            </w:r>
            <w:r>
              <w:rPr>
                <w:rFonts w:ascii="宋体" w:hAnsi="宋体" w:cs="Times New Roman"/>
                <w:sz w:val="20"/>
                <w:szCs w:val="20"/>
              </w:rPr>
              <w:t>-48V</w:t>
            </w:r>
            <w:r>
              <w:rPr>
                <w:rFonts w:ascii="宋体" w:hAnsi="宋体" w:cs="Times New Roman" w:hint="eastAsia"/>
                <w:sz w:val="20"/>
                <w:szCs w:val="20"/>
              </w:rPr>
              <w:t>和</w:t>
            </w:r>
            <w:r>
              <w:rPr>
                <w:rFonts w:ascii="宋体" w:hAnsi="宋体" w:cs="Times New Roman"/>
                <w:sz w:val="20"/>
                <w:szCs w:val="20"/>
              </w:rPr>
              <w:t>-60V)</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100V</w:t>
            </w:r>
            <w:r>
              <w:rPr>
                <w:rFonts w:ascii="宋体" w:hAnsi="宋体" w:cs="Times New Roman" w:hint="eastAsia"/>
                <w:sz w:val="20"/>
                <w:szCs w:val="20"/>
              </w:rPr>
              <w:t>～</w:t>
            </w:r>
            <w:r>
              <w:rPr>
                <w:rFonts w:ascii="宋体" w:hAnsi="宋体" w:cs="Times New Roman"/>
                <w:sz w:val="20"/>
                <w:szCs w:val="20"/>
              </w:rPr>
              <w:t>240V AC/ -38.4V</w:t>
            </w:r>
            <w:r>
              <w:rPr>
                <w:rFonts w:ascii="宋体" w:hAnsi="宋体" w:cs="Times New Roman" w:hint="eastAsia"/>
                <w:sz w:val="20"/>
                <w:szCs w:val="20"/>
              </w:rPr>
              <w:t>～</w:t>
            </w:r>
            <w:r>
              <w:rPr>
                <w:rFonts w:ascii="宋体" w:hAnsi="宋体" w:cs="Times New Roman"/>
                <w:sz w:val="20"/>
                <w:szCs w:val="20"/>
              </w:rPr>
              <w:t>-60V DC(</w:t>
            </w:r>
            <w:r>
              <w:rPr>
                <w:rFonts w:ascii="宋体" w:hAnsi="宋体" w:cs="Times New Roman" w:hint="eastAsia"/>
                <w:sz w:val="20"/>
                <w:szCs w:val="20"/>
              </w:rPr>
              <w:t>典型值</w:t>
            </w:r>
            <w:r>
              <w:rPr>
                <w:rFonts w:ascii="宋体" w:hAnsi="宋体" w:cs="Times New Roman"/>
                <w:sz w:val="20"/>
                <w:szCs w:val="20"/>
              </w:rPr>
              <w:t>-48V)</w:t>
            </w:r>
          </w:p>
        </w:tc>
      </w:tr>
      <w:tr w:rsidR="00B41D46" w:rsidTr="007701F0">
        <w:trPr>
          <w:trHeight w:val="360"/>
          <w:jc w:val="center"/>
        </w:trPr>
        <w:tc>
          <w:tcPr>
            <w:tcW w:w="71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电源可靠性</w:t>
            </w:r>
            <w:r>
              <w:rPr>
                <w:rFonts w:ascii="宋体" w:hAnsi="宋体" w:cs="Times New Roman"/>
                <w:sz w:val="20"/>
                <w:szCs w:val="20"/>
              </w:rPr>
              <w:t xml:space="preserve"> </w:t>
            </w:r>
          </w:p>
        </w:tc>
        <w:tc>
          <w:tcPr>
            <w:tcW w:w="1470"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只支持1个电源模块（直流或交流）</w:t>
            </w:r>
          </w:p>
        </w:tc>
        <w:tc>
          <w:tcPr>
            <w:tcW w:w="1519" w:type="dxa"/>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电源模块</w:t>
            </w:r>
            <w:r>
              <w:rPr>
                <w:rFonts w:ascii="宋体" w:hAnsi="宋体" w:cs="Times New Roman"/>
                <w:sz w:val="20"/>
                <w:szCs w:val="20"/>
              </w:rPr>
              <w:t>1+1</w:t>
            </w:r>
            <w:r>
              <w:rPr>
                <w:rFonts w:ascii="宋体" w:hAnsi="宋体" w:cs="Times New Roman" w:hint="eastAsia"/>
                <w:sz w:val="20"/>
                <w:szCs w:val="20"/>
              </w:rPr>
              <w:t>备份</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电源模块</w:t>
            </w:r>
            <w:r>
              <w:rPr>
                <w:rFonts w:ascii="宋体" w:hAnsi="宋体" w:cs="Times New Roman"/>
                <w:sz w:val="20"/>
                <w:szCs w:val="20"/>
              </w:rPr>
              <w:t xml:space="preserve">2+1 </w:t>
            </w:r>
            <w:r>
              <w:rPr>
                <w:rFonts w:ascii="宋体" w:hAnsi="宋体" w:cs="Times New Roman" w:hint="eastAsia"/>
                <w:sz w:val="20"/>
                <w:szCs w:val="20"/>
              </w:rPr>
              <w:t>备份</w:t>
            </w:r>
            <w:r>
              <w:rPr>
                <w:rFonts w:ascii="宋体" w:hAnsi="宋体" w:cs="Times New Roman"/>
                <w:sz w:val="20"/>
                <w:szCs w:val="20"/>
              </w:rPr>
              <w:t xml:space="preserve"> </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电源模块</w:t>
            </w:r>
            <w:r>
              <w:rPr>
                <w:rFonts w:ascii="宋体" w:hAnsi="宋体" w:cs="Times New Roman"/>
                <w:sz w:val="20"/>
                <w:szCs w:val="20"/>
              </w:rPr>
              <w:t>1+1</w:t>
            </w:r>
            <w:r>
              <w:rPr>
                <w:rFonts w:ascii="宋体" w:hAnsi="宋体" w:cs="Times New Roman" w:hint="eastAsia"/>
                <w:sz w:val="20"/>
                <w:szCs w:val="20"/>
              </w:rPr>
              <w:t>备份</w:t>
            </w:r>
          </w:p>
        </w:tc>
      </w:tr>
      <w:tr w:rsidR="00B41D46" w:rsidTr="007701F0">
        <w:trPr>
          <w:trHeight w:val="509"/>
          <w:jc w:val="center"/>
        </w:trPr>
        <w:tc>
          <w:tcPr>
            <w:tcW w:w="71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功耗</w:t>
            </w: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电源功耗（满配置）</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150W</w:t>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220W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400W </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220W</w:t>
            </w:r>
          </w:p>
        </w:tc>
      </w:tr>
      <w:tr w:rsidR="00B41D46" w:rsidTr="007701F0">
        <w:trPr>
          <w:trHeight w:val="360"/>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接口</w:t>
            </w: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WAN </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3GE</w:t>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3GE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3GE </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4GE</w:t>
            </w:r>
          </w:p>
        </w:tc>
      </w:tr>
      <w:tr w:rsidR="00B41D46" w:rsidTr="007701F0">
        <w:trPr>
          <w:trHeight w:val="557"/>
          <w:jc w:val="center"/>
        </w:trPr>
        <w:tc>
          <w:tcPr>
            <w:tcW w:w="71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槽位</w:t>
            </w:r>
            <w:r>
              <w:rPr>
                <w:rFonts w:ascii="宋体" w:hAnsi="宋体" w:cs="Times New Roman"/>
                <w:sz w:val="20"/>
                <w:szCs w:val="20"/>
              </w:rPr>
              <w:t xml:space="preserve"> </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主控板槽数：1</w:t>
            </w:r>
          </w:p>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业务槽数：3</w:t>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主控板</w:t>
            </w:r>
            <w:r>
              <w:rPr>
                <w:rFonts w:ascii="宋体" w:hAnsi="宋体" w:cs="Times New Roman"/>
                <w:sz w:val="20"/>
                <w:szCs w:val="20"/>
              </w:rPr>
              <w:t>(SCU)</w:t>
            </w:r>
            <w:r>
              <w:rPr>
                <w:rFonts w:ascii="宋体" w:hAnsi="宋体" w:cs="Times New Roman" w:hint="eastAsia"/>
                <w:sz w:val="20"/>
                <w:szCs w:val="20"/>
              </w:rPr>
              <w:t>插槽：</w:t>
            </w:r>
            <w:r>
              <w:rPr>
                <w:rFonts w:ascii="宋体" w:hAnsi="宋体" w:cs="Times New Roman"/>
                <w:sz w:val="20"/>
                <w:szCs w:val="20"/>
              </w:rPr>
              <w:t>1</w:t>
            </w:r>
          </w:p>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接口板插槽：</w:t>
            </w:r>
            <w:r>
              <w:rPr>
                <w:rFonts w:ascii="宋体" w:hAnsi="宋体" w:cs="Times New Roman"/>
                <w:sz w:val="20"/>
                <w:szCs w:val="20"/>
              </w:rPr>
              <w:t>7</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主控板</w:t>
            </w:r>
            <w:r>
              <w:rPr>
                <w:rFonts w:ascii="宋体" w:hAnsi="宋体" w:cs="Times New Roman"/>
                <w:sz w:val="20"/>
                <w:szCs w:val="20"/>
              </w:rPr>
              <w:t>(SMCU)</w:t>
            </w:r>
            <w:r>
              <w:rPr>
                <w:rFonts w:ascii="宋体" w:hAnsi="宋体" w:cs="Times New Roman" w:hint="eastAsia"/>
                <w:sz w:val="20"/>
                <w:szCs w:val="20"/>
              </w:rPr>
              <w:t>插槽：</w:t>
            </w:r>
            <w:r>
              <w:rPr>
                <w:rFonts w:ascii="宋体" w:hAnsi="宋体" w:cs="Times New Roman"/>
                <w:sz w:val="20"/>
                <w:szCs w:val="20"/>
              </w:rPr>
              <w:t>2</w:t>
            </w:r>
          </w:p>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接口板插槽：</w:t>
            </w:r>
            <w:r>
              <w:rPr>
                <w:rFonts w:ascii="宋体" w:hAnsi="宋体" w:cs="Times New Roman"/>
                <w:sz w:val="20"/>
                <w:szCs w:val="20"/>
              </w:rPr>
              <w:t xml:space="preserve">8 </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主控板</w:t>
            </w:r>
            <w:r>
              <w:rPr>
                <w:rFonts w:ascii="宋体" w:hAnsi="宋体" w:cs="Times New Roman"/>
                <w:sz w:val="20"/>
                <w:szCs w:val="20"/>
              </w:rPr>
              <w:t>(SMCU)</w:t>
            </w:r>
            <w:r>
              <w:rPr>
                <w:rFonts w:ascii="宋体" w:hAnsi="宋体" w:cs="Times New Roman" w:hint="eastAsia"/>
                <w:sz w:val="20"/>
                <w:szCs w:val="20"/>
              </w:rPr>
              <w:t>插槽：</w:t>
            </w:r>
            <w:r>
              <w:rPr>
                <w:rFonts w:ascii="宋体" w:hAnsi="宋体" w:cs="Times New Roman"/>
                <w:sz w:val="20"/>
                <w:szCs w:val="20"/>
              </w:rPr>
              <w:t>2</w:t>
            </w:r>
          </w:p>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接口板插槽：</w:t>
            </w:r>
            <w:r>
              <w:rPr>
                <w:rFonts w:ascii="宋体" w:hAnsi="宋体" w:cs="Times New Roman"/>
                <w:sz w:val="20"/>
                <w:szCs w:val="20"/>
              </w:rPr>
              <w:t>6</w:t>
            </w:r>
          </w:p>
        </w:tc>
      </w:tr>
      <w:tr w:rsidR="00B41D46" w:rsidTr="007701F0">
        <w:trPr>
          <w:trHeight w:val="360"/>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机框</w:t>
            </w: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标准</w:t>
            </w:r>
            <w:r>
              <w:rPr>
                <w:rFonts w:ascii="宋体" w:hAnsi="宋体" w:cs="Times New Roman"/>
                <w:sz w:val="20"/>
                <w:szCs w:val="20"/>
              </w:rPr>
              <w:t>19</w:t>
            </w:r>
            <w:r>
              <w:rPr>
                <w:rFonts w:ascii="宋体" w:hAnsi="宋体" w:cs="Times New Roman" w:hint="eastAsia"/>
                <w:sz w:val="20"/>
                <w:szCs w:val="20"/>
              </w:rPr>
              <w:t>英寸机柜</w:t>
            </w:r>
          </w:p>
        </w:tc>
        <w:tc>
          <w:tcPr>
            <w:tcW w:w="1470" w:type="dxa"/>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1U</w:t>
            </w:r>
          </w:p>
        </w:tc>
        <w:tc>
          <w:tcPr>
            <w:tcW w:w="1519" w:type="dxa"/>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2U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6U </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2U</w:t>
            </w:r>
          </w:p>
        </w:tc>
      </w:tr>
      <w:tr w:rsidR="00B41D46" w:rsidTr="007701F0">
        <w:trPr>
          <w:trHeight w:val="360"/>
          <w:jc w:val="center"/>
        </w:trPr>
        <w:tc>
          <w:tcPr>
            <w:tcW w:w="71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尺寸</w:t>
            </w:r>
            <w:r>
              <w:rPr>
                <w:rFonts w:ascii="宋体" w:hAnsi="宋体" w:cs="Times New Roman"/>
                <w:sz w:val="20"/>
                <w:szCs w:val="20"/>
              </w:rPr>
              <w:t xml:space="preserve"> (w x d x h) </w:t>
            </w:r>
          </w:p>
        </w:tc>
        <w:tc>
          <w:tcPr>
            <w:tcW w:w="1470"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442 mm x 310 mm x 44 mm </w:t>
            </w:r>
          </w:p>
        </w:tc>
        <w:tc>
          <w:tcPr>
            <w:tcW w:w="1519" w:type="dxa"/>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442 mm x 310 mm x 86.1 mm</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436mm x 420mm x 264mm </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p>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442 mm x 310 mm x 86.1 mm</w:t>
            </w:r>
          </w:p>
          <w:p w:rsidR="00B41D46" w:rsidRDefault="00B41D46" w:rsidP="007701F0">
            <w:pPr>
              <w:pStyle w:val="TableText"/>
              <w:jc w:val="both"/>
              <w:rPr>
                <w:rFonts w:ascii="宋体" w:hAnsi="宋体" w:cs="Times New Roman"/>
                <w:sz w:val="20"/>
                <w:szCs w:val="20"/>
              </w:rPr>
            </w:pPr>
          </w:p>
        </w:tc>
      </w:tr>
      <w:tr w:rsidR="00B41D46" w:rsidTr="007701F0">
        <w:trPr>
          <w:trHeight w:val="360"/>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可靠性</w:t>
            </w: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MTBF </w:t>
            </w:r>
          </w:p>
        </w:tc>
        <w:tc>
          <w:tcPr>
            <w:tcW w:w="1470"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10年</w:t>
            </w:r>
          </w:p>
        </w:tc>
        <w:tc>
          <w:tcPr>
            <w:tcW w:w="1519" w:type="dxa"/>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30年</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30年</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30年</w:t>
            </w:r>
          </w:p>
        </w:tc>
      </w:tr>
      <w:tr w:rsidR="00B41D46" w:rsidTr="007701F0">
        <w:trPr>
          <w:trHeight w:val="360"/>
          <w:jc w:val="center"/>
        </w:trPr>
        <w:tc>
          <w:tcPr>
            <w:tcW w:w="71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MTTR </w:t>
            </w:r>
          </w:p>
        </w:tc>
        <w:tc>
          <w:tcPr>
            <w:tcW w:w="1470"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2小时</w:t>
            </w:r>
          </w:p>
        </w:tc>
        <w:tc>
          <w:tcPr>
            <w:tcW w:w="1519" w:type="dxa"/>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2小时</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2</w:t>
            </w:r>
            <w:r>
              <w:rPr>
                <w:rFonts w:ascii="宋体" w:hAnsi="宋体" w:cs="Times New Roman" w:hint="eastAsia"/>
                <w:sz w:val="20"/>
                <w:szCs w:val="20"/>
              </w:rPr>
              <w:t>小时</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2小时</w:t>
            </w:r>
          </w:p>
        </w:tc>
      </w:tr>
      <w:tr w:rsidR="00B41D46" w:rsidTr="007701F0">
        <w:trPr>
          <w:trHeight w:val="360"/>
          <w:jc w:val="center"/>
        </w:trPr>
        <w:tc>
          <w:tcPr>
            <w:tcW w:w="2400" w:type="dxa"/>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hint="eastAsia"/>
                <w:sz w:val="20"/>
                <w:szCs w:val="20"/>
              </w:rPr>
              <w:t>重量</w:t>
            </w:r>
            <w:r>
              <w:rPr>
                <w:rFonts w:ascii="宋体" w:hAnsi="宋体" w:cs="Times New Roman"/>
                <w:sz w:val="20"/>
                <w:szCs w:val="20"/>
              </w:rPr>
              <w:t xml:space="preserve"> (</w:t>
            </w:r>
            <w:r>
              <w:rPr>
                <w:rFonts w:ascii="宋体" w:hAnsi="宋体" w:cs="Times New Roman" w:hint="eastAsia"/>
                <w:sz w:val="20"/>
                <w:szCs w:val="20"/>
              </w:rPr>
              <w:t>满配</w:t>
            </w:r>
            <w:r>
              <w:rPr>
                <w:rFonts w:ascii="宋体" w:hAnsi="宋体" w:cs="Times New Roman"/>
                <w:sz w:val="20"/>
                <w:szCs w:val="20"/>
              </w:rPr>
              <w:t xml:space="preserve">) </w:t>
            </w:r>
          </w:p>
        </w:tc>
        <w:tc>
          <w:tcPr>
            <w:tcW w:w="14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 8kg</w:t>
            </w:r>
          </w:p>
        </w:tc>
        <w:tc>
          <w:tcPr>
            <w:tcW w:w="15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10kg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 xml:space="preserve">32kg </w:t>
            </w:r>
          </w:p>
        </w:tc>
        <w:tc>
          <w:tcPr>
            <w:tcW w:w="1985"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sz w:val="20"/>
                <w:szCs w:val="20"/>
              </w:rPr>
            </w:pPr>
            <w:r>
              <w:rPr>
                <w:rFonts w:ascii="宋体" w:hAnsi="宋体" w:cs="Times New Roman"/>
                <w:sz w:val="20"/>
                <w:szCs w:val="20"/>
              </w:rPr>
              <w:t>10kg</w:t>
            </w:r>
          </w:p>
        </w:tc>
      </w:tr>
    </w:tbl>
    <w:p w:rsidR="00B41D46" w:rsidRDefault="00B41D46" w:rsidP="00B41D46">
      <w:pPr>
        <w:rPr>
          <w:rFonts w:ascii="宋体" w:hAnsi="宋体"/>
        </w:rPr>
      </w:pPr>
      <w:bookmarkStart w:id="135" w:name="_Toc377564465"/>
      <w:bookmarkStart w:id="136" w:name="_Toc322794274"/>
      <w:bookmarkStart w:id="137" w:name="_Toc317512552"/>
    </w:p>
    <w:tbl>
      <w:tblPr>
        <w:tblW w:w="0" w:type="auto"/>
        <w:jc w:val="center"/>
        <w:tblLayout w:type="fixed"/>
        <w:tblCellMar>
          <w:left w:w="0" w:type="dxa"/>
          <w:right w:w="0" w:type="dxa"/>
        </w:tblCellMar>
        <w:tblLook w:val="0000" w:firstRow="0" w:lastRow="0" w:firstColumn="0" w:lastColumn="0" w:noHBand="0" w:noVBand="0"/>
      </w:tblPr>
      <w:tblGrid>
        <w:gridCol w:w="853"/>
        <w:gridCol w:w="1559"/>
        <w:gridCol w:w="2827"/>
        <w:gridCol w:w="859"/>
        <w:gridCol w:w="3260"/>
      </w:tblGrid>
      <w:tr w:rsidR="00B41D46" w:rsidTr="007701F0">
        <w:trPr>
          <w:trHeight w:val="557"/>
          <w:jc w:val="center"/>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产品</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型号</w:t>
            </w:r>
            <w:r>
              <w:rPr>
                <w:rFonts w:ascii="宋体" w:hAnsi="宋体" w:cs="Times New Roman"/>
              </w:rPr>
              <w:t xml:space="preserve"> </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eSpace U1910</w:t>
            </w:r>
          </w:p>
          <w:p w:rsidR="00B41D46" w:rsidRDefault="00B41D46" w:rsidP="007701F0">
            <w:pPr>
              <w:pStyle w:val="TableText"/>
              <w:jc w:val="both"/>
              <w:rPr>
                <w:rFonts w:ascii="宋体" w:hAnsi="宋体" w:cs="Times New Roman"/>
              </w:rPr>
            </w:pPr>
            <w:r>
              <w:rPr>
                <w:rFonts w:ascii="宋体" w:hAnsi="宋体" w:cs="Times New Roman"/>
              </w:rPr>
              <w:t>(100</w:t>
            </w:r>
            <w:r>
              <w:rPr>
                <w:rFonts w:ascii="宋体" w:hAnsi="宋体" w:cs="Times New Roman" w:hint="eastAsia"/>
              </w:rPr>
              <w:t>用户</w:t>
            </w:r>
            <w:r>
              <w:rPr>
                <w:rFonts w:ascii="宋体" w:hAnsi="宋体" w:cs="Times New Roman"/>
              </w:rPr>
              <w:t xml:space="preserve">) </w:t>
            </w:r>
          </w:p>
        </w:tc>
        <w:tc>
          <w:tcPr>
            <w:tcW w:w="326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eSpace U1930</w:t>
            </w:r>
          </w:p>
          <w:p w:rsidR="00B41D46" w:rsidRDefault="00B41D46" w:rsidP="007701F0">
            <w:pPr>
              <w:pStyle w:val="TableText"/>
              <w:jc w:val="both"/>
              <w:rPr>
                <w:rFonts w:ascii="宋体" w:hAnsi="宋体" w:cs="Times New Roman"/>
              </w:rPr>
            </w:pPr>
            <w:r>
              <w:rPr>
                <w:rFonts w:ascii="宋体" w:hAnsi="宋体" w:cs="Times New Roman"/>
              </w:rPr>
              <w:t>(300</w:t>
            </w:r>
            <w:r>
              <w:rPr>
                <w:rFonts w:ascii="宋体" w:hAnsi="宋体" w:cs="Times New Roman" w:hint="eastAsia"/>
              </w:rPr>
              <w:t>用户</w:t>
            </w:r>
            <w:r>
              <w:rPr>
                <w:rFonts w:ascii="宋体" w:hAnsi="宋体" w:cs="Times New Roman"/>
              </w:rPr>
              <w:t xml:space="preserve">) </w:t>
            </w:r>
          </w:p>
        </w:tc>
      </w:tr>
      <w:tr w:rsidR="00B41D46" w:rsidTr="007701F0">
        <w:trPr>
          <w:trHeight w:val="668"/>
          <w:jc w:val="center"/>
        </w:trPr>
        <w:tc>
          <w:tcPr>
            <w:tcW w:w="8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设备</w:t>
            </w:r>
            <w:r>
              <w:rPr>
                <w:rFonts w:ascii="宋体" w:hAnsi="宋体" w:cs="Times New Roman"/>
              </w:rPr>
              <w:t xml:space="preserve"> </w:t>
            </w:r>
          </w:p>
        </w:tc>
        <w:tc>
          <w:tcPr>
            <w:tcW w:w="368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rPr>
            </w:pPr>
            <w:r>
              <w:rPr>
                <w:rFonts w:ascii="宋体" w:hAnsi="宋体"/>
                <w:noProof/>
              </w:rPr>
              <mc:AlternateContent>
                <mc:Choice Requires="wpg">
                  <w:drawing>
                    <wp:inline distT="0" distB="0" distL="0" distR="0" wp14:anchorId="7BF9A4A0" wp14:editId="332D8BEE">
                      <wp:extent cx="1151890" cy="266700"/>
                      <wp:effectExtent l="0" t="0" r="3534410" b="819150"/>
                      <wp:docPr id="143"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0000" cy="1080000"/>
                                <a:chOff x="4096519" y="1763483"/>
                                <a:chExt cx="6264696" cy="1328515"/>
                              </a:xfrm>
                            </wpg:grpSpPr>
                            <pic:pic xmlns:pic="http://schemas.openxmlformats.org/drawingml/2006/picture">
                              <pic:nvPicPr>
                                <pic:cNvPr id="144" name="图片 473" descr="IMG_9024－1.jpg"/>
                                <pic:cNvPicPr>
                                  <a:picLocks noChangeAspect="1"/>
                                </pic:cNvPicPr>
                              </pic:nvPicPr>
                              <pic:blipFill>
                                <a:blip r:embed="rId18" cstate="print">
                                  <a:clrChange>
                                    <a:clrFrom>
                                      <a:srgbClr val="FFFEFF"/>
                                    </a:clrFrom>
                                    <a:clrTo>
                                      <a:srgbClr val="FFFEFF">
                                        <a:alpha val="0"/>
                                      </a:srgbClr>
                                    </a:clrTo>
                                  </a:clrChange>
                                </a:blip>
                                <a:srcRect/>
                                <a:stretch>
                                  <a:fillRect/>
                                </a:stretch>
                              </pic:blipFill>
                              <pic:spPr bwMode="auto">
                                <a:xfrm>
                                  <a:off x="4096519" y="1763483"/>
                                  <a:ext cx="6264696" cy="1328515"/>
                                </a:xfrm>
                                <a:prstGeom prst="rect">
                                  <a:avLst/>
                                </a:prstGeom>
                                <a:noFill/>
                                <a:ln w="9525">
                                  <a:noFill/>
                                  <a:miter lim="800000"/>
                                  <a:headEnd/>
                                  <a:tailEnd/>
                                </a:ln>
                              </pic:spPr>
                            </pic:pic>
                            <wps:wsp>
                              <wps:cNvPr id="145" name="矩形 10"/>
                              <wps:cNvSpPr/>
                              <wps:spPr bwMode="auto">
                                <a:xfrm>
                                  <a:off x="5094615" y="1907499"/>
                                  <a:ext cx="1656000" cy="234000"/>
                                </a:xfrm>
                                <a:prstGeom prst="rect">
                                  <a:avLst/>
                                </a:prstGeom>
                                <a:solidFill>
                                  <a:srgbClr val="ADBED7"/>
                                </a:solidFill>
                                <a:ln w="9525" cap="flat" cmpd="sng" algn="ctr">
                                  <a:noFill/>
                                  <a:prstDash val="solid"/>
                                  <a:round/>
                                  <a:headEnd type="none" w="med" len="med"/>
                                  <a:tailEnd type="none" w="med" len="med"/>
                                </a:ln>
                                <a:effectLst/>
                              </wps:spPr>
                              <wps:txbx>
                                <w:txbxContent>
                                  <w:p w:rsidR="007701F0" w:rsidRDefault="007701F0" w:rsidP="00B41D46"/>
                                </w:txbxContent>
                              </wps:txbx>
                              <wps:bodyPr vert="horz" wrap="square" lIns="91440" tIns="45720" rIns="91440" bIns="45720" numCol="1" rtlCol="0" anchor="t" anchorCtr="0" compatLnSpc="1">
                                <a:prstTxWarp prst="textNoShape">
                                  <a:avLst/>
                                </a:prstTxWarp>
                              </wps:bodyPr>
                            </wps:wsp>
                            <wps:wsp>
                              <wps:cNvPr id="146" name="矩形 11"/>
                              <wps:cNvSpPr/>
                              <wps:spPr bwMode="auto">
                                <a:xfrm>
                                  <a:off x="5100097" y="2195531"/>
                                  <a:ext cx="1656000" cy="234000"/>
                                </a:xfrm>
                                <a:prstGeom prst="rect">
                                  <a:avLst/>
                                </a:prstGeom>
                                <a:solidFill>
                                  <a:srgbClr val="ADBED7"/>
                                </a:solidFill>
                                <a:ln w="9525" cap="flat" cmpd="sng" algn="ctr">
                                  <a:noFill/>
                                  <a:prstDash val="solid"/>
                                  <a:round/>
                                  <a:headEnd type="none" w="med" len="med"/>
                                  <a:tailEnd type="none" w="med" len="med"/>
                                </a:ln>
                                <a:effectLst/>
                              </wps:spPr>
                              <wps:txbx>
                                <w:txbxContent>
                                  <w:p w:rsidR="007701F0" w:rsidRDefault="007701F0" w:rsidP="00B41D46"/>
                                </w:txbxContent>
                              </wps:txbx>
                              <wps:bodyPr vert="horz" wrap="square" lIns="91440" tIns="45720" rIns="91440" bIns="45720" numCol="1" rtlCol="0" anchor="t" anchorCtr="0" compatLnSpc="1">
                                <a:prstTxWarp prst="textNoShape">
                                  <a:avLst/>
                                </a:prstTxWarp>
                              </wps:bodyPr>
                            </wps:wsp>
                            <wps:wsp>
                              <wps:cNvPr id="147" name="矩形 12"/>
                              <wps:cNvSpPr/>
                              <wps:spPr bwMode="auto">
                                <a:xfrm>
                                  <a:off x="7259389" y="1892001"/>
                                  <a:ext cx="1656000" cy="234000"/>
                                </a:xfrm>
                                <a:prstGeom prst="rect">
                                  <a:avLst/>
                                </a:prstGeom>
                                <a:solidFill>
                                  <a:srgbClr val="ADBED7"/>
                                </a:solidFill>
                                <a:ln w="9525" cap="flat" cmpd="sng" algn="ctr">
                                  <a:noFill/>
                                  <a:prstDash val="solid"/>
                                  <a:round/>
                                  <a:headEnd type="none" w="med" len="med"/>
                                  <a:tailEnd type="none" w="med" len="med"/>
                                </a:ln>
                                <a:effectLst/>
                              </wps:spPr>
                              <wps:txbx>
                                <w:txbxContent>
                                  <w:p w:rsidR="007701F0" w:rsidRDefault="007701F0" w:rsidP="00B41D46"/>
                                </w:txbxContent>
                              </wps:txbx>
                              <wps:bodyPr vert="horz" wrap="square" lIns="91440" tIns="45720" rIns="91440" bIns="45720" numCol="1" rtlCol="0" anchor="t" anchorCtr="0" compatLnSpc="1">
                                <a:prstTxWarp prst="textNoShape">
                                  <a:avLst/>
                                </a:prstTxWarp>
                              </wps:bodyPr>
                            </wps:wsp>
                            <wps:wsp>
                              <wps:cNvPr id="148" name="矩形 13"/>
                              <wps:cNvSpPr/>
                              <wps:spPr bwMode="auto">
                                <a:xfrm>
                                  <a:off x="7264871" y="2180033"/>
                                  <a:ext cx="1656000" cy="234000"/>
                                </a:xfrm>
                                <a:prstGeom prst="rect">
                                  <a:avLst/>
                                </a:prstGeom>
                                <a:solidFill>
                                  <a:srgbClr val="ADBED7"/>
                                </a:solidFill>
                                <a:ln w="9525" cap="flat" cmpd="sng" algn="ctr">
                                  <a:noFill/>
                                  <a:prstDash val="solid"/>
                                  <a:round/>
                                  <a:headEnd type="none" w="med" len="med"/>
                                  <a:tailEnd type="none" w="med" len="med"/>
                                </a:ln>
                                <a:effectLst/>
                              </wps:spPr>
                              <wps:txbx>
                                <w:txbxContent>
                                  <w:p w:rsidR="007701F0" w:rsidRDefault="007701F0" w:rsidP="00B41D46"/>
                                </w:txbxContent>
                              </wps:txbx>
                              <wps:bodyPr vert="horz" wrap="square" lIns="91440" tIns="45720" rIns="91440" bIns="45720" numCol="1" rtlCol="0" anchor="t" anchorCtr="0" compatLnSpc="1">
                                <a:prstTxWarp prst="textNoShape">
                                  <a:avLst/>
                                </a:prstTxWarp>
                              </wps:bodyPr>
                            </wps:wsp>
                          </wpg:wgp>
                        </a:graphicData>
                      </a:graphic>
                    </wp:inline>
                  </w:drawing>
                </mc:Choice>
                <mc:Fallback>
                  <w:pict>
                    <v:group w14:anchorId="7BF9A4A0" id="组合 10" o:spid="_x0000_s1026" style="width:90.7pt;height:21pt;mso-position-horizontal-relative:char;mso-position-vertical-relative:line" coordorigin="40965,17634" coordsize="62646,1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3" o:spid="_x0000_s1027" type="#_x0000_t75" alt="IMG_9024－1.jpg" style="position:absolute;left:40965;top:17634;width:62647;height:1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">
                        <v:imagedata r:id="rId19" o:title="IMG_9024－1" chromakey="#fffeff"/>
                        <v:path arrowok="t"/>
                      </v:shape>
                      <v:rect id="矩形 10" o:spid="_x0000_s1028" style="position:absolute;left:50946;top:19074;width:165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" fillcolor="#adbed7" stroked="f">
                        <v:stroke joinstyle="round"/>
                        <v:textbox>
                          <w:txbxContent>
                            <w:p w:rsidR="007701F0" w:rsidRDefault="007701F0" w:rsidP="00B41D46"/>
                          </w:txbxContent>
                        </v:textbox>
                      </v:rect>
                      <v:rect id="矩形 11" o:spid="_x0000_s1029" style="position:absolute;left:51000;top:21955;width:165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" fillcolor="#adbed7" stroked="f">
                        <v:stroke joinstyle="round"/>
                        <v:textbox>
                          <w:txbxContent>
                            <w:p w:rsidR="007701F0" w:rsidRDefault="007701F0" w:rsidP="00B41D46"/>
                          </w:txbxContent>
                        </v:textbox>
                      </v:rect>
                      <v:rect id="矩形 12" o:spid="_x0000_s1030" style="position:absolute;left:72593;top:18920;width:165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" fillcolor="#adbed7" stroked="f">
                        <v:stroke joinstyle="round"/>
                        <v:textbox>
                          <w:txbxContent>
                            <w:p w:rsidR="007701F0" w:rsidRDefault="007701F0" w:rsidP="00B41D46"/>
                          </w:txbxContent>
                        </v:textbox>
                      </v:rect>
                      <v:rect id="矩形 13" o:spid="_x0000_s1031" style="position:absolute;left:72648;top:21800;width:165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" fillcolor="#adbed7" stroked="f">
                        <v:stroke joinstyle="round"/>
                        <v:textbox>
                          <w:txbxContent>
                            <w:p w:rsidR="007701F0" w:rsidRDefault="007701F0" w:rsidP="00B41D46"/>
                          </w:txbxContent>
                        </v:textbox>
                      </v:rect>
                      <w10:anchorlock/>
                    </v:group>
                  </w:pict>
                </mc:Fallback>
              </mc:AlternateConten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noProof/>
              </w:rPr>
              <w:drawing>
                <wp:inline distT="0" distB="0" distL="0" distR="0" wp14:anchorId="755E0266" wp14:editId="328EF433">
                  <wp:extent cx="1190625" cy="2476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0625" cy="247650"/>
                          </a:xfrm>
                          <a:prstGeom prst="rect">
                            <a:avLst/>
                          </a:prstGeom>
                          <a:noFill/>
                          <a:ln>
                            <a:noFill/>
                          </a:ln>
                        </pic:spPr>
                      </pic:pic>
                    </a:graphicData>
                  </a:graphic>
                </wp:inline>
              </w:drawing>
            </w:r>
          </w:p>
        </w:tc>
      </w:tr>
      <w:tr w:rsidR="00B41D46" w:rsidTr="007701F0">
        <w:trPr>
          <w:trHeight w:val="360"/>
          <w:jc w:val="center"/>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容量</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用户</w:t>
            </w:r>
            <w:r>
              <w:rPr>
                <w:rFonts w:ascii="宋体" w:hAnsi="宋体" w:cs="Times New Roman"/>
              </w:rPr>
              <w:t xml:space="preserve"> </w:t>
            </w:r>
          </w:p>
        </w:tc>
        <w:tc>
          <w:tcPr>
            <w:tcW w:w="368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100</w:t>
            </w:r>
            <w:r>
              <w:rPr>
                <w:rFonts w:ascii="宋体" w:hAnsi="宋体" w:cs="Times New Roman" w:hint="eastAsia"/>
              </w:rPr>
              <w:t>（</w:t>
            </w:r>
            <w:r>
              <w:rPr>
                <w:rFonts w:ascii="宋体" w:hAnsi="宋体" w:cs="Times New Roman"/>
              </w:rPr>
              <w:t>96</w:t>
            </w:r>
            <w:r>
              <w:rPr>
                <w:rFonts w:ascii="宋体" w:hAnsi="宋体" w:cs="Times New Roman" w:hint="eastAsia"/>
              </w:rPr>
              <w:t>模拟用户）</w:t>
            </w:r>
            <w:r>
              <w:rPr>
                <w:rFonts w:ascii="宋体" w:hAnsi="宋体" w:cs="Times New Roman"/>
              </w:rPr>
              <w:t xml:space="preserve"> </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300 (224</w:t>
            </w:r>
            <w:r>
              <w:rPr>
                <w:rFonts w:ascii="宋体" w:hAnsi="宋体" w:cs="Times New Roman" w:hint="eastAsia"/>
              </w:rPr>
              <w:t>模拟用户</w:t>
            </w:r>
            <w:r>
              <w:rPr>
                <w:rFonts w:ascii="宋体" w:hAnsi="宋体" w:cs="Times New Roman"/>
              </w:rPr>
              <w:t>)</w:t>
            </w:r>
          </w:p>
        </w:tc>
      </w:tr>
      <w:tr w:rsidR="00B41D46" w:rsidTr="007701F0">
        <w:trPr>
          <w:trHeight w:val="360"/>
          <w:jc w:val="center"/>
        </w:trPr>
        <w:tc>
          <w:tcPr>
            <w:tcW w:w="8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数字中继</w:t>
            </w:r>
            <w:r>
              <w:rPr>
                <w:rFonts w:ascii="宋体" w:hAnsi="宋体" w:cs="Times New Roman"/>
              </w:rPr>
              <w:t xml:space="preserve"> </w:t>
            </w:r>
          </w:p>
        </w:tc>
        <w:tc>
          <w:tcPr>
            <w:tcW w:w="368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1 E1/T1</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2 E1/T1</w:t>
            </w:r>
          </w:p>
        </w:tc>
      </w:tr>
      <w:tr w:rsidR="00B41D46" w:rsidTr="007701F0">
        <w:trPr>
          <w:trHeight w:val="360"/>
          <w:jc w:val="center"/>
        </w:trPr>
        <w:tc>
          <w:tcPr>
            <w:tcW w:w="8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模拟中继</w:t>
            </w:r>
            <w:r>
              <w:rPr>
                <w:rFonts w:ascii="宋体" w:hAnsi="宋体" w:cs="Times New Roman"/>
              </w:rPr>
              <w:t xml:space="preserve"> </w:t>
            </w:r>
          </w:p>
        </w:tc>
        <w:tc>
          <w:tcPr>
            <w:tcW w:w="368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24 FXO</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60 FXO</w:t>
            </w:r>
          </w:p>
        </w:tc>
      </w:tr>
      <w:tr w:rsidR="00B41D46" w:rsidTr="007701F0">
        <w:trPr>
          <w:trHeight w:val="360"/>
          <w:jc w:val="center"/>
        </w:trPr>
        <w:tc>
          <w:tcPr>
            <w:tcW w:w="853" w:type="dxa"/>
            <w:vMerge w:val="restart"/>
            <w:tcBorders>
              <w:top w:val="single" w:sz="8" w:space="0" w:color="000000"/>
              <w:left w:val="single" w:sz="8" w:space="0" w:color="000000"/>
              <w:right w:val="single" w:sz="8" w:space="0" w:color="000000"/>
            </w:tcBorders>
            <w:shd w:val="clear" w:color="auto" w:fill="D9D9D9"/>
            <w:vAlign w:val="center"/>
          </w:tcPr>
          <w:p w:rsidR="00B41D46" w:rsidRDefault="00B41D46" w:rsidP="007701F0">
            <w:pPr>
              <w:pStyle w:val="TableText"/>
              <w:jc w:val="both"/>
              <w:rPr>
                <w:rFonts w:ascii="宋体" w:hAnsi="宋体" w:cs="Times New Roman"/>
              </w:rPr>
            </w:pPr>
            <w:r>
              <w:rPr>
                <w:rFonts w:ascii="宋体" w:hAnsi="宋体" w:cs="Times New Roman" w:hint="eastAsia"/>
              </w:rPr>
              <w:t>性能</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局内并发</w:t>
            </w:r>
          </w:p>
        </w:tc>
        <w:tc>
          <w:tcPr>
            <w:tcW w:w="368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30</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60</w:t>
            </w:r>
          </w:p>
        </w:tc>
      </w:tr>
      <w:tr w:rsidR="00B41D46" w:rsidTr="007701F0">
        <w:trPr>
          <w:trHeight w:val="360"/>
          <w:jc w:val="center"/>
        </w:trPr>
        <w:tc>
          <w:tcPr>
            <w:tcW w:w="853" w:type="dxa"/>
            <w:vMerge/>
            <w:tcBorders>
              <w:left w:val="single" w:sz="8" w:space="0" w:color="000000"/>
              <w:bottom w:val="single" w:sz="8" w:space="0" w:color="000000"/>
              <w:right w:val="single" w:sz="8" w:space="0" w:color="000000"/>
            </w:tcBorders>
            <w:shd w:val="clear" w:color="auto" w:fill="D9D9D9"/>
            <w:vAlign w:val="center"/>
          </w:tcPr>
          <w:p w:rsidR="00B41D46" w:rsidRDefault="00B41D46" w:rsidP="007701F0">
            <w:pPr>
              <w:pStyle w:val="TableText"/>
              <w:jc w:val="both"/>
              <w:rPr>
                <w:rFonts w:ascii="宋体" w:hAnsi="宋体"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BHCC</w:t>
            </w:r>
          </w:p>
        </w:tc>
        <w:tc>
          <w:tcPr>
            <w:tcW w:w="368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14.4K</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28.8K</w:t>
            </w:r>
          </w:p>
        </w:tc>
      </w:tr>
      <w:tr w:rsidR="00B41D46" w:rsidTr="007701F0">
        <w:trPr>
          <w:trHeight w:val="360"/>
          <w:jc w:val="center"/>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协议</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窄带信令</w:t>
            </w:r>
            <w:r>
              <w:rPr>
                <w:rFonts w:ascii="宋体" w:hAnsi="宋体" w:cs="Times New Roman"/>
              </w:rPr>
              <w:t xml:space="preserve"> </w:t>
            </w:r>
          </w:p>
        </w:tc>
        <w:tc>
          <w:tcPr>
            <w:tcW w:w="6946" w:type="dxa"/>
            <w:gridSpan w:val="3"/>
            <w:tcBorders>
              <w:top w:val="single" w:sz="4" w:space="0" w:color="auto"/>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rPr>
            </w:pPr>
            <w:r>
              <w:rPr>
                <w:rFonts w:ascii="宋体" w:hAnsi="宋体" w:cs="Times New Roman"/>
              </w:rPr>
              <w:t>PRI, SS7 (ISUP/TUP), R2, QSIG</w:t>
            </w:r>
          </w:p>
          <w:p w:rsidR="00B41D46" w:rsidRDefault="00B41D46" w:rsidP="007701F0">
            <w:pPr>
              <w:pStyle w:val="TableText"/>
              <w:jc w:val="both"/>
              <w:rPr>
                <w:rFonts w:ascii="宋体" w:hAnsi="宋体" w:cs="Times New Roman"/>
              </w:rPr>
            </w:pPr>
            <w:r>
              <w:rPr>
                <w:rFonts w:ascii="宋体" w:hAnsi="宋体" w:cs="Times New Roman" w:hint="eastAsia"/>
              </w:rPr>
              <w:t>注意：U1911还可以提供BRI接口</w:t>
            </w:r>
          </w:p>
        </w:tc>
      </w:tr>
      <w:tr w:rsidR="00B41D46" w:rsidTr="007701F0">
        <w:trPr>
          <w:trHeight w:val="360"/>
          <w:jc w:val="center"/>
        </w:trPr>
        <w:tc>
          <w:tcPr>
            <w:tcW w:w="8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宽带协议</w:t>
            </w:r>
            <w:r>
              <w:rPr>
                <w:rFonts w:ascii="宋体" w:hAnsi="宋体" w:cs="Times New Roman"/>
              </w:rPr>
              <w:t xml:space="preserve"> </w:t>
            </w:r>
          </w:p>
        </w:tc>
        <w:tc>
          <w:tcPr>
            <w:tcW w:w="6946" w:type="dxa"/>
            <w:gridSpan w:val="3"/>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rPr>
            </w:pPr>
          </w:p>
          <w:p w:rsidR="00B41D46" w:rsidRDefault="00B41D46" w:rsidP="007701F0">
            <w:pPr>
              <w:pStyle w:val="TableText"/>
              <w:jc w:val="both"/>
              <w:rPr>
                <w:rFonts w:ascii="宋体" w:hAnsi="宋体" w:cs="Times New Roman"/>
              </w:rPr>
            </w:pPr>
            <w:r>
              <w:rPr>
                <w:rFonts w:ascii="宋体" w:hAnsi="宋体" w:cs="Times New Roman"/>
              </w:rPr>
              <w:t>SIP</w:t>
            </w:r>
          </w:p>
        </w:tc>
      </w:tr>
      <w:tr w:rsidR="00B41D46" w:rsidTr="007701F0">
        <w:trPr>
          <w:trHeight w:val="557"/>
          <w:jc w:val="center"/>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lastRenderedPageBreak/>
              <w:t>电源</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输入电压</w:t>
            </w:r>
            <w:r>
              <w:rPr>
                <w:rFonts w:ascii="宋体" w:hAnsi="宋体" w:cs="Times New Roman"/>
              </w:rPr>
              <w:t>(</w:t>
            </w:r>
            <w:r>
              <w:rPr>
                <w:rFonts w:ascii="宋体" w:hAnsi="宋体" w:cs="Times New Roman" w:hint="eastAsia"/>
              </w:rPr>
              <w:t>交流</w:t>
            </w:r>
            <w:r>
              <w:rPr>
                <w:rFonts w:ascii="宋体" w:hAnsi="宋体" w:cs="Times New Roman"/>
              </w:rPr>
              <w:t>/</w:t>
            </w:r>
            <w:r>
              <w:rPr>
                <w:rFonts w:ascii="宋体" w:hAnsi="宋体" w:cs="Times New Roman" w:hint="eastAsia"/>
              </w:rPr>
              <w:t>直流</w:t>
            </w:r>
            <w:r>
              <w:rPr>
                <w:rFonts w:ascii="宋体" w:hAnsi="宋体" w:cs="Times New Roman"/>
              </w:rPr>
              <w:t>)</w:t>
            </w:r>
          </w:p>
        </w:tc>
        <w:tc>
          <w:tcPr>
            <w:tcW w:w="6946" w:type="dxa"/>
            <w:gridSpan w:val="3"/>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rPr>
            </w:pPr>
          </w:p>
          <w:p w:rsidR="00B41D46" w:rsidRDefault="00B41D46" w:rsidP="007701F0">
            <w:pPr>
              <w:pStyle w:val="TableText"/>
              <w:jc w:val="both"/>
              <w:rPr>
                <w:rFonts w:ascii="宋体" w:hAnsi="宋体" w:cs="Times New Roman"/>
              </w:rPr>
            </w:pPr>
            <w:r>
              <w:rPr>
                <w:rFonts w:ascii="宋体" w:hAnsi="宋体" w:cs="Times New Roman"/>
              </w:rPr>
              <w:t>100V</w:t>
            </w:r>
            <w:r>
              <w:rPr>
                <w:rFonts w:ascii="宋体" w:hAnsi="宋体" w:cs="Times New Roman" w:hint="eastAsia"/>
              </w:rPr>
              <w:t>～</w:t>
            </w:r>
            <w:r>
              <w:rPr>
                <w:rFonts w:ascii="宋体" w:hAnsi="宋体" w:cs="Times New Roman"/>
              </w:rPr>
              <w:t>240V AC/ -38.4V</w:t>
            </w:r>
            <w:r>
              <w:rPr>
                <w:rFonts w:ascii="宋体" w:hAnsi="宋体" w:cs="Times New Roman" w:hint="eastAsia"/>
              </w:rPr>
              <w:t>～</w:t>
            </w:r>
            <w:r>
              <w:rPr>
                <w:rFonts w:ascii="宋体" w:hAnsi="宋体" w:cs="Times New Roman"/>
              </w:rPr>
              <w:t>60V DC(</w:t>
            </w:r>
            <w:r>
              <w:rPr>
                <w:rFonts w:ascii="宋体" w:hAnsi="宋体" w:cs="Times New Roman" w:hint="eastAsia"/>
              </w:rPr>
              <w:t>典型值</w:t>
            </w:r>
            <w:r>
              <w:rPr>
                <w:rFonts w:ascii="宋体" w:hAnsi="宋体" w:cs="Times New Roman"/>
              </w:rPr>
              <w:t>-48V)</w:t>
            </w:r>
          </w:p>
        </w:tc>
      </w:tr>
      <w:tr w:rsidR="00B41D46" w:rsidTr="007701F0">
        <w:trPr>
          <w:trHeight w:val="650"/>
          <w:jc w:val="center"/>
        </w:trPr>
        <w:tc>
          <w:tcPr>
            <w:tcW w:w="8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电源可靠性</w:t>
            </w:r>
            <w:r>
              <w:rPr>
                <w:rFonts w:ascii="宋体" w:hAnsi="宋体" w:cs="Times New Roman"/>
              </w:rPr>
              <w:t xml:space="preserve"> </w:t>
            </w:r>
          </w:p>
        </w:tc>
        <w:tc>
          <w:tcPr>
            <w:tcW w:w="2827"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rPr>
            </w:pPr>
            <w:r>
              <w:rPr>
                <w:rFonts w:ascii="宋体" w:hAnsi="宋体" w:cs="Times New Roman" w:hint="eastAsia"/>
              </w:rPr>
              <w:t>电源模块</w:t>
            </w:r>
            <w:r>
              <w:rPr>
                <w:rFonts w:ascii="宋体" w:hAnsi="宋体" w:cs="Times New Roman"/>
              </w:rPr>
              <w:t>1+1</w:t>
            </w:r>
            <w:r>
              <w:rPr>
                <w:rFonts w:ascii="宋体" w:hAnsi="宋体" w:cs="Times New Roman" w:hint="eastAsia"/>
              </w:rPr>
              <w:t>备份</w:t>
            </w:r>
            <w:r>
              <w:rPr>
                <w:rFonts w:ascii="宋体" w:hAnsi="宋体" w:cs="Times New Roman"/>
              </w:rPr>
              <w:t xml:space="preserve"> </w:t>
            </w:r>
          </w:p>
          <w:p w:rsidR="00B41D46" w:rsidRDefault="00B41D46" w:rsidP="007701F0">
            <w:pPr>
              <w:pStyle w:val="TableText"/>
              <w:jc w:val="both"/>
              <w:rPr>
                <w:rFonts w:ascii="宋体" w:hAnsi="宋体" w:cs="Times New Roman"/>
              </w:rPr>
            </w:pPr>
          </w:p>
        </w:tc>
        <w:tc>
          <w:tcPr>
            <w:tcW w:w="4119" w:type="dxa"/>
            <w:gridSpan w:val="2"/>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rPr>
            </w:pPr>
            <w:r>
              <w:rPr>
                <w:rFonts w:ascii="宋体" w:hAnsi="宋体" w:cs="Times New Roman" w:hint="eastAsia"/>
              </w:rPr>
              <w:t>电源模块</w:t>
            </w:r>
            <w:r>
              <w:rPr>
                <w:rFonts w:ascii="宋体" w:hAnsi="宋体" w:cs="Times New Roman"/>
              </w:rPr>
              <w:t>1+1</w:t>
            </w:r>
            <w:r>
              <w:rPr>
                <w:rFonts w:ascii="宋体" w:hAnsi="宋体" w:cs="Times New Roman" w:hint="eastAsia"/>
              </w:rPr>
              <w:t>备份</w:t>
            </w:r>
            <w:r>
              <w:rPr>
                <w:rFonts w:ascii="宋体" w:hAnsi="宋体" w:cs="Times New Roman"/>
              </w:rPr>
              <w:t xml:space="preserve"> </w:t>
            </w:r>
          </w:p>
        </w:tc>
      </w:tr>
      <w:tr w:rsidR="00B41D46" w:rsidTr="007701F0">
        <w:trPr>
          <w:trHeight w:val="509"/>
          <w:jc w:val="center"/>
        </w:trPr>
        <w:tc>
          <w:tcPr>
            <w:tcW w:w="85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功耗</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电源功耗（满配置）</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 xml:space="preserve">200W </w:t>
            </w:r>
          </w:p>
        </w:tc>
        <w:tc>
          <w:tcPr>
            <w:tcW w:w="4119"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 xml:space="preserve">220W </w:t>
            </w:r>
          </w:p>
        </w:tc>
      </w:tr>
      <w:tr w:rsidR="00B41D46" w:rsidTr="007701F0">
        <w:trPr>
          <w:trHeight w:val="360"/>
          <w:jc w:val="center"/>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接口</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 xml:space="preserve">WAN </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 xml:space="preserve">2FE </w:t>
            </w:r>
          </w:p>
        </w:tc>
        <w:tc>
          <w:tcPr>
            <w:tcW w:w="4119"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2FE</w:t>
            </w:r>
          </w:p>
        </w:tc>
      </w:tr>
      <w:tr w:rsidR="00B41D46" w:rsidTr="007701F0">
        <w:trPr>
          <w:trHeight w:val="557"/>
          <w:jc w:val="center"/>
        </w:trPr>
        <w:tc>
          <w:tcPr>
            <w:tcW w:w="8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槽位</w:t>
            </w:r>
            <w:r>
              <w:rPr>
                <w:rFonts w:ascii="宋体" w:hAnsi="宋体" w:cs="Times New Roman"/>
              </w:rPr>
              <w:t xml:space="preserve"> </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主控板</w:t>
            </w:r>
            <w:r>
              <w:rPr>
                <w:rFonts w:ascii="宋体" w:hAnsi="宋体" w:cs="Times New Roman"/>
              </w:rPr>
              <w:t>(CVP)</w:t>
            </w:r>
            <w:r>
              <w:rPr>
                <w:rFonts w:ascii="宋体" w:hAnsi="宋体" w:cs="Times New Roman" w:hint="eastAsia"/>
              </w:rPr>
              <w:t>插槽：</w:t>
            </w:r>
            <w:r>
              <w:rPr>
                <w:rFonts w:ascii="宋体" w:hAnsi="宋体" w:cs="Times New Roman"/>
              </w:rPr>
              <w:t>1</w:t>
            </w:r>
          </w:p>
          <w:p w:rsidR="00B41D46" w:rsidRDefault="00B41D46" w:rsidP="007701F0">
            <w:pPr>
              <w:pStyle w:val="TableText"/>
              <w:jc w:val="both"/>
              <w:rPr>
                <w:rFonts w:ascii="宋体" w:hAnsi="宋体" w:cs="Times New Roman"/>
              </w:rPr>
            </w:pPr>
            <w:r>
              <w:rPr>
                <w:rFonts w:ascii="宋体" w:hAnsi="宋体" w:cs="Times New Roman" w:hint="eastAsia"/>
              </w:rPr>
              <w:t>接口板插槽：</w:t>
            </w:r>
            <w:r>
              <w:rPr>
                <w:rFonts w:ascii="宋体" w:hAnsi="宋体" w:cs="Times New Roman"/>
              </w:rPr>
              <w:t>3</w:t>
            </w:r>
          </w:p>
        </w:tc>
        <w:tc>
          <w:tcPr>
            <w:tcW w:w="4119"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主控板</w:t>
            </w:r>
            <w:r>
              <w:rPr>
                <w:rFonts w:ascii="宋体" w:hAnsi="宋体" w:cs="Times New Roman"/>
              </w:rPr>
              <w:t>(CVP)</w:t>
            </w:r>
            <w:r>
              <w:rPr>
                <w:rFonts w:ascii="宋体" w:hAnsi="宋体" w:cs="Times New Roman" w:hint="eastAsia"/>
              </w:rPr>
              <w:t>插槽：</w:t>
            </w:r>
            <w:r>
              <w:rPr>
                <w:rFonts w:ascii="宋体" w:hAnsi="宋体" w:cs="Times New Roman"/>
              </w:rPr>
              <w:t>1</w:t>
            </w:r>
          </w:p>
          <w:p w:rsidR="00B41D46" w:rsidRDefault="00B41D46" w:rsidP="007701F0">
            <w:pPr>
              <w:pStyle w:val="TableText"/>
              <w:jc w:val="both"/>
              <w:rPr>
                <w:rFonts w:ascii="宋体" w:hAnsi="宋体" w:cs="Times New Roman"/>
              </w:rPr>
            </w:pPr>
            <w:r>
              <w:rPr>
                <w:rFonts w:ascii="宋体" w:hAnsi="宋体" w:cs="Times New Roman" w:hint="eastAsia"/>
              </w:rPr>
              <w:t>接口板插槽：</w:t>
            </w:r>
            <w:r>
              <w:rPr>
                <w:rFonts w:ascii="宋体" w:hAnsi="宋体" w:cs="Times New Roman"/>
              </w:rPr>
              <w:t>7</w:t>
            </w:r>
          </w:p>
        </w:tc>
      </w:tr>
      <w:tr w:rsidR="00B41D46" w:rsidTr="007701F0">
        <w:trPr>
          <w:trHeight w:val="360"/>
          <w:jc w:val="center"/>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机框</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标准</w:t>
            </w:r>
            <w:r>
              <w:rPr>
                <w:rFonts w:ascii="宋体" w:hAnsi="宋体" w:cs="Times New Roman"/>
              </w:rPr>
              <w:t>19</w:t>
            </w:r>
            <w:r>
              <w:rPr>
                <w:rFonts w:ascii="宋体" w:hAnsi="宋体" w:cs="Times New Roman" w:hint="eastAsia"/>
              </w:rPr>
              <w:t>英寸机柜</w:t>
            </w:r>
          </w:p>
        </w:tc>
        <w:tc>
          <w:tcPr>
            <w:tcW w:w="2827" w:type="dxa"/>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rPr>
            </w:pPr>
            <w:r>
              <w:rPr>
                <w:rFonts w:ascii="宋体" w:hAnsi="宋体" w:cs="Times New Roman"/>
              </w:rPr>
              <w:t xml:space="preserve">2U </w:t>
            </w:r>
          </w:p>
        </w:tc>
        <w:tc>
          <w:tcPr>
            <w:tcW w:w="4119" w:type="dxa"/>
            <w:gridSpan w:val="2"/>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rPr>
            </w:pPr>
            <w:r>
              <w:rPr>
                <w:rFonts w:ascii="宋体" w:hAnsi="宋体" w:cs="Times New Roman"/>
              </w:rPr>
              <w:t>2U</w:t>
            </w:r>
          </w:p>
        </w:tc>
      </w:tr>
      <w:tr w:rsidR="00B41D46" w:rsidTr="007701F0">
        <w:trPr>
          <w:trHeight w:val="360"/>
          <w:jc w:val="center"/>
        </w:trPr>
        <w:tc>
          <w:tcPr>
            <w:tcW w:w="8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尺寸</w:t>
            </w:r>
            <w:r>
              <w:rPr>
                <w:rFonts w:ascii="宋体" w:hAnsi="宋体" w:cs="Times New Roman"/>
              </w:rPr>
              <w:t xml:space="preserve"> (w x d x h) </w:t>
            </w:r>
          </w:p>
        </w:tc>
        <w:tc>
          <w:tcPr>
            <w:tcW w:w="2827"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rPr>
            </w:pPr>
            <w:r>
              <w:rPr>
                <w:rFonts w:ascii="宋体" w:hAnsi="宋体" w:cs="Times New Roman"/>
              </w:rPr>
              <w:t>442 mm x 310 mm x 86.1 mm</w:t>
            </w:r>
          </w:p>
        </w:tc>
        <w:tc>
          <w:tcPr>
            <w:tcW w:w="4119" w:type="dxa"/>
            <w:gridSpan w:val="2"/>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rPr>
            </w:pPr>
            <w:r>
              <w:rPr>
                <w:rFonts w:ascii="宋体" w:hAnsi="宋体" w:cs="Times New Roman"/>
              </w:rPr>
              <w:t>442 mm x 310 mm x 86.1 mm</w:t>
            </w:r>
          </w:p>
        </w:tc>
      </w:tr>
      <w:tr w:rsidR="00B41D46" w:rsidTr="007701F0">
        <w:trPr>
          <w:trHeight w:val="360"/>
          <w:jc w:val="center"/>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可靠性</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 xml:space="preserve">MTBF </w:t>
            </w:r>
          </w:p>
        </w:tc>
        <w:tc>
          <w:tcPr>
            <w:tcW w:w="2827"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rPr>
            </w:pPr>
            <w:r>
              <w:rPr>
                <w:rFonts w:ascii="宋体" w:hAnsi="宋体" w:cs="Times New Roman" w:hint="eastAsia"/>
              </w:rPr>
              <w:t>30000小时</w:t>
            </w:r>
          </w:p>
        </w:tc>
        <w:tc>
          <w:tcPr>
            <w:tcW w:w="4119" w:type="dxa"/>
            <w:gridSpan w:val="2"/>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rPr>
            </w:pPr>
            <w:r>
              <w:rPr>
                <w:rFonts w:ascii="宋体" w:hAnsi="宋体" w:cs="Times New Roman"/>
              </w:rPr>
              <w:t>30,000</w:t>
            </w:r>
            <w:r>
              <w:rPr>
                <w:rFonts w:ascii="宋体" w:hAnsi="宋体" w:cs="Times New Roman" w:hint="eastAsia"/>
              </w:rPr>
              <w:t>小时</w:t>
            </w:r>
          </w:p>
        </w:tc>
      </w:tr>
      <w:tr w:rsidR="00B41D46" w:rsidTr="007701F0">
        <w:trPr>
          <w:trHeight w:val="360"/>
          <w:jc w:val="center"/>
        </w:trPr>
        <w:tc>
          <w:tcPr>
            <w:tcW w:w="8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D46" w:rsidRDefault="00B41D46" w:rsidP="007701F0">
            <w:pPr>
              <w:pStyle w:val="TableText"/>
              <w:jc w:val="both"/>
              <w:rPr>
                <w:rFonts w:ascii="宋体" w:hAnsi="宋体"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 xml:space="preserve">MTTR </w:t>
            </w:r>
          </w:p>
        </w:tc>
        <w:tc>
          <w:tcPr>
            <w:tcW w:w="2827" w:type="dxa"/>
            <w:tcBorders>
              <w:top w:val="single" w:sz="8" w:space="0" w:color="000000"/>
              <w:left w:val="single" w:sz="8" w:space="0" w:color="000000"/>
              <w:bottom w:val="single" w:sz="8" w:space="0" w:color="000000"/>
              <w:right w:val="single" w:sz="8" w:space="0" w:color="000000"/>
            </w:tcBorders>
          </w:tcPr>
          <w:p w:rsidR="00B41D46" w:rsidRDefault="00B41D46" w:rsidP="007701F0">
            <w:pPr>
              <w:pStyle w:val="TableText"/>
              <w:jc w:val="both"/>
              <w:rPr>
                <w:rFonts w:ascii="宋体" w:hAnsi="宋体" w:cs="Times New Roman"/>
              </w:rPr>
            </w:pPr>
            <w:r>
              <w:rPr>
                <w:rFonts w:ascii="宋体" w:hAnsi="宋体" w:cs="Times New Roman"/>
              </w:rPr>
              <w:t>0.5</w:t>
            </w:r>
            <w:r>
              <w:rPr>
                <w:rFonts w:ascii="宋体" w:hAnsi="宋体" w:cs="Times New Roman" w:hint="eastAsia"/>
              </w:rPr>
              <w:t>小时</w:t>
            </w:r>
          </w:p>
        </w:tc>
        <w:tc>
          <w:tcPr>
            <w:tcW w:w="4119" w:type="dxa"/>
            <w:gridSpan w:val="2"/>
            <w:tcBorders>
              <w:top w:val="single" w:sz="8" w:space="0" w:color="000000"/>
              <w:left w:val="single" w:sz="8" w:space="0" w:color="000000"/>
              <w:bottom w:val="single" w:sz="8" w:space="0" w:color="000000"/>
              <w:right w:val="single" w:sz="8" w:space="0" w:color="000000"/>
            </w:tcBorders>
            <w:vAlign w:val="center"/>
          </w:tcPr>
          <w:p w:rsidR="00B41D46" w:rsidRDefault="00B41D46" w:rsidP="007701F0">
            <w:pPr>
              <w:pStyle w:val="TableText"/>
              <w:jc w:val="both"/>
              <w:rPr>
                <w:rFonts w:ascii="宋体" w:hAnsi="宋体" w:cs="Times New Roman"/>
              </w:rPr>
            </w:pPr>
            <w:r>
              <w:rPr>
                <w:rFonts w:ascii="宋体" w:hAnsi="宋体" w:cs="Times New Roman"/>
              </w:rPr>
              <w:t>0.5</w:t>
            </w:r>
            <w:r>
              <w:rPr>
                <w:rFonts w:ascii="宋体" w:hAnsi="宋体" w:cs="Times New Roman" w:hint="eastAsia"/>
              </w:rPr>
              <w:t>小时</w:t>
            </w:r>
          </w:p>
        </w:tc>
      </w:tr>
      <w:tr w:rsidR="00B41D46" w:rsidTr="007701F0">
        <w:trPr>
          <w:trHeight w:val="360"/>
          <w:jc w:val="center"/>
        </w:trPr>
        <w:tc>
          <w:tcPr>
            <w:tcW w:w="2412" w:type="dxa"/>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hint="eastAsia"/>
              </w:rPr>
              <w:t>重量</w:t>
            </w:r>
            <w:r>
              <w:rPr>
                <w:rFonts w:ascii="宋体" w:hAnsi="宋体" w:cs="Times New Roman"/>
              </w:rPr>
              <w:t xml:space="preserve"> (</w:t>
            </w:r>
            <w:r>
              <w:rPr>
                <w:rFonts w:ascii="宋体" w:hAnsi="宋体" w:cs="Times New Roman" w:hint="eastAsia"/>
              </w:rPr>
              <w:t>满配</w:t>
            </w:r>
            <w:r>
              <w:rPr>
                <w:rFonts w:ascii="宋体" w:hAnsi="宋体" w:cs="Times New Roman"/>
              </w:rPr>
              <w:t xml:space="preserve">) </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 xml:space="preserve">8kg </w:t>
            </w:r>
          </w:p>
          <w:p w:rsidR="00B41D46" w:rsidRDefault="00B41D46" w:rsidP="007701F0">
            <w:pPr>
              <w:pStyle w:val="TableText"/>
              <w:jc w:val="both"/>
              <w:rPr>
                <w:rFonts w:ascii="宋体" w:hAnsi="宋体" w:cs="Times New Roman"/>
              </w:rPr>
            </w:pPr>
            <w:r>
              <w:rPr>
                <w:rFonts w:ascii="宋体" w:hAnsi="宋体" w:cs="Times New Roman"/>
              </w:rPr>
              <w:t xml:space="preserve"> </w:t>
            </w:r>
          </w:p>
        </w:tc>
        <w:tc>
          <w:tcPr>
            <w:tcW w:w="4119"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41D46" w:rsidRDefault="00B41D46" w:rsidP="007701F0">
            <w:pPr>
              <w:pStyle w:val="TableText"/>
              <w:jc w:val="both"/>
              <w:rPr>
                <w:rFonts w:ascii="宋体" w:hAnsi="宋体" w:cs="Times New Roman"/>
              </w:rPr>
            </w:pPr>
            <w:r>
              <w:rPr>
                <w:rFonts w:ascii="宋体" w:hAnsi="宋体" w:cs="Times New Roman"/>
              </w:rPr>
              <w:t xml:space="preserve">10kg </w:t>
            </w:r>
          </w:p>
        </w:tc>
      </w:tr>
    </w:tbl>
    <w:p w:rsidR="00B41D46" w:rsidRDefault="00B41D46" w:rsidP="00B41D46">
      <w:pPr>
        <w:rPr>
          <w:rFonts w:ascii="宋体" w:hAnsi="宋体"/>
        </w:rPr>
      </w:pPr>
    </w:p>
    <w:p w:rsidR="00B41D46" w:rsidRDefault="00B41D46" w:rsidP="00671CF2">
      <w:pPr>
        <w:pStyle w:val="2"/>
        <w:numPr>
          <w:ilvl w:val="1"/>
          <w:numId w:val="14"/>
        </w:numPr>
        <w:rPr>
          <w:rFonts w:ascii="宋体" w:eastAsia="宋体" w:hAnsi="宋体"/>
        </w:rPr>
      </w:pPr>
      <w:bookmarkStart w:id="138" w:name="_Toc435608062"/>
      <w:r>
        <w:rPr>
          <w:rFonts w:ascii="宋体" w:eastAsia="宋体" w:hAnsi="宋体" w:hint="eastAsia"/>
        </w:rPr>
        <w:t xml:space="preserve"> </w:t>
      </w:r>
      <w:bookmarkStart w:id="139" w:name="_Toc438128344"/>
      <w:r>
        <w:rPr>
          <w:rFonts w:ascii="宋体" w:eastAsia="宋体" w:hAnsi="宋体"/>
        </w:rPr>
        <w:t>eSpace IAD综合接入设备</w:t>
      </w:r>
      <w:bookmarkEnd w:id="135"/>
      <w:bookmarkEnd w:id="136"/>
      <w:bookmarkEnd w:id="137"/>
      <w:bookmarkEnd w:id="138"/>
      <w:bookmarkEnd w:id="139"/>
    </w:p>
    <w:p w:rsidR="00B41D46" w:rsidRDefault="00B41D46" w:rsidP="00B41D46">
      <w:pPr>
        <w:rPr>
          <w:rFonts w:ascii="宋体" w:hAnsi="宋体"/>
          <w:szCs w:val="21"/>
        </w:rPr>
      </w:pPr>
      <w:r>
        <w:rPr>
          <w:rFonts w:ascii="宋体" w:hAnsi="宋体"/>
          <w:szCs w:val="21"/>
        </w:rPr>
        <w:t>IAD是基于IP的语音/传真（VoIP/FoIP）媒体接入网关，提供基于全球IP网络（国际互联网或企业内部互联网）的高效、高质量的话音服务。华为具有系列化的IAD设备，通过标准的SIP协议与IP PBX或NGN设备配合组网，满足不同用户规模、不同应用场景的接入需求。</w:t>
      </w:r>
    </w:p>
    <w:p w:rsidR="00B41D46" w:rsidRDefault="00B41D46" w:rsidP="00671CF2">
      <w:pPr>
        <w:pStyle w:val="3"/>
        <w:numPr>
          <w:ilvl w:val="2"/>
          <w:numId w:val="14"/>
        </w:numPr>
        <w:rPr>
          <w:rFonts w:ascii="宋体" w:hAnsi="宋体"/>
        </w:rPr>
      </w:pPr>
      <w:bookmarkStart w:id="140" w:name="_Toc435608063"/>
      <w:r>
        <w:rPr>
          <w:rFonts w:ascii="宋体" w:hAnsi="宋体" w:hint="eastAsia"/>
        </w:rPr>
        <w:t xml:space="preserve"> </w:t>
      </w:r>
      <w:bookmarkStart w:id="141" w:name="_Toc438128345"/>
      <w:r>
        <w:rPr>
          <w:rFonts w:ascii="宋体" w:hAnsi="宋体"/>
        </w:rPr>
        <w:t>eSpace IAD功能</w:t>
      </w:r>
      <w:bookmarkEnd w:id="140"/>
      <w:bookmarkEnd w:id="141"/>
    </w:p>
    <w:p w:rsidR="00B41D46" w:rsidRDefault="00B41D46" w:rsidP="00B41D46">
      <w:pPr>
        <w:pStyle w:val="ItemList"/>
        <w:tabs>
          <w:tab w:val="left" w:pos="2126"/>
        </w:tabs>
        <w:rPr>
          <w:rFonts w:ascii="宋体" w:hAnsi="宋体" w:cs="Times New Roman"/>
        </w:rPr>
      </w:pPr>
      <w:r>
        <w:rPr>
          <w:rFonts w:ascii="宋体" w:hAnsi="宋体" w:cs="Times New Roman"/>
        </w:rPr>
        <w:t xml:space="preserve">支持模拟话机用户接入到IP网络 </w:t>
      </w:r>
    </w:p>
    <w:p w:rsidR="00B41D46" w:rsidRDefault="00B41D46" w:rsidP="00B41D46">
      <w:pPr>
        <w:pStyle w:val="ItemList"/>
        <w:tabs>
          <w:tab w:val="left" w:pos="2126"/>
        </w:tabs>
        <w:rPr>
          <w:rFonts w:ascii="宋体" w:hAnsi="宋体" w:cs="Times New Roman"/>
        </w:rPr>
      </w:pPr>
      <w:r>
        <w:rPr>
          <w:rFonts w:ascii="宋体" w:hAnsi="宋体" w:cs="Times New Roman"/>
        </w:rPr>
        <w:t>支持数据用户接入到IP网络 （IAD104H）</w:t>
      </w:r>
    </w:p>
    <w:p w:rsidR="00B41D46" w:rsidRDefault="00B41D46" w:rsidP="00B41D46">
      <w:pPr>
        <w:pStyle w:val="ItemList"/>
        <w:tabs>
          <w:tab w:val="left" w:pos="2126"/>
        </w:tabs>
        <w:rPr>
          <w:rFonts w:ascii="宋体" w:hAnsi="宋体" w:cs="Times New Roman"/>
        </w:rPr>
      </w:pPr>
      <w:r>
        <w:rPr>
          <w:rFonts w:ascii="宋体" w:hAnsi="宋体" w:cs="Times New Roman"/>
        </w:rPr>
        <w:t>支持FXO口出局（</w:t>
      </w:r>
      <w:r>
        <w:rPr>
          <w:rFonts w:ascii="宋体" w:hAnsi="宋体" w:cs="Times New Roman" w:hint="eastAsia"/>
        </w:rPr>
        <w:t>IAD196，</w:t>
      </w:r>
      <w:r>
        <w:rPr>
          <w:rFonts w:ascii="宋体" w:hAnsi="宋体" w:cs="Times New Roman"/>
        </w:rPr>
        <w:t>IAD1224）</w:t>
      </w:r>
    </w:p>
    <w:p w:rsidR="00B41D46" w:rsidRDefault="00B41D46" w:rsidP="00B41D46">
      <w:pPr>
        <w:pStyle w:val="ItemList"/>
        <w:tabs>
          <w:tab w:val="left" w:pos="2126"/>
        </w:tabs>
        <w:rPr>
          <w:rFonts w:ascii="宋体" w:hAnsi="宋体" w:cs="Times New Roman"/>
        </w:rPr>
      </w:pPr>
      <w:r>
        <w:rPr>
          <w:rFonts w:ascii="宋体" w:hAnsi="宋体" w:cs="Times New Roman"/>
        </w:rPr>
        <w:t xml:space="preserve">支持传统PSTN电话业务，如主叫号码显示、呼叫转移和呼叫等待等 </w:t>
      </w:r>
    </w:p>
    <w:p w:rsidR="00B41D46" w:rsidRDefault="00B41D46" w:rsidP="00B41D46">
      <w:pPr>
        <w:pStyle w:val="ItemList"/>
        <w:tabs>
          <w:tab w:val="left" w:pos="2126"/>
        </w:tabs>
        <w:rPr>
          <w:rFonts w:ascii="宋体" w:hAnsi="宋体" w:cs="Times New Roman"/>
        </w:rPr>
      </w:pPr>
      <w:r>
        <w:rPr>
          <w:rFonts w:ascii="宋体" w:hAnsi="宋体" w:cs="Times New Roman"/>
        </w:rPr>
        <w:t>配合IP PBX实现智能业务和特色应用业务，如一号通等</w:t>
      </w:r>
    </w:p>
    <w:p w:rsidR="00B41D46" w:rsidRDefault="00B41D46" w:rsidP="00671CF2">
      <w:pPr>
        <w:pStyle w:val="3"/>
        <w:numPr>
          <w:ilvl w:val="2"/>
          <w:numId w:val="14"/>
        </w:numPr>
        <w:rPr>
          <w:rFonts w:ascii="宋体" w:hAnsi="宋体"/>
        </w:rPr>
      </w:pPr>
      <w:bookmarkStart w:id="142" w:name="_Toc435608064"/>
      <w:r>
        <w:rPr>
          <w:rFonts w:ascii="宋体" w:hAnsi="宋体" w:hint="eastAsia"/>
        </w:rPr>
        <w:lastRenderedPageBreak/>
        <w:t xml:space="preserve"> </w:t>
      </w:r>
      <w:bookmarkStart w:id="143" w:name="_Toc438128346"/>
      <w:r>
        <w:rPr>
          <w:rFonts w:ascii="宋体" w:hAnsi="宋体"/>
        </w:rPr>
        <w:t>eSpace IAD规格</w:t>
      </w:r>
      <w:bookmarkEnd w:id="142"/>
      <w:bookmarkEnd w:id="143"/>
    </w:p>
    <w:p w:rsidR="00B41D46" w:rsidRDefault="00B41D46" w:rsidP="00B41D46">
      <w:pPr>
        <w:pStyle w:val="TableDescription"/>
        <w:numPr>
          <w:ilvl w:val="8"/>
          <w:numId w:val="16"/>
        </w:numPr>
        <w:adjustRightInd/>
        <w:spacing w:line="360" w:lineRule="auto"/>
        <w:ind w:left="1707"/>
        <w:jc w:val="both"/>
        <w:outlineLvl w:val="9"/>
        <w:rPr>
          <w:rFonts w:ascii="宋体" w:eastAsia="宋体" w:hAnsi="宋体" w:cs="Times New Roman"/>
        </w:rPr>
      </w:pPr>
      <w:bookmarkStart w:id="144" w:name="_Toc317512618"/>
      <w:r>
        <w:rPr>
          <w:rFonts w:ascii="宋体" w:eastAsia="宋体" w:hAnsi="宋体" w:cs="Times New Roman"/>
        </w:rPr>
        <w:t>eSpace IAD的技术规格</w:t>
      </w:r>
      <w:bookmarkEnd w:id="14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22"/>
        <w:gridCol w:w="1697"/>
        <w:gridCol w:w="1986"/>
        <w:gridCol w:w="1843"/>
        <w:gridCol w:w="2265"/>
      </w:tblGrid>
      <w:tr w:rsidR="00B41D46" w:rsidTr="007701F0">
        <w:trPr>
          <w:cantSplit/>
          <w:tblHeader/>
        </w:trPr>
        <w:tc>
          <w:tcPr>
            <w:tcW w:w="822" w:type="dxa"/>
            <w:tcBorders>
              <w:top w:val="single" w:sz="6" w:space="0" w:color="auto"/>
              <w:left w:val="single" w:sz="6" w:space="0" w:color="auto"/>
              <w:bottom w:val="single" w:sz="6" w:space="0" w:color="auto"/>
              <w:right w:val="single" w:sz="6" w:space="0" w:color="auto"/>
            </w:tcBorders>
            <w:shd w:val="clear" w:color="auto" w:fill="D9D9D9"/>
          </w:tcPr>
          <w:p w:rsidR="00B41D46" w:rsidRDefault="00B41D46" w:rsidP="007701F0">
            <w:pPr>
              <w:pStyle w:val="TableHeading"/>
              <w:jc w:val="both"/>
              <w:rPr>
                <w:rFonts w:ascii="宋体" w:eastAsia="宋体" w:hAnsi="宋体" w:cs="Times New Roman"/>
              </w:rPr>
            </w:pPr>
            <w:r>
              <w:rPr>
                <w:rFonts w:ascii="宋体" w:eastAsia="宋体" w:hAnsi="宋体" w:cs="Times New Roman"/>
              </w:rPr>
              <w:t>参数</w:t>
            </w:r>
          </w:p>
        </w:tc>
        <w:tc>
          <w:tcPr>
            <w:tcW w:w="1697" w:type="dxa"/>
            <w:tcBorders>
              <w:top w:val="single" w:sz="6" w:space="0" w:color="auto"/>
              <w:left w:val="single" w:sz="6" w:space="0" w:color="auto"/>
              <w:bottom w:val="single" w:sz="6" w:space="0" w:color="auto"/>
              <w:right w:val="single" w:sz="6" w:space="0" w:color="auto"/>
            </w:tcBorders>
            <w:shd w:val="clear" w:color="auto" w:fill="D9D9D9"/>
          </w:tcPr>
          <w:p w:rsidR="00B41D46" w:rsidRDefault="00B41D46" w:rsidP="007701F0">
            <w:pPr>
              <w:pStyle w:val="TableHeading"/>
              <w:jc w:val="both"/>
              <w:rPr>
                <w:rFonts w:ascii="宋体" w:eastAsia="宋体" w:hAnsi="宋体" w:cs="Times New Roman"/>
              </w:rPr>
            </w:pPr>
            <w:r>
              <w:rPr>
                <w:rFonts w:ascii="宋体" w:eastAsia="宋体" w:hAnsi="宋体" w:cs="Times New Roman"/>
              </w:rPr>
              <w:t>eSpace IAD104H</w:t>
            </w:r>
          </w:p>
        </w:tc>
        <w:tc>
          <w:tcPr>
            <w:tcW w:w="1986" w:type="dxa"/>
            <w:tcBorders>
              <w:top w:val="single" w:sz="6" w:space="0" w:color="auto"/>
              <w:left w:val="single" w:sz="6" w:space="0" w:color="auto"/>
              <w:bottom w:val="single" w:sz="6" w:space="0" w:color="auto"/>
              <w:right w:val="single" w:sz="6" w:space="0" w:color="auto"/>
            </w:tcBorders>
            <w:shd w:val="clear" w:color="auto" w:fill="D9D9D9"/>
          </w:tcPr>
          <w:p w:rsidR="00B41D46" w:rsidRDefault="00B41D46" w:rsidP="007701F0">
            <w:pPr>
              <w:pStyle w:val="TableHeading"/>
              <w:jc w:val="both"/>
              <w:rPr>
                <w:rFonts w:ascii="宋体" w:eastAsia="宋体" w:hAnsi="宋体" w:cs="Times New Roman"/>
              </w:rPr>
            </w:pPr>
            <w:r>
              <w:rPr>
                <w:rFonts w:ascii="宋体" w:eastAsia="宋体" w:hAnsi="宋体" w:cs="Times New Roman"/>
              </w:rPr>
              <w:t>eSpace IAD132E(T)</w:t>
            </w:r>
          </w:p>
        </w:tc>
        <w:tc>
          <w:tcPr>
            <w:tcW w:w="1843" w:type="dxa"/>
            <w:tcBorders>
              <w:top w:val="single" w:sz="6" w:space="0" w:color="auto"/>
              <w:left w:val="single" w:sz="6" w:space="0" w:color="auto"/>
              <w:bottom w:val="single" w:sz="6" w:space="0" w:color="auto"/>
              <w:right w:val="single" w:sz="6" w:space="0" w:color="auto"/>
            </w:tcBorders>
            <w:shd w:val="clear" w:color="auto" w:fill="D9D9D9"/>
          </w:tcPr>
          <w:p w:rsidR="00B41D46" w:rsidRDefault="00B41D46" w:rsidP="007701F0">
            <w:pPr>
              <w:pStyle w:val="TableHeading"/>
              <w:jc w:val="both"/>
              <w:rPr>
                <w:rFonts w:ascii="宋体" w:eastAsia="宋体" w:hAnsi="宋体" w:cs="Times New Roman"/>
              </w:rPr>
            </w:pPr>
            <w:r>
              <w:rPr>
                <w:rFonts w:ascii="宋体" w:eastAsia="宋体" w:hAnsi="宋体" w:cs="Times New Roman"/>
              </w:rPr>
              <w:t>eSpace IAD1</w:t>
            </w:r>
            <w:r>
              <w:rPr>
                <w:rFonts w:ascii="宋体" w:eastAsia="宋体" w:hAnsi="宋体" w:cs="Times New Roman" w:hint="eastAsia"/>
              </w:rPr>
              <w:t>96</w:t>
            </w:r>
          </w:p>
        </w:tc>
        <w:tc>
          <w:tcPr>
            <w:tcW w:w="2265" w:type="dxa"/>
            <w:tcBorders>
              <w:top w:val="single" w:sz="6" w:space="0" w:color="auto"/>
              <w:left w:val="single" w:sz="6" w:space="0" w:color="auto"/>
              <w:bottom w:val="single" w:sz="6" w:space="0" w:color="auto"/>
              <w:right w:val="single" w:sz="6" w:space="0" w:color="auto"/>
            </w:tcBorders>
            <w:shd w:val="clear" w:color="auto" w:fill="D9D9D9"/>
          </w:tcPr>
          <w:p w:rsidR="00B41D46" w:rsidRDefault="00B41D46" w:rsidP="007701F0">
            <w:pPr>
              <w:pStyle w:val="TableHeading"/>
              <w:jc w:val="both"/>
              <w:rPr>
                <w:rFonts w:ascii="宋体" w:eastAsia="宋体" w:hAnsi="宋体" w:cs="Times New Roman"/>
              </w:rPr>
            </w:pPr>
            <w:r>
              <w:rPr>
                <w:rFonts w:ascii="宋体" w:eastAsia="宋体" w:hAnsi="宋体" w:cs="Times New Roman"/>
              </w:rPr>
              <w:t>eSpace IAD1224</w:t>
            </w:r>
          </w:p>
        </w:tc>
      </w:tr>
      <w:tr w:rsidR="00B41D46" w:rsidTr="007701F0">
        <w:trPr>
          <w:cantSplit/>
        </w:trPr>
        <w:tc>
          <w:tcPr>
            <w:tcW w:w="822" w:type="dxa"/>
          </w:tcPr>
          <w:p w:rsidR="00B41D46" w:rsidRDefault="00B41D46" w:rsidP="007701F0">
            <w:pPr>
              <w:pStyle w:val="TableText"/>
              <w:jc w:val="both"/>
              <w:rPr>
                <w:rFonts w:ascii="宋体" w:hAnsi="宋体" w:cs="Times New Roman"/>
              </w:rPr>
            </w:pPr>
            <w:r>
              <w:rPr>
                <w:rFonts w:ascii="宋体" w:hAnsi="宋体" w:cs="Times New Roman"/>
              </w:rPr>
              <w:t>外观</w:t>
            </w:r>
          </w:p>
        </w:tc>
        <w:tc>
          <w:tcPr>
            <w:tcW w:w="1697" w:type="dxa"/>
          </w:tcPr>
          <w:p w:rsidR="00B41D46" w:rsidRDefault="00B41D46" w:rsidP="007701F0">
            <w:pPr>
              <w:pStyle w:val="TableText"/>
              <w:jc w:val="both"/>
              <w:rPr>
                <w:rFonts w:ascii="宋体" w:hAnsi="宋体" w:cs="Times New Roman"/>
              </w:rPr>
            </w:pPr>
            <w:r>
              <w:rPr>
                <w:rFonts w:ascii="宋体" w:hAnsi="宋体" w:cs="Times New Roman"/>
                <w:noProof/>
              </w:rPr>
              <w:drawing>
                <wp:inline distT="0" distB="0" distL="0" distR="0" wp14:anchorId="313B06A5" wp14:editId="407AB1AC">
                  <wp:extent cx="542925" cy="2952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p>
        </w:tc>
        <w:tc>
          <w:tcPr>
            <w:tcW w:w="1986" w:type="dxa"/>
          </w:tcPr>
          <w:p w:rsidR="00B41D46" w:rsidRDefault="00B41D46" w:rsidP="007701F0">
            <w:pPr>
              <w:pStyle w:val="TableText"/>
              <w:jc w:val="both"/>
              <w:rPr>
                <w:rFonts w:ascii="宋体" w:hAnsi="宋体" w:cs="Times New Roman"/>
              </w:rPr>
            </w:pPr>
            <w:r>
              <w:rPr>
                <w:rFonts w:ascii="宋体" w:hAnsi="宋体" w:cs="Times New Roman"/>
                <w:noProof/>
              </w:rPr>
              <w:drawing>
                <wp:inline distT="0" distB="0" distL="0" distR="0" wp14:anchorId="3DFEE322" wp14:editId="765C6C69">
                  <wp:extent cx="885825" cy="1619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 cy="161925"/>
                          </a:xfrm>
                          <a:prstGeom prst="rect">
                            <a:avLst/>
                          </a:prstGeom>
                          <a:noFill/>
                          <a:ln>
                            <a:noFill/>
                          </a:ln>
                        </pic:spPr>
                      </pic:pic>
                    </a:graphicData>
                  </a:graphic>
                </wp:inline>
              </w:drawing>
            </w:r>
          </w:p>
        </w:tc>
        <w:tc>
          <w:tcPr>
            <w:tcW w:w="1843" w:type="dxa"/>
          </w:tcPr>
          <w:p w:rsidR="00B41D46" w:rsidRDefault="00B41D46" w:rsidP="007701F0">
            <w:pPr>
              <w:pStyle w:val="TableText"/>
              <w:jc w:val="both"/>
              <w:rPr>
                <w:rFonts w:ascii="宋体" w:hAnsi="宋体" w:cs="Times New Roman"/>
              </w:rPr>
            </w:pPr>
            <w:r>
              <w:rPr>
                <w:rFonts w:ascii="宋体" w:hAnsi="宋体" w:cs="Times New Roman"/>
                <w:noProof/>
              </w:rPr>
              <w:drawing>
                <wp:inline distT="0" distB="0" distL="0" distR="0" wp14:anchorId="52B7E8E9" wp14:editId="746F1AB8">
                  <wp:extent cx="1028700" cy="2381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p>
        </w:tc>
        <w:tc>
          <w:tcPr>
            <w:tcW w:w="2265" w:type="dxa"/>
          </w:tcPr>
          <w:p w:rsidR="00B41D46" w:rsidRDefault="00B41D46" w:rsidP="007701F0">
            <w:pPr>
              <w:pStyle w:val="TableText"/>
              <w:jc w:val="both"/>
              <w:rPr>
                <w:rFonts w:ascii="宋体" w:hAnsi="宋体" w:cs="Times New Roman"/>
              </w:rPr>
            </w:pPr>
            <w:r>
              <w:rPr>
                <w:rFonts w:ascii="宋体" w:hAnsi="宋体" w:cs="Times New Roman"/>
                <w:noProof/>
              </w:rPr>
              <w:drawing>
                <wp:inline distT="0" distB="0" distL="0" distR="0" wp14:anchorId="6560EA25" wp14:editId="52037D75">
                  <wp:extent cx="904875" cy="1809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p>
        </w:tc>
      </w:tr>
      <w:tr w:rsidR="00B41D46" w:rsidTr="007701F0">
        <w:trPr>
          <w:cantSplit/>
        </w:trPr>
        <w:tc>
          <w:tcPr>
            <w:tcW w:w="822" w:type="dxa"/>
          </w:tcPr>
          <w:p w:rsidR="00B41D46" w:rsidRDefault="00B41D46" w:rsidP="007701F0">
            <w:pPr>
              <w:pStyle w:val="TableText"/>
              <w:jc w:val="both"/>
              <w:rPr>
                <w:rFonts w:ascii="宋体" w:hAnsi="宋体" w:cs="Times New Roman"/>
              </w:rPr>
            </w:pPr>
            <w:r>
              <w:rPr>
                <w:rFonts w:ascii="宋体" w:hAnsi="宋体" w:cs="Times New Roman"/>
              </w:rPr>
              <w:t>接口</w:t>
            </w:r>
          </w:p>
        </w:tc>
        <w:tc>
          <w:tcPr>
            <w:tcW w:w="1697" w:type="dxa"/>
          </w:tcPr>
          <w:p w:rsidR="00B41D46" w:rsidRDefault="00B41D46" w:rsidP="007701F0">
            <w:pPr>
              <w:pStyle w:val="TableText"/>
              <w:jc w:val="both"/>
              <w:rPr>
                <w:rFonts w:ascii="宋体" w:hAnsi="宋体" w:cs="Times New Roman"/>
              </w:rPr>
            </w:pPr>
            <w:r>
              <w:rPr>
                <w:rFonts w:ascii="宋体" w:hAnsi="宋体" w:cs="Times New Roman"/>
              </w:rPr>
              <w:t>4个FXS</w:t>
            </w:r>
          </w:p>
          <w:p w:rsidR="00B41D46" w:rsidRDefault="00B41D46" w:rsidP="007701F0">
            <w:pPr>
              <w:pStyle w:val="TableText"/>
              <w:jc w:val="both"/>
              <w:rPr>
                <w:rFonts w:ascii="宋体" w:hAnsi="宋体" w:cs="Times New Roman"/>
              </w:rPr>
            </w:pPr>
            <w:r>
              <w:rPr>
                <w:rFonts w:ascii="宋体" w:hAnsi="宋体" w:cs="Times New Roman"/>
              </w:rPr>
              <w:t>1个LAN口</w:t>
            </w:r>
          </w:p>
        </w:tc>
        <w:tc>
          <w:tcPr>
            <w:tcW w:w="1986" w:type="dxa"/>
          </w:tcPr>
          <w:p w:rsidR="00B41D46" w:rsidRDefault="00B41D46" w:rsidP="00B41D46">
            <w:pPr>
              <w:pStyle w:val="TableText"/>
              <w:numPr>
                <w:ilvl w:val="0"/>
                <w:numId w:val="35"/>
              </w:numPr>
              <w:tabs>
                <w:tab w:val="left" w:pos="126"/>
                <w:tab w:val="left" w:pos="720"/>
              </w:tabs>
              <w:ind w:left="126" w:hanging="126"/>
              <w:jc w:val="both"/>
              <w:rPr>
                <w:rFonts w:ascii="宋体" w:hAnsi="宋体" w:cs="Times New Roman"/>
              </w:rPr>
            </w:pPr>
            <w:r>
              <w:rPr>
                <w:rFonts w:ascii="宋体" w:hAnsi="宋体" w:cs="Times New Roman"/>
              </w:rPr>
              <w:t>16个FXS</w:t>
            </w:r>
          </w:p>
          <w:p w:rsidR="00B41D46" w:rsidRDefault="00B41D46" w:rsidP="00B41D46">
            <w:pPr>
              <w:pStyle w:val="TableText"/>
              <w:numPr>
                <w:ilvl w:val="0"/>
                <w:numId w:val="35"/>
              </w:numPr>
              <w:tabs>
                <w:tab w:val="left" w:pos="126"/>
                <w:tab w:val="left" w:pos="720"/>
              </w:tabs>
              <w:ind w:left="126" w:hanging="126"/>
              <w:jc w:val="both"/>
              <w:rPr>
                <w:rFonts w:ascii="宋体" w:hAnsi="宋体" w:cs="Times New Roman"/>
              </w:rPr>
            </w:pPr>
            <w:r>
              <w:rPr>
                <w:rFonts w:ascii="宋体" w:hAnsi="宋体" w:cs="Times New Roman"/>
              </w:rPr>
              <w:t>32个FXS</w:t>
            </w:r>
          </w:p>
          <w:p w:rsidR="00B41D46" w:rsidRDefault="00B41D46" w:rsidP="00B41D46">
            <w:pPr>
              <w:pStyle w:val="TableText"/>
              <w:numPr>
                <w:ilvl w:val="0"/>
                <w:numId w:val="35"/>
              </w:numPr>
              <w:tabs>
                <w:tab w:val="left" w:pos="126"/>
                <w:tab w:val="left" w:pos="720"/>
              </w:tabs>
              <w:ind w:left="126" w:hanging="126"/>
              <w:jc w:val="both"/>
              <w:rPr>
                <w:rFonts w:ascii="宋体" w:hAnsi="宋体" w:cs="Times New Roman"/>
              </w:rPr>
            </w:pPr>
            <w:r>
              <w:rPr>
                <w:rFonts w:ascii="宋体" w:hAnsi="宋体" w:cs="Times New Roman"/>
              </w:rPr>
              <w:t>8个FXO，8个FXS</w:t>
            </w:r>
          </w:p>
          <w:p w:rsidR="00B41D46" w:rsidRDefault="00B41D46" w:rsidP="00B41D46">
            <w:pPr>
              <w:pStyle w:val="TableText"/>
              <w:numPr>
                <w:ilvl w:val="0"/>
                <w:numId w:val="35"/>
              </w:numPr>
              <w:tabs>
                <w:tab w:val="left" w:pos="126"/>
                <w:tab w:val="left" w:pos="720"/>
              </w:tabs>
              <w:ind w:left="126" w:hanging="126"/>
              <w:jc w:val="both"/>
              <w:rPr>
                <w:rFonts w:ascii="宋体" w:hAnsi="宋体" w:cs="Times New Roman"/>
              </w:rPr>
            </w:pPr>
            <w:r>
              <w:rPr>
                <w:rFonts w:ascii="宋体" w:hAnsi="宋体" w:cs="Times New Roman"/>
              </w:rPr>
              <w:t>16个FXO，16个FXS</w:t>
            </w:r>
          </w:p>
          <w:p w:rsidR="00B41D46" w:rsidRDefault="00B41D46" w:rsidP="00B41D46">
            <w:pPr>
              <w:pStyle w:val="TableText"/>
              <w:numPr>
                <w:ilvl w:val="0"/>
                <w:numId w:val="35"/>
              </w:numPr>
              <w:tabs>
                <w:tab w:val="left" w:pos="126"/>
                <w:tab w:val="left" w:pos="720"/>
              </w:tabs>
              <w:ind w:left="126" w:hanging="126"/>
              <w:jc w:val="both"/>
              <w:rPr>
                <w:rFonts w:ascii="宋体" w:hAnsi="宋体" w:cs="Times New Roman"/>
              </w:rPr>
            </w:pPr>
            <w:r>
              <w:rPr>
                <w:rFonts w:ascii="宋体" w:hAnsi="宋体" w:cs="Times New Roman"/>
              </w:rPr>
              <w:t>8个FXO，24个FXS</w:t>
            </w:r>
          </w:p>
        </w:tc>
        <w:tc>
          <w:tcPr>
            <w:tcW w:w="1843" w:type="dxa"/>
          </w:tcPr>
          <w:p w:rsidR="00B41D46" w:rsidRDefault="00B41D46" w:rsidP="007701F0">
            <w:pPr>
              <w:pStyle w:val="TableText"/>
              <w:jc w:val="both"/>
              <w:rPr>
                <w:rFonts w:ascii="宋体" w:hAnsi="宋体" w:cs="Times New Roman"/>
              </w:rPr>
            </w:pPr>
            <w:r>
              <w:rPr>
                <w:rFonts w:ascii="宋体" w:hAnsi="宋体" w:cs="Times New Roman"/>
              </w:rPr>
              <w:t>32~96</w:t>
            </w:r>
            <w:r>
              <w:rPr>
                <w:rFonts w:ascii="宋体" w:hAnsi="宋体" w:cs="Times New Roman" w:hint="eastAsia"/>
              </w:rPr>
              <w:t>个FXS</w:t>
            </w:r>
          </w:p>
          <w:p w:rsidR="00B41D46" w:rsidRDefault="00B41D46" w:rsidP="007701F0">
            <w:pPr>
              <w:pStyle w:val="TableText"/>
              <w:jc w:val="both"/>
              <w:rPr>
                <w:rFonts w:ascii="宋体" w:hAnsi="宋体" w:cs="Times New Roman"/>
              </w:rPr>
            </w:pPr>
            <w:r>
              <w:rPr>
                <w:rFonts w:ascii="宋体" w:hAnsi="宋体" w:cs="Times New Roman"/>
              </w:rPr>
              <w:t>12~36</w:t>
            </w:r>
            <w:r>
              <w:rPr>
                <w:rFonts w:ascii="宋体" w:hAnsi="宋体" w:cs="Times New Roman" w:hint="eastAsia"/>
              </w:rPr>
              <w:t>个FXO</w:t>
            </w:r>
          </w:p>
        </w:tc>
        <w:tc>
          <w:tcPr>
            <w:tcW w:w="2265" w:type="dxa"/>
          </w:tcPr>
          <w:p w:rsidR="00B41D46" w:rsidRDefault="00B41D46" w:rsidP="007701F0">
            <w:pPr>
              <w:pStyle w:val="TableText"/>
              <w:jc w:val="both"/>
              <w:rPr>
                <w:rFonts w:ascii="宋体" w:hAnsi="宋体" w:cs="Times New Roman"/>
              </w:rPr>
            </w:pPr>
            <w:r>
              <w:rPr>
                <w:rFonts w:ascii="宋体" w:hAnsi="宋体" w:cs="Times New Roman"/>
              </w:rPr>
              <w:t>32～224个FXS，12~84个FXO</w:t>
            </w:r>
          </w:p>
        </w:tc>
      </w:tr>
      <w:tr w:rsidR="00B41D46" w:rsidTr="007701F0">
        <w:trPr>
          <w:cantSplit/>
        </w:trPr>
        <w:tc>
          <w:tcPr>
            <w:tcW w:w="822" w:type="dxa"/>
          </w:tcPr>
          <w:p w:rsidR="00B41D46" w:rsidRDefault="00B41D46" w:rsidP="007701F0">
            <w:pPr>
              <w:pStyle w:val="TableText"/>
              <w:jc w:val="both"/>
              <w:rPr>
                <w:rFonts w:ascii="宋体" w:hAnsi="宋体" w:cs="Times New Roman"/>
              </w:rPr>
            </w:pPr>
            <w:r>
              <w:rPr>
                <w:rFonts w:ascii="宋体" w:hAnsi="宋体" w:cs="Times New Roman" w:hint="eastAsia"/>
              </w:rPr>
              <w:t>长时间通话</w:t>
            </w:r>
          </w:p>
        </w:tc>
        <w:tc>
          <w:tcPr>
            <w:tcW w:w="1697" w:type="dxa"/>
          </w:tcPr>
          <w:p w:rsidR="00B41D46" w:rsidRDefault="00B41D46" w:rsidP="007701F0">
            <w:pPr>
              <w:pStyle w:val="TableText"/>
              <w:jc w:val="both"/>
              <w:rPr>
                <w:rFonts w:ascii="宋体" w:hAnsi="宋体" w:cs="Times New Roman"/>
              </w:rPr>
            </w:pPr>
            <w:r>
              <w:rPr>
                <w:rFonts w:ascii="宋体" w:hAnsi="宋体" w:cs="Times New Roman"/>
              </w:rPr>
              <w:t>&gt;48h</w:t>
            </w:r>
          </w:p>
        </w:tc>
        <w:tc>
          <w:tcPr>
            <w:tcW w:w="1986" w:type="dxa"/>
          </w:tcPr>
          <w:p w:rsidR="00B41D46" w:rsidRDefault="00B41D46" w:rsidP="007701F0">
            <w:pPr>
              <w:pStyle w:val="TableText"/>
              <w:jc w:val="both"/>
              <w:rPr>
                <w:rFonts w:ascii="宋体" w:hAnsi="宋体" w:cs="Times New Roman"/>
              </w:rPr>
            </w:pPr>
            <w:r>
              <w:rPr>
                <w:rFonts w:ascii="宋体" w:hAnsi="宋体" w:cs="Times New Roman"/>
              </w:rPr>
              <w:t>&gt;48h</w:t>
            </w:r>
          </w:p>
        </w:tc>
        <w:tc>
          <w:tcPr>
            <w:tcW w:w="1843" w:type="dxa"/>
          </w:tcPr>
          <w:p w:rsidR="00B41D46" w:rsidRDefault="00B41D46" w:rsidP="007701F0">
            <w:pPr>
              <w:pStyle w:val="TableText"/>
              <w:jc w:val="both"/>
              <w:rPr>
                <w:rFonts w:ascii="宋体" w:hAnsi="宋体" w:cs="Times New Roman"/>
              </w:rPr>
            </w:pPr>
            <w:r>
              <w:rPr>
                <w:rFonts w:ascii="宋体" w:hAnsi="宋体" w:cs="Times New Roman"/>
              </w:rPr>
              <w:t>&gt;48h</w:t>
            </w:r>
          </w:p>
        </w:tc>
        <w:tc>
          <w:tcPr>
            <w:tcW w:w="2265" w:type="dxa"/>
          </w:tcPr>
          <w:p w:rsidR="00B41D46" w:rsidRDefault="00B41D46" w:rsidP="007701F0">
            <w:pPr>
              <w:pStyle w:val="TableText"/>
              <w:jc w:val="both"/>
              <w:rPr>
                <w:rFonts w:ascii="宋体" w:hAnsi="宋体" w:cs="Times New Roman"/>
              </w:rPr>
            </w:pPr>
            <w:r>
              <w:rPr>
                <w:rFonts w:ascii="宋体" w:hAnsi="宋体" w:cs="Times New Roman"/>
              </w:rPr>
              <w:t>&gt;48h</w:t>
            </w:r>
          </w:p>
        </w:tc>
      </w:tr>
      <w:tr w:rsidR="00B41D46" w:rsidTr="007701F0">
        <w:trPr>
          <w:cantSplit/>
        </w:trPr>
        <w:tc>
          <w:tcPr>
            <w:tcW w:w="822" w:type="dxa"/>
          </w:tcPr>
          <w:p w:rsidR="00B41D46" w:rsidRDefault="00B41D46" w:rsidP="007701F0">
            <w:pPr>
              <w:pStyle w:val="TableText"/>
              <w:jc w:val="both"/>
              <w:rPr>
                <w:rFonts w:ascii="宋体" w:hAnsi="宋体" w:cs="Times New Roman"/>
              </w:rPr>
            </w:pPr>
            <w:r>
              <w:rPr>
                <w:rFonts w:ascii="宋体" w:hAnsi="宋体" w:cs="Times New Roman"/>
              </w:rPr>
              <w:t>MTBF</w:t>
            </w:r>
          </w:p>
        </w:tc>
        <w:tc>
          <w:tcPr>
            <w:tcW w:w="1697" w:type="dxa"/>
          </w:tcPr>
          <w:p w:rsidR="00B41D46" w:rsidRDefault="00B41D46" w:rsidP="007701F0">
            <w:pPr>
              <w:pStyle w:val="TableText"/>
              <w:jc w:val="both"/>
              <w:rPr>
                <w:rFonts w:ascii="宋体" w:hAnsi="宋体" w:cs="Times New Roman"/>
              </w:rPr>
            </w:pPr>
            <w:r>
              <w:rPr>
                <w:rFonts w:ascii="宋体" w:hAnsi="宋体" w:cs="Times New Roman"/>
              </w:rPr>
              <w:t>&gt;1.1年</w:t>
            </w:r>
          </w:p>
        </w:tc>
        <w:tc>
          <w:tcPr>
            <w:tcW w:w="1986" w:type="dxa"/>
          </w:tcPr>
          <w:p w:rsidR="00B41D46" w:rsidRDefault="00B41D46" w:rsidP="007701F0">
            <w:pPr>
              <w:pStyle w:val="TableText"/>
              <w:jc w:val="both"/>
              <w:rPr>
                <w:rFonts w:ascii="宋体" w:hAnsi="宋体" w:cs="Times New Roman"/>
              </w:rPr>
            </w:pPr>
            <w:r>
              <w:rPr>
                <w:rFonts w:ascii="宋体" w:hAnsi="宋体" w:cs="Times New Roman"/>
              </w:rPr>
              <w:t>&gt;3.4年</w:t>
            </w:r>
          </w:p>
        </w:tc>
        <w:tc>
          <w:tcPr>
            <w:tcW w:w="1843" w:type="dxa"/>
          </w:tcPr>
          <w:p w:rsidR="00B41D46" w:rsidRDefault="00B41D46" w:rsidP="007701F0">
            <w:pPr>
              <w:pStyle w:val="TableText"/>
              <w:jc w:val="both"/>
              <w:rPr>
                <w:rFonts w:ascii="宋体" w:hAnsi="宋体" w:cs="Times New Roman"/>
              </w:rPr>
            </w:pPr>
            <w:r>
              <w:rPr>
                <w:rFonts w:ascii="宋体" w:hAnsi="宋体" w:cs="Times New Roman"/>
              </w:rPr>
              <w:t>&gt;3.4年</w:t>
            </w:r>
          </w:p>
        </w:tc>
        <w:tc>
          <w:tcPr>
            <w:tcW w:w="2265" w:type="dxa"/>
          </w:tcPr>
          <w:p w:rsidR="00B41D46" w:rsidRDefault="00B41D46" w:rsidP="007701F0">
            <w:pPr>
              <w:pStyle w:val="TableText"/>
              <w:jc w:val="both"/>
              <w:rPr>
                <w:rFonts w:ascii="宋体" w:hAnsi="宋体" w:cs="Times New Roman"/>
              </w:rPr>
            </w:pPr>
            <w:r>
              <w:rPr>
                <w:rFonts w:ascii="宋体" w:hAnsi="宋体" w:cs="Times New Roman"/>
              </w:rPr>
              <w:t>&gt;3.4年</w:t>
            </w:r>
          </w:p>
        </w:tc>
      </w:tr>
      <w:tr w:rsidR="00B41D46" w:rsidTr="007701F0">
        <w:trPr>
          <w:cantSplit/>
        </w:trPr>
        <w:tc>
          <w:tcPr>
            <w:tcW w:w="822" w:type="dxa"/>
          </w:tcPr>
          <w:p w:rsidR="00B41D46" w:rsidRDefault="00B41D46" w:rsidP="007701F0">
            <w:pPr>
              <w:pStyle w:val="TableText"/>
              <w:jc w:val="both"/>
              <w:rPr>
                <w:rFonts w:ascii="宋体" w:hAnsi="宋体" w:cs="Times New Roman"/>
              </w:rPr>
            </w:pPr>
            <w:r>
              <w:rPr>
                <w:rFonts w:ascii="宋体" w:hAnsi="宋体" w:cs="Times New Roman"/>
              </w:rPr>
              <w:t>尺寸</w:t>
            </w:r>
          </w:p>
        </w:tc>
        <w:tc>
          <w:tcPr>
            <w:tcW w:w="1697" w:type="dxa"/>
          </w:tcPr>
          <w:p w:rsidR="00B41D46" w:rsidRDefault="00B41D46" w:rsidP="007701F0">
            <w:pPr>
              <w:pStyle w:val="TableText"/>
              <w:jc w:val="both"/>
              <w:rPr>
                <w:rFonts w:ascii="宋体" w:hAnsi="宋体" w:cs="Times New Roman"/>
              </w:rPr>
            </w:pPr>
            <w:r>
              <w:rPr>
                <w:rFonts w:ascii="宋体" w:hAnsi="宋体" w:cs="Times New Roman"/>
              </w:rPr>
              <w:t>宽234mm，深170mm，高36mm</w:t>
            </w:r>
          </w:p>
        </w:tc>
        <w:tc>
          <w:tcPr>
            <w:tcW w:w="1986" w:type="dxa"/>
          </w:tcPr>
          <w:p w:rsidR="00B41D46" w:rsidRDefault="00B41D46" w:rsidP="007701F0">
            <w:pPr>
              <w:pStyle w:val="TableText"/>
              <w:jc w:val="both"/>
              <w:rPr>
                <w:rFonts w:ascii="宋体" w:hAnsi="宋体" w:cs="Times New Roman"/>
              </w:rPr>
            </w:pPr>
            <w:r>
              <w:rPr>
                <w:rFonts w:ascii="宋体" w:hAnsi="宋体" w:cs="Times New Roman"/>
              </w:rPr>
              <w:t>宽436mm，深365mm，高42mm</w:t>
            </w:r>
          </w:p>
        </w:tc>
        <w:tc>
          <w:tcPr>
            <w:tcW w:w="1843" w:type="dxa"/>
          </w:tcPr>
          <w:p w:rsidR="00B41D46" w:rsidRDefault="00B41D46" w:rsidP="007701F0">
            <w:pPr>
              <w:pStyle w:val="TableText"/>
              <w:jc w:val="both"/>
              <w:rPr>
                <w:rFonts w:ascii="宋体" w:hAnsi="宋体" w:cs="Times New Roman"/>
              </w:rPr>
            </w:pPr>
            <w:r>
              <w:rPr>
                <w:rFonts w:ascii="宋体" w:hAnsi="宋体" w:cs="Times New Roman"/>
              </w:rPr>
              <w:t>宽442mm，深310mm，高44mm</w:t>
            </w:r>
          </w:p>
        </w:tc>
        <w:tc>
          <w:tcPr>
            <w:tcW w:w="2265" w:type="dxa"/>
          </w:tcPr>
          <w:p w:rsidR="00B41D46" w:rsidRDefault="00B41D46" w:rsidP="007701F0">
            <w:pPr>
              <w:pStyle w:val="TableText"/>
              <w:jc w:val="both"/>
              <w:rPr>
                <w:rFonts w:ascii="宋体" w:hAnsi="宋体" w:cs="Times New Roman"/>
              </w:rPr>
            </w:pPr>
            <w:r>
              <w:rPr>
                <w:rFonts w:ascii="宋体" w:hAnsi="宋体" w:cs="Times New Roman"/>
              </w:rPr>
              <w:t>宽442mm，深310mm，高86.1mm</w:t>
            </w:r>
          </w:p>
        </w:tc>
      </w:tr>
      <w:tr w:rsidR="00B41D46" w:rsidTr="007701F0">
        <w:trPr>
          <w:cantSplit/>
        </w:trPr>
        <w:tc>
          <w:tcPr>
            <w:tcW w:w="822" w:type="dxa"/>
          </w:tcPr>
          <w:p w:rsidR="00B41D46" w:rsidRDefault="00B41D46" w:rsidP="007701F0">
            <w:pPr>
              <w:pStyle w:val="TableText"/>
              <w:jc w:val="both"/>
              <w:rPr>
                <w:rFonts w:ascii="宋体" w:hAnsi="宋体" w:cs="Times New Roman"/>
              </w:rPr>
            </w:pPr>
            <w:r>
              <w:rPr>
                <w:rFonts w:ascii="宋体" w:hAnsi="宋体" w:cs="Times New Roman"/>
              </w:rPr>
              <w:t>重量</w:t>
            </w:r>
          </w:p>
        </w:tc>
        <w:tc>
          <w:tcPr>
            <w:tcW w:w="1697" w:type="dxa"/>
          </w:tcPr>
          <w:p w:rsidR="00B41D46" w:rsidRDefault="00B41D46" w:rsidP="007701F0">
            <w:pPr>
              <w:pStyle w:val="TableText"/>
              <w:jc w:val="both"/>
              <w:rPr>
                <w:rFonts w:ascii="宋体" w:hAnsi="宋体" w:cs="Times New Roman"/>
              </w:rPr>
            </w:pPr>
            <w:r>
              <w:rPr>
                <w:rFonts w:ascii="宋体" w:hAnsi="宋体" w:cs="Times New Roman"/>
              </w:rPr>
              <w:t>0.5kg</w:t>
            </w:r>
          </w:p>
        </w:tc>
        <w:tc>
          <w:tcPr>
            <w:tcW w:w="1986" w:type="dxa"/>
          </w:tcPr>
          <w:p w:rsidR="00B41D46" w:rsidRDefault="00B41D46" w:rsidP="007701F0">
            <w:pPr>
              <w:pStyle w:val="TableText"/>
              <w:jc w:val="both"/>
              <w:rPr>
                <w:rFonts w:ascii="宋体" w:hAnsi="宋体" w:cs="Times New Roman"/>
              </w:rPr>
            </w:pPr>
            <w:r>
              <w:rPr>
                <w:rFonts w:ascii="宋体" w:hAnsi="宋体" w:cs="Times New Roman"/>
              </w:rPr>
              <w:t>5kg</w:t>
            </w:r>
          </w:p>
        </w:tc>
        <w:tc>
          <w:tcPr>
            <w:tcW w:w="1843" w:type="dxa"/>
          </w:tcPr>
          <w:p w:rsidR="00B41D46" w:rsidRDefault="00B41D46" w:rsidP="007701F0">
            <w:pPr>
              <w:pStyle w:val="TableText"/>
              <w:jc w:val="both"/>
              <w:rPr>
                <w:rFonts w:ascii="宋体" w:hAnsi="宋体" w:cs="Times New Roman"/>
              </w:rPr>
            </w:pPr>
            <w:r>
              <w:rPr>
                <w:rFonts w:ascii="宋体" w:hAnsi="宋体" w:cs="Times New Roman"/>
              </w:rPr>
              <w:t>8kg</w:t>
            </w:r>
          </w:p>
        </w:tc>
        <w:tc>
          <w:tcPr>
            <w:tcW w:w="2265" w:type="dxa"/>
          </w:tcPr>
          <w:p w:rsidR="00B41D46" w:rsidRDefault="00B41D46" w:rsidP="007701F0">
            <w:pPr>
              <w:pStyle w:val="TableText"/>
              <w:jc w:val="both"/>
              <w:rPr>
                <w:rFonts w:ascii="宋体" w:hAnsi="宋体" w:cs="Times New Roman"/>
              </w:rPr>
            </w:pPr>
            <w:r>
              <w:rPr>
                <w:rFonts w:ascii="宋体" w:hAnsi="宋体" w:cs="Times New Roman"/>
              </w:rPr>
              <w:t>10kg</w:t>
            </w:r>
          </w:p>
        </w:tc>
      </w:tr>
      <w:tr w:rsidR="00B41D46" w:rsidTr="007701F0">
        <w:trPr>
          <w:cantSplit/>
        </w:trPr>
        <w:tc>
          <w:tcPr>
            <w:tcW w:w="822" w:type="dxa"/>
          </w:tcPr>
          <w:p w:rsidR="00B41D46" w:rsidRDefault="00B41D46" w:rsidP="007701F0">
            <w:pPr>
              <w:pStyle w:val="TableText"/>
              <w:jc w:val="both"/>
              <w:rPr>
                <w:rFonts w:ascii="宋体" w:hAnsi="宋体" w:cs="Times New Roman"/>
              </w:rPr>
            </w:pPr>
            <w:r>
              <w:rPr>
                <w:rFonts w:ascii="宋体" w:hAnsi="宋体" w:cs="Times New Roman"/>
              </w:rPr>
              <w:t>电源电压和频率</w:t>
            </w:r>
          </w:p>
        </w:tc>
        <w:tc>
          <w:tcPr>
            <w:tcW w:w="1697" w:type="dxa"/>
          </w:tcPr>
          <w:p w:rsidR="00B41D46" w:rsidRDefault="00B41D46" w:rsidP="007701F0">
            <w:pPr>
              <w:pStyle w:val="TableText"/>
              <w:jc w:val="both"/>
              <w:rPr>
                <w:rFonts w:ascii="宋体" w:hAnsi="宋体" w:cs="Times New Roman"/>
              </w:rPr>
            </w:pPr>
            <w:r>
              <w:rPr>
                <w:rFonts w:ascii="宋体" w:hAnsi="宋体" w:cs="Times New Roman"/>
              </w:rPr>
              <w:t>输入：100V～240V AC</w:t>
            </w:r>
          </w:p>
          <w:p w:rsidR="00B41D46" w:rsidRDefault="00B41D46" w:rsidP="007701F0">
            <w:pPr>
              <w:pStyle w:val="TableText"/>
              <w:jc w:val="both"/>
              <w:rPr>
                <w:rFonts w:ascii="宋体" w:hAnsi="宋体" w:cs="Times New Roman"/>
              </w:rPr>
            </w:pPr>
            <w:r>
              <w:rPr>
                <w:rFonts w:ascii="宋体" w:hAnsi="宋体" w:cs="Times New Roman"/>
              </w:rPr>
              <w:t>输出：12V DC</w:t>
            </w:r>
          </w:p>
        </w:tc>
        <w:tc>
          <w:tcPr>
            <w:tcW w:w="1986" w:type="dxa"/>
          </w:tcPr>
          <w:p w:rsidR="00B41D46" w:rsidRDefault="00B41D46" w:rsidP="007701F0">
            <w:pPr>
              <w:pStyle w:val="TableText"/>
              <w:jc w:val="both"/>
              <w:rPr>
                <w:rFonts w:ascii="宋体" w:hAnsi="宋体" w:cs="Times New Roman"/>
              </w:rPr>
            </w:pPr>
            <w:r>
              <w:rPr>
                <w:rFonts w:ascii="宋体" w:hAnsi="宋体" w:cs="Times New Roman"/>
              </w:rPr>
              <w:t>100V～240V AC，50Hz/60Hz</w:t>
            </w:r>
          </w:p>
        </w:tc>
        <w:tc>
          <w:tcPr>
            <w:tcW w:w="1843" w:type="dxa"/>
          </w:tcPr>
          <w:p w:rsidR="00B41D46" w:rsidRDefault="00B41D46" w:rsidP="007701F0">
            <w:pPr>
              <w:pStyle w:val="TableText"/>
              <w:jc w:val="both"/>
              <w:rPr>
                <w:rFonts w:ascii="宋体" w:hAnsi="宋体" w:cs="Times New Roman"/>
              </w:rPr>
            </w:pPr>
            <w:r>
              <w:rPr>
                <w:rFonts w:ascii="宋体" w:hAnsi="宋体" w:cs="Times New Roman"/>
              </w:rPr>
              <w:t>交流110/220V，50Hz/60Hz</w:t>
            </w:r>
          </w:p>
          <w:p w:rsidR="00B41D46" w:rsidRDefault="00B41D46" w:rsidP="007701F0">
            <w:pPr>
              <w:pStyle w:val="TableText"/>
              <w:jc w:val="both"/>
              <w:rPr>
                <w:rFonts w:ascii="宋体" w:hAnsi="宋体" w:cs="Times New Roman"/>
              </w:rPr>
            </w:pPr>
            <w:r>
              <w:rPr>
                <w:rFonts w:ascii="宋体" w:hAnsi="宋体" w:cs="Times New Roman"/>
              </w:rPr>
              <w:t>直流供电-48V</w:t>
            </w:r>
          </w:p>
        </w:tc>
        <w:tc>
          <w:tcPr>
            <w:tcW w:w="2265" w:type="dxa"/>
          </w:tcPr>
          <w:p w:rsidR="00B41D46" w:rsidRDefault="00B41D46" w:rsidP="007701F0">
            <w:pPr>
              <w:pStyle w:val="TableText"/>
              <w:jc w:val="both"/>
              <w:rPr>
                <w:rFonts w:ascii="宋体" w:hAnsi="宋体" w:cs="Times New Roman"/>
              </w:rPr>
            </w:pPr>
            <w:r>
              <w:rPr>
                <w:rFonts w:ascii="宋体" w:hAnsi="宋体" w:cs="Times New Roman"/>
              </w:rPr>
              <w:t>交流110/220V，50Hz/60Hz</w:t>
            </w:r>
          </w:p>
          <w:p w:rsidR="00B41D46" w:rsidRDefault="00B41D46" w:rsidP="007701F0">
            <w:pPr>
              <w:pStyle w:val="TableText"/>
              <w:jc w:val="both"/>
              <w:rPr>
                <w:rFonts w:ascii="宋体" w:hAnsi="宋体" w:cs="Times New Roman"/>
              </w:rPr>
            </w:pPr>
            <w:r>
              <w:rPr>
                <w:rFonts w:ascii="宋体" w:hAnsi="宋体" w:cs="Times New Roman"/>
              </w:rPr>
              <w:t>直流供电-48V</w:t>
            </w:r>
          </w:p>
        </w:tc>
      </w:tr>
      <w:tr w:rsidR="00B41D46" w:rsidTr="007701F0">
        <w:trPr>
          <w:cantSplit/>
        </w:trPr>
        <w:tc>
          <w:tcPr>
            <w:tcW w:w="822" w:type="dxa"/>
          </w:tcPr>
          <w:p w:rsidR="00B41D46" w:rsidRDefault="00B41D46" w:rsidP="007701F0">
            <w:pPr>
              <w:pStyle w:val="TableText"/>
              <w:jc w:val="both"/>
              <w:rPr>
                <w:rFonts w:ascii="宋体" w:hAnsi="宋体" w:cs="Times New Roman"/>
              </w:rPr>
            </w:pPr>
            <w:r>
              <w:rPr>
                <w:rFonts w:ascii="宋体" w:hAnsi="宋体" w:cs="Times New Roman"/>
              </w:rPr>
              <w:t>最大功耗</w:t>
            </w:r>
          </w:p>
        </w:tc>
        <w:tc>
          <w:tcPr>
            <w:tcW w:w="1697" w:type="dxa"/>
          </w:tcPr>
          <w:p w:rsidR="00B41D46" w:rsidRDefault="00B41D46" w:rsidP="007701F0">
            <w:pPr>
              <w:pStyle w:val="TableText"/>
              <w:jc w:val="both"/>
              <w:rPr>
                <w:rFonts w:ascii="宋体" w:hAnsi="宋体" w:cs="Times New Roman"/>
              </w:rPr>
            </w:pPr>
            <w:r>
              <w:rPr>
                <w:rFonts w:ascii="宋体" w:hAnsi="宋体" w:cs="Times New Roman"/>
              </w:rPr>
              <w:t>7.4W</w:t>
            </w:r>
          </w:p>
        </w:tc>
        <w:tc>
          <w:tcPr>
            <w:tcW w:w="1986" w:type="dxa"/>
          </w:tcPr>
          <w:p w:rsidR="00B41D46" w:rsidRDefault="00B41D46" w:rsidP="007701F0">
            <w:pPr>
              <w:pStyle w:val="TableText"/>
              <w:jc w:val="both"/>
              <w:rPr>
                <w:rFonts w:ascii="宋体" w:hAnsi="宋体" w:cs="Times New Roman"/>
              </w:rPr>
            </w:pPr>
            <w:r>
              <w:rPr>
                <w:rFonts w:ascii="宋体" w:hAnsi="宋体" w:cs="Times New Roman"/>
              </w:rPr>
              <w:t>86W</w:t>
            </w:r>
          </w:p>
        </w:tc>
        <w:tc>
          <w:tcPr>
            <w:tcW w:w="1843" w:type="dxa"/>
          </w:tcPr>
          <w:p w:rsidR="00B41D46" w:rsidRDefault="00B41D46" w:rsidP="007701F0">
            <w:pPr>
              <w:pStyle w:val="TableText"/>
              <w:jc w:val="both"/>
              <w:rPr>
                <w:rFonts w:ascii="宋体" w:hAnsi="宋体" w:cs="Times New Roman"/>
              </w:rPr>
            </w:pPr>
            <w:r>
              <w:rPr>
                <w:rFonts w:ascii="宋体" w:hAnsi="宋体" w:cs="Times New Roman"/>
              </w:rPr>
              <w:t>150W</w:t>
            </w:r>
          </w:p>
        </w:tc>
        <w:tc>
          <w:tcPr>
            <w:tcW w:w="2265" w:type="dxa"/>
          </w:tcPr>
          <w:p w:rsidR="00B41D46" w:rsidRDefault="00B41D46" w:rsidP="007701F0">
            <w:pPr>
              <w:pStyle w:val="TableText"/>
              <w:jc w:val="both"/>
              <w:rPr>
                <w:rFonts w:ascii="宋体" w:hAnsi="宋体" w:cs="Times New Roman"/>
              </w:rPr>
            </w:pPr>
            <w:r>
              <w:rPr>
                <w:rFonts w:ascii="宋体" w:hAnsi="宋体" w:cs="Times New Roman"/>
              </w:rPr>
              <w:t>200W</w:t>
            </w:r>
          </w:p>
        </w:tc>
      </w:tr>
    </w:tbl>
    <w:p w:rsidR="00B41D46" w:rsidRDefault="00B41D46" w:rsidP="00671CF2">
      <w:pPr>
        <w:pStyle w:val="2"/>
        <w:numPr>
          <w:ilvl w:val="1"/>
          <w:numId w:val="14"/>
        </w:numPr>
        <w:rPr>
          <w:rFonts w:ascii="宋体" w:eastAsia="宋体" w:hAnsi="宋体"/>
        </w:rPr>
      </w:pPr>
      <w:bookmarkStart w:id="145" w:name="_Toc328819157"/>
      <w:bookmarkStart w:id="146" w:name="_Toc377564466"/>
      <w:bookmarkStart w:id="147" w:name="_Toc435608065"/>
      <w:bookmarkStart w:id="148" w:name="_Toc322794280"/>
      <w:bookmarkEnd w:id="122"/>
      <w:r>
        <w:rPr>
          <w:rFonts w:ascii="宋体" w:eastAsia="宋体" w:hAnsi="宋体" w:hint="eastAsia"/>
        </w:rPr>
        <w:t xml:space="preserve"> </w:t>
      </w:r>
      <w:bookmarkStart w:id="149" w:name="_Toc438128347"/>
      <w:r>
        <w:rPr>
          <w:rFonts w:ascii="宋体" w:eastAsia="宋体" w:hAnsi="宋体"/>
        </w:rPr>
        <w:t>eSpace IP</w:t>
      </w:r>
      <w:r>
        <w:rPr>
          <w:rFonts w:ascii="宋体" w:eastAsia="宋体" w:hAnsi="宋体" w:hint="eastAsia"/>
        </w:rPr>
        <w:t>话机</w:t>
      </w:r>
      <w:bookmarkEnd w:id="145"/>
      <w:bookmarkEnd w:id="146"/>
      <w:bookmarkEnd w:id="147"/>
      <w:bookmarkEnd w:id="149"/>
    </w:p>
    <w:p w:rsidR="00B41D46" w:rsidRDefault="00B41D46" w:rsidP="00B41D46">
      <w:pPr>
        <w:spacing w:line="360" w:lineRule="auto"/>
        <w:rPr>
          <w:rFonts w:ascii="宋体" w:hAnsi="宋体"/>
          <w:szCs w:val="21"/>
        </w:rPr>
      </w:pPr>
      <w:r>
        <w:rPr>
          <w:rFonts w:ascii="宋体" w:hAnsi="宋体"/>
          <w:szCs w:val="21"/>
        </w:rPr>
        <w:t>IP话机是一种利用因特网进行语音和媒体传输的终端设备，它将普通电话的模拟信号进行压缩打包处理，通过Internet传输，而不是传统的电话网络，从而节省了通话费用。IP话机同时适合固定办公和移动办公，并可以提供丰富的业务，包括多路呼叫、经理秘书业务、企业通讯录、业务功能键、留言灯、状态显示等，从而满足不同角色人员的办公需求，如经理、秘书和话务员等。华为提供了系列化的IP话机，包括音频、彩屏电话等，以满足不同人员的多样化需求。</w:t>
      </w:r>
    </w:p>
    <w:p w:rsidR="00B41D46" w:rsidRDefault="00B41D46" w:rsidP="00671CF2">
      <w:pPr>
        <w:pStyle w:val="3"/>
        <w:numPr>
          <w:ilvl w:val="2"/>
          <w:numId w:val="14"/>
        </w:numPr>
        <w:rPr>
          <w:rFonts w:ascii="宋体" w:hAnsi="宋体"/>
        </w:rPr>
      </w:pPr>
      <w:r>
        <w:rPr>
          <w:rFonts w:ascii="宋体" w:hAnsi="宋体" w:hint="eastAsia"/>
        </w:rPr>
        <w:lastRenderedPageBreak/>
        <w:t xml:space="preserve"> </w:t>
      </w:r>
      <w:bookmarkStart w:id="150" w:name="_Toc438128348"/>
      <w:r>
        <w:rPr>
          <w:rFonts w:ascii="宋体" w:hAnsi="宋体"/>
        </w:rPr>
        <w:t>eSpace 7</w:t>
      </w:r>
      <w:r>
        <w:rPr>
          <w:rFonts w:ascii="宋体" w:hAnsi="宋体" w:hint="eastAsia"/>
        </w:rPr>
        <w:t>9</w:t>
      </w:r>
      <w:r>
        <w:rPr>
          <w:rFonts w:ascii="宋体" w:hAnsi="宋体"/>
        </w:rPr>
        <w:t>00</w:t>
      </w:r>
      <w:r>
        <w:rPr>
          <w:rFonts w:ascii="宋体" w:hAnsi="宋体" w:hint="eastAsia"/>
        </w:rPr>
        <w:t>系列</w:t>
      </w:r>
      <w:r>
        <w:rPr>
          <w:rFonts w:ascii="宋体" w:hAnsi="宋体"/>
        </w:rPr>
        <w:t>功能</w:t>
      </w:r>
      <w:bookmarkEnd w:id="150"/>
    </w:p>
    <w:p w:rsidR="00B41D46" w:rsidRDefault="00B41D46" w:rsidP="00B41D46">
      <w:pPr>
        <w:pStyle w:val="ItemList"/>
        <w:tabs>
          <w:tab w:val="left" w:pos="2126"/>
        </w:tabs>
        <w:spacing w:line="360" w:lineRule="auto"/>
        <w:rPr>
          <w:rFonts w:ascii="宋体" w:hAnsi="宋体" w:cs="Times New Roman"/>
        </w:rPr>
      </w:pPr>
      <w:r>
        <w:rPr>
          <w:rFonts w:ascii="宋体" w:hAnsi="宋体" w:cs="Times New Roman"/>
        </w:rPr>
        <w:t>2</w:t>
      </w:r>
      <w:r>
        <w:rPr>
          <w:rFonts w:ascii="宋体" w:hAnsi="宋体" w:cs="Times New Roman" w:hint="eastAsia"/>
        </w:rPr>
        <w:t>个千兆以太网接口，网线供电</w:t>
      </w:r>
      <w:r>
        <w:rPr>
          <w:rFonts w:ascii="宋体" w:hAnsi="宋体" w:cs="Times New Roman"/>
        </w:rPr>
        <w:t>(PoE)</w:t>
      </w:r>
      <w:r>
        <w:rPr>
          <w:rFonts w:ascii="宋体" w:hAnsi="宋体" w:cs="Times New Roman" w:hint="eastAsia"/>
        </w:rPr>
        <w:t>，耳麦接口，蓝牙模块</w:t>
      </w:r>
    </w:p>
    <w:p w:rsidR="00B41D46" w:rsidRDefault="00B41D46" w:rsidP="00B41D46">
      <w:pPr>
        <w:pStyle w:val="ItemList"/>
        <w:tabs>
          <w:tab w:val="left" w:pos="2126"/>
        </w:tabs>
        <w:spacing w:line="360" w:lineRule="auto"/>
        <w:rPr>
          <w:rFonts w:ascii="宋体" w:hAnsi="宋体" w:cs="Times New Roman"/>
        </w:rPr>
      </w:pPr>
      <w:r>
        <w:rPr>
          <w:rFonts w:ascii="宋体" w:hAnsi="宋体" w:cs="Times New Roman"/>
        </w:rPr>
        <w:t>AAC-LD</w:t>
      </w:r>
      <w:r>
        <w:rPr>
          <w:rFonts w:ascii="宋体" w:hAnsi="宋体" w:cs="Times New Roman" w:hint="eastAsia"/>
        </w:rPr>
        <w:t>全带语音编码，最高支持</w:t>
      </w:r>
      <w:r>
        <w:rPr>
          <w:rFonts w:ascii="宋体" w:hAnsi="宋体" w:cs="Times New Roman"/>
        </w:rPr>
        <w:t>48KHz</w:t>
      </w:r>
      <w:r>
        <w:rPr>
          <w:rFonts w:ascii="宋体" w:hAnsi="宋体" w:cs="Times New Roman" w:hint="eastAsia"/>
        </w:rPr>
        <w:t>采样率</w:t>
      </w:r>
    </w:p>
    <w:p w:rsidR="00B41D46" w:rsidRDefault="00B41D46" w:rsidP="00B41D46">
      <w:pPr>
        <w:pStyle w:val="ItemList"/>
        <w:tabs>
          <w:tab w:val="left" w:pos="2126"/>
        </w:tabs>
        <w:spacing w:line="360" w:lineRule="auto"/>
        <w:rPr>
          <w:rFonts w:ascii="宋体" w:hAnsi="宋体" w:cs="Times New Roman"/>
        </w:rPr>
      </w:pPr>
      <w:r>
        <w:rPr>
          <w:rFonts w:ascii="宋体" w:hAnsi="宋体" w:cs="Times New Roman" w:hint="eastAsia"/>
        </w:rPr>
        <w:t>eSpace 7910：</w:t>
      </w:r>
      <w:r>
        <w:rPr>
          <w:rFonts w:ascii="宋体" w:hAnsi="宋体" w:cs="Times New Roman"/>
        </w:rPr>
        <w:t>2.8</w:t>
      </w:r>
      <w:r>
        <w:rPr>
          <w:rFonts w:ascii="宋体" w:hAnsi="宋体" w:cs="Times New Roman" w:hint="eastAsia"/>
        </w:rPr>
        <w:t>英寸彩色显示屏，</w:t>
      </w:r>
      <w:r>
        <w:rPr>
          <w:rFonts w:ascii="宋体" w:hAnsi="宋体" w:cs="Times New Roman"/>
        </w:rPr>
        <w:t>320x240</w:t>
      </w:r>
      <w:r>
        <w:rPr>
          <w:rFonts w:ascii="宋体" w:hAnsi="宋体" w:cs="Times New Roman" w:hint="eastAsia"/>
        </w:rPr>
        <w:t>高分辨率</w:t>
      </w:r>
    </w:p>
    <w:p w:rsidR="00B41D46" w:rsidRDefault="00B41D46" w:rsidP="00B41D46">
      <w:pPr>
        <w:pStyle w:val="ItemList"/>
        <w:tabs>
          <w:tab w:val="left" w:pos="2126"/>
        </w:tabs>
        <w:spacing w:line="360" w:lineRule="auto"/>
        <w:rPr>
          <w:rFonts w:ascii="宋体" w:hAnsi="宋体" w:cs="Times New Roman"/>
        </w:rPr>
      </w:pPr>
      <w:r>
        <w:rPr>
          <w:rFonts w:ascii="宋体" w:hAnsi="宋体" w:cs="Times New Roman" w:hint="eastAsia"/>
        </w:rPr>
        <w:t>eSpace 7950：</w:t>
      </w:r>
      <w:r>
        <w:rPr>
          <w:rFonts w:ascii="宋体" w:hAnsi="宋体" w:cs="Times New Roman"/>
        </w:rPr>
        <w:t>5</w:t>
      </w:r>
      <w:r>
        <w:rPr>
          <w:rFonts w:ascii="宋体" w:hAnsi="宋体" w:cs="Times New Roman" w:hint="eastAsia"/>
        </w:rPr>
        <w:t>英寸真彩大屏，</w:t>
      </w:r>
      <w:r>
        <w:rPr>
          <w:rFonts w:ascii="宋体" w:hAnsi="宋体" w:cs="Times New Roman"/>
        </w:rPr>
        <w:t>800 x 480</w:t>
      </w:r>
      <w:r>
        <w:rPr>
          <w:rFonts w:ascii="宋体" w:hAnsi="宋体" w:cs="Times New Roman" w:hint="eastAsia"/>
        </w:rPr>
        <w:t>高分辨率</w:t>
      </w:r>
    </w:p>
    <w:p w:rsidR="00B41D46" w:rsidRDefault="00B41D46" w:rsidP="00B41D46">
      <w:pPr>
        <w:pStyle w:val="ItemList"/>
        <w:tabs>
          <w:tab w:val="left" w:pos="2126"/>
        </w:tabs>
        <w:spacing w:line="360" w:lineRule="auto"/>
        <w:rPr>
          <w:rFonts w:ascii="宋体" w:hAnsi="宋体" w:cs="Times New Roman"/>
        </w:rPr>
      </w:pPr>
      <w:r>
        <w:rPr>
          <w:rFonts w:ascii="宋体" w:hAnsi="宋体" w:cs="Times New Roman" w:hint="eastAsia"/>
        </w:rPr>
        <w:t>支持IPT业务，如呼叫等待、呼叫保持、呼叫转移、呼叫前转、呼叫偏转、免打扰、高级经理秘书、呼叫驻留、指定代答、同组代答、区别振铃、语音信箱、缩位拨号、忙灯区</w:t>
      </w:r>
    </w:p>
    <w:p w:rsidR="00B41D46" w:rsidRDefault="00B41D46" w:rsidP="00B41D46">
      <w:pPr>
        <w:pStyle w:val="ItemList"/>
        <w:tabs>
          <w:tab w:val="left" w:pos="2126"/>
        </w:tabs>
        <w:spacing w:line="360" w:lineRule="auto"/>
        <w:rPr>
          <w:rFonts w:ascii="宋体" w:hAnsi="宋体" w:cs="Times New Roman"/>
        </w:rPr>
      </w:pPr>
      <w:r>
        <w:rPr>
          <w:rFonts w:ascii="宋体" w:hAnsi="宋体" w:cs="Times New Roman"/>
        </w:rPr>
        <w:t>支持UC业务，如</w:t>
      </w:r>
      <w:r>
        <w:rPr>
          <w:rFonts w:ascii="宋体" w:hAnsi="宋体" w:cs="Times New Roman" w:hint="eastAsia"/>
        </w:rPr>
        <w:t>企业通讯录、来电姓名和部门显示、头像显示、与eSpace Desktop联动、状态呈现、通话录音、立即会议、群组会议</w:t>
      </w:r>
    </w:p>
    <w:p w:rsidR="00B41D46" w:rsidRDefault="00B41D46" w:rsidP="00671CF2">
      <w:pPr>
        <w:pStyle w:val="3"/>
        <w:numPr>
          <w:ilvl w:val="2"/>
          <w:numId w:val="14"/>
        </w:numPr>
        <w:rPr>
          <w:rFonts w:ascii="宋体" w:hAnsi="宋体"/>
        </w:rPr>
      </w:pPr>
      <w:r>
        <w:rPr>
          <w:rFonts w:ascii="宋体" w:hAnsi="宋体" w:hint="eastAsia"/>
        </w:rPr>
        <w:t xml:space="preserve"> </w:t>
      </w:r>
      <w:bookmarkStart w:id="151" w:name="_Toc438128349"/>
      <w:r>
        <w:rPr>
          <w:rFonts w:ascii="宋体" w:hAnsi="宋体"/>
        </w:rPr>
        <w:t>eSpace 7</w:t>
      </w:r>
      <w:r>
        <w:rPr>
          <w:rFonts w:ascii="宋体" w:hAnsi="宋体" w:hint="eastAsia"/>
        </w:rPr>
        <w:t>9</w:t>
      </w:r>
      <w:r>
        <w:rPr>
          <w:rFonts w:ascii="宋体" w:hAnsi="宋体"/>
        </w:rPr>
        <w:t>00</w:t>
      </w:r>
      <w:r>
        <w:rPr>
          <w:rFonts w:ascii="宋体" w:hAnsi="宋体" w:hint="eastAsia"/>
        </w:rPr>
        <w:t>系列</w:t>
      </w:r>
      <w:r>
        <w:rPr>
          <w:rFonts w:ascii="宋体" w:hAnsi="宋体"/>
        </w:rPr>
        <w:t>话机规格</w:t>
      </w:r>
      <w:bookmarkEnd w:id="151"/>
    </w:p>
    <w:p w:rsidR="00B41D46" w:rsidRDefault="00B41D46" w:rsidP="00B41D46">
      <w:pPr>
        <w:pStyle w:val="TableDescription"/>
        <w:numPr>
          <w:ilvl w:val="8"/>
          <w:numId w:val="16"/>
        </w:numPr>
        <w:adjustRightInd/>
        <w:spacing w:line="360" w:lineRule="auto"/>
        <w:ind w:left="1707"/>
        <w:jc w:val="both"/>
        <w:outlineLvl w:val="9"/>
        <w:rPr>
          <w:rFonts w:ascii="宋体" w:eastAsia="宋体" w:hAnsi="宋体" w:cs="Times New Roman"/>
        </w:rPr>
      </w:pPr>
      <w:r>
        <w:rPr>
          <w:rFonts w:ascii="宋体" w:eastAsia="宋体" w:hAnsi="宋体" w:cs="Times New Roman"/>
        </w:rPr>
        <w:t>eSpace 7</w:t>
      </w:r>
      <w:r>
        <w:rPr>
          <w:rFonts w:ascii="宋体" w:eastAsia="宋体" w:hAnsi="宋体" w:cs="Times New Roman" w:hint="eastAsia"/>
        </w:rPr>
        <w:t>9</w:t>
      </w:r>
      <w:r>
        <w:rPr>
          <w:rFonts w:ascii="宋体" w:eastAsia="宋体" w:hAnsi="宋体" w:cs="Times New Roman"/>
        </w:rPr>
        <w:t>00</w:t>
      </w:r>
      <w:r>
        <w:rPr>
          <w:rFonts w:ascii="宋体" w:eastAsia="宋体" w:hAnsi="宋体" w:cs="Times New Roman" w:hint="eastAsia"/>
        </w:rPr>
        <w:t>系列</w:t>
      </w:r>
      <w:r>
        <w:rPr>
          <w:rFonts w:ascii="宋体" w:eastAsia="宋体" w:hAnsi="宋体" w:cs="Times New Roman"/>
        </w:rPr>
        <w:t>话机技术规格</w:t>
      </w:r>
    </w:p>
    <w:tbl>
      <w:tblPr>
        <w:tblW w:w="0" w:type="auto"/>
        <w:jc w:val="center"/>
        <w:tblBorders>
          <w:top w:val="single" w:sz="12" w:space="0" w:color="auto"/>
          <w:left w:val="single" w:sz="12" w:space="0" w:color="auto"/>
          <w:bottom w:val="single" w:sz="8"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738"/>
        <w:gridCol w:w="1287"/>
        <w:gridCol w:w="3686"/>
        <w:gridCol w:w="3819"/>
      </w:tblGrid>
      <w:tr w:rsidR="00B41D46" w:rsidTr="007701F0">
        <w:trPr>
          <w:trHeight w:val="239"/>
          <w:jc w:val="center"/>
        </w:trPr>
        <w:tc>
          <w:tcPr>
            <w:tcW w:w="738" w:type="dxa"/>
          </w:tcPr>
          <w:p w:rsidR="00B41D46" w:rsidRDefault="00B41D46" w:rsidP="007701F0">
            <w:pPr>
              <w:pStyle w:val="af8"/>
              <w:rPr>
                <w:rFonts w:ascii="宋体" w:hAnsi="宋体"/>
                <w:sz w:val="18"/>
                <w:szCs w:val="18"/>
              </w:rPr>
            </w:pPr>
            <w:r>
              <w:rPr>
                <w:rFonts w:ascii="宋体" w:hAnsi="宋体"/>
                <w:sz w:val="18"/>
                <w:szCs w:val="18"/>
              </w:rPr>
              <w:t>类别</w:t>
            </w:r>
          </w:p>
        </w:tc>
        <w:tc>
          <w:tcPr>
            <w:tcW w:w="1287" w:type="dxa"/>
          </w:tcPr>
          <w:p w:rsidR="00B41D46" w:rsidRDefault="00B41D46" w:rsidP="007701F0">
            <w:pPr>
              <w:pStyle w:val="af8"/>
              <w:rPr>
                <w:rFonts w:ascii="宋体" w:hAnsi="宋体"/>
                <w:sz w:val="18"/>
                <w:szCs w:val="18"/>
              </w:rPr>
            </w:pPr>
            <w:r>
              <w:rPr>
                <w:rFonts w:ascii="宋体" w:hAnsi="宋体"/>
                <w:sz w:val="18"/>
                <w:szCs w:val="18"/>
              </w:rPr>
              <w:t>项目</w:t>
            </w:r>
          </w:p>
        </w:tc>
        <w:tc>
          <w:tcPr>
            <w:tcW w:w="3686" w:type="dxa"/>
          </w:tcPr>
          <w:p w:rsidR="00B41D46" w:rsidRDefault="00B41D46" w:rsidP="007701F0">
            <w:pPr>
              <w:pStyle w:val="af8"/>
              <w:rPr>
                <w:rFonts w:ascii="宋体" w:hAnsi="宋体"/>
                <w:sz w:val="18"/>
                <w:szCs w:val="18"/>
              </w:rPr>
            </w:pPr>
            <w:r>
              <w:rPr>
                <w:rFonts w:ascii="宋体" w:hAnsi="宋体" w:hint="eastAsia"/>
                <w:sz w:val="18"/>
                <w:szCs w:val="18"/>
              </w:rPr>
              <w:t>7910</w:t>
            </w:r>
          </w:p>
        </w:tc>
        <w:tc>
          <w:tcPr>
            <w:tcW w:w="3819" w:type="dxa"/>
          </w:tcPr>
          <w:p w:rsidR="00B41D46" w:rsidRDefault="00B41D46" w:rsidP="007701F0">
            <w:pPr>
              <w:pStyle w:val="af8"/>
              <w:rPr>
                <w:rFonts w:ascii="宋体" w:hAnsi="宋体"/>
                <w:sz w:val="18"/>
                <w:szCs w:val="18"/>
              </w:rPr>
            </w:pPr>
            <w:r>
              <w:rPr>
                <w:rFonts w:ascii="宋体" w:hAnsi="宋体" w:hint="eastAsia"/>
                <w:sz w:val="18"/>
                <w:szCs w:val="18"/>
              </w:rPr>
              <w:t>7950</w:t>
            </w:r>
          </w:p>
        </w:tc>
      </w:tr>
      <w:tr w:rsidR="00B41D46" w:rsidTr="007701F0">
        <w:trPr>
          <w:trHeight w:val="239"/>
          <w:jc w:val="center"/>
        </w:trPr>
        <w:tc>
          <w:tcPr>
            <w:tcW w:w="2025" w:type="dxa"/>
            <w:gridSpan w:val="2"/>
          </w:tcPr>
          <w:p w:rsidR="00B41D46" w:rsidRDefault="00B41D46" w:rsidP="007701F0">
            <w:pPr>
              <w:pStyle w:val="af"/>
              <w:rPr>
                <w:rFonts w:ascii="宋体" w:hAnsi="宋体"/>
                <w:sz w:val="18"/>
                <w:szCs w:val="18"/>
              </w:rPr>
            </w:pPr>
            <w:r>
              <w:rPr>
                <w:rFonts w:ascii="宋体" w:hAnsi="宋体"/>
                <w:sz w:val="18"/>
                <w:szCs w:val="18"/>
              </w:rPr>
              <w:t>外观</w:t>
            </w:r>
          </w:p>
        </w:tc>
        <w:tc>
          <w:tcPr>
            <w:tcW w:w="3686" w:type="dxa"/>
          </w:tcPr>
          <w:p w:rsidR="00B41D46" w:rsidRDefault="00B41D46" w:rsidP="007701F0">
            <w:pPr>
              <w:pStyle w:val="af8"/>
              <w:rPr>
                <w:rFonts w:ascii="宋体" w:hAnsi="宋体"/>
                <w:sz w:val="18"/>
                <w:szCs w:val="18"/>
              </w:rPr>
            </w:pPr>
            <w:r>
              <w:rPr>
                <w:rFonts w:ascii="宋体" w:hAnsi="宋体"/>
                <w:noProof/>
                <w:sz w:val="18"/>
                <w:szCs w:val="18"/>
              </w:rPr>
              <w:drawing>
                <wp:inline distT="0" distB="0" distL="0" distR="0" wp14:anchorId="6AF0E08C" wp14:editId="35E33C0B">
                  <wp:extent cx="1057275" cy="657225"/>
                  <wp:effectExtent l="0" t="0" r="9525" b="9525"/>
                  <wp:docPr id="110" name="Picture 110" descr="E:\ck\营销企划\7900\pic\aaa06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E:\ck\营销企划\7900\pic\aaa06副本.jpg"/>
                          <pic:cNvPicPr>
                            <a:picLocks noChangeAspect="1" noChangeArrowheads="1"/>
                          </pic:cNvPicPr>
                        </pic:nvPicPr>
                        <pic:blipFill>
                          <a:blip r:embed="rId25" cstate="print">
                            <a:extLst>
                              <a:ext uri="{28A0092B-C50C-407E-A947-70E740481C1C}">
                                <a14:useLocalDpi xmlns:a14="http://schemas.microsoft.com/office/drawing/2010/main" val="0"/>
                              </a:ext>
                            </a:extLst>
                          </a:blip>
                          <a:srcRect l="7622" t="20435" r="15829" b="17390"/>
                          <a:stretch>
                            <a:fillRect/>
                          </a:stretch>
                        </pic:blipFill>
                        <pic:spPr bwMode="auto">
                          <a:xfrm>
                            <a:off x="0" y="0"/>
                            <a:ext cx="1057275" cy="657225"/>
                          </a:xfrm>
                          <a:prstGeom prst="rect">
                            <a:avLst/>
                          </a:prstGeom>
                          <a:noFill/>
                          <a:ln>
                            <a:noFill/>
                          </a:ln>
                        </pic:spPr>
                      </pic:pic>
                    </a:graphicData>
                  </a:graphic>
                </wp:inline>
              </w:drawing>
            </w:r>
          </w:p>
        </w:tc>
        <w:tc>
          <w:tcPr>
            <w:tcW w:w="3819" w:type="dxa"/>
          </w:tcPr>
          <w:p w:rsidR="00B41D46" w:rsidRDefault="00B41D46" w:rsidP="007701F0">
            <w:pPr>
              <w:pStyle w:val="af8"/>
              <w:rPr>
                <w:rFonts w:ascii="宋体" w:hAnsi="宋体"/>
                <w:sz w:val="18"/>
                <w:szCs w:val="18"/>
              </w:rPr>
            </w:pPr>
            <w:r>
              <w:rPr>
                <w:rFonts w:ascii="宋体" w:hAnsi="宋体"/>
                <w:noProof/>
                <w:sz w:val="18"/>
                <w:szCs w:val="18"/>
              </w:rPr>
              <w:drawing>
                <wp:inline distT="0" distB="0" distL="0" distR="0" wp14:anchorId="69833C19" wp14:editId="6AA57D92">
                  <wp:extent cx="990600" cy="704850"/>
                  <wp:effectExtent l="0" t="0" r="0" b="0"/>
                  <wp:docPr id="109" name="Picture 109" descr="E:\ck\营销企划\7900\pic\aaa1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E:\ck\营销企划\7900\pic\aaa15副本.jpg"/>
                          <pic:cNvPicPr>
                            <a:picLocks noChangeAspect="1" noChangeArrowheads="1"/>
                          </pic:cNvPicPr>
                        </pic:nvPicPr>
                        <pic:blipFill>
                          <a:blip r:embed="rId26" cstate="print">
                            <a:extLst>
                              <a:ext uri="{28A0092B-C50C-407E-A947-70E740481C1C}">
                                <a14:useLocalDpi xmlns:a14="http://schemas.microsoft.com/office/drawing/2010/main" val="0"/>
                              </a:ext>
                            </a:extLst>
                          </a:blip>
                          <a:srcRect l="8206" t="13213" r="17569" b="17786"/>
                          <a:stretch>
                            <a:fillRect/>
                          </a:stretch>
                        </pic:blipFill>
                        <pic:spPr bwMode="auto">
                          <a:xfrm>
                            <a:off x="0" y="0"/>
                            <a:ext cx="990600" cy="704850"/>
                          </a:xfrm>
                          <a:prstGeom prst="rect">
                            <a:avLst/>
                          </a:prstGeom>
                          <a:noFill/>
                          <a:ln>
                            <a:noFill/>
                          </a:ln>
                        </pic:spPr>
                      </pic:pic>
                    </a:graphicData>
                  </a:graphic>
                </wp:inline>
              </w:drawing>
            </w:r>
          </w:p>
        </w:tc>
      </w:tr>
      <w:tr w:rsidR="00B41D46" w:rsidTr="007701F0">
        <w:trPr>
          <w:cantSplit/>
          <w:trHeight w:val="239"/>
          <w:jc w:val="center"/>
        </w:trPr>
        <w:tc>
          <w:tcPr>
            <w:tcW w:w="738" w:type="dxa"/>
            <w:vMerge w:val="restart"/>
          </w:tcPr>
          <w:p w:rsidR="00B41D46" w:rsidRDefault="00B41D46" w:rsidP="007701F0">
            <w:pPr>
              <w:pStyle w:val="af"/>
              <w:rPr>
                <w:rFonts w:ascii="宋体" w:hAnsi="宋体"/>
                <w:sz w:val="18"/>
                <w:szCs w:val="18"/>
              </w:rPr>
            </w:pPr>
            <w:r>
              <w:rPr>
                <w:rFonts w:ascii="宋体" w:hAnsi="宋体"/>
                <w:sz w:val="18"/>
                <w:szCs w:val="18"/>
              </w:rPr>
              <w:t>遵循标准</w:t>
            </w:r>
          </w:p>
        </w:tc>
        <w:tc>
          <w:tcPr>
            <w:tcW w:w="1287" w:type="dxa"/>
          </w:tcPr>
          <w:p w:rsidR="00B41D46" w:rsidRDefault="00B41D46" w:rsidP="007701F0">
            <w:pPr>
              <w:pStyle w:val="af"/>
              <w:rPr>
                <w:rFonts w:ascii="宋体" w:hAnsi="宋体"/>
                <w:sz w:val="18"/>
                <w:szCs w:val="18"/>
              </w:rPr>
            </w:pPr>
            <w:r>
              <w:rPr>
                <w:rFonts w:ascii="宋体" w:hAnsi="宋体"/>
                <w:sz w:val="18"/>
                <w:szCs w:val="18"/>
              </w:rPr>
              <w:t>通信协议</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SIP2.0</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音频格式</w:t>
            </w:r>
          </w:p>
        </w:tc>
        <w:tc>
          <w:tcPr>
            <w:tcW w:w="7505" w:type="dxa"/>
            <w:gridSpan w:val="2"/>
          </w:tcPr>
          <w:p w:rsidR="00B41D46" w:rsidRDefault="00B41D46" w:rsidP="007701F0">
            <w:pPr>
              <w:pStyle w:val="af"/>
              <w:rPr>
                <w:rFonts w:ascii="宋体" w:hAnsi="宋体"/>
                <w:sz w:val="18"/>
                <w:szCs w:val="18"/>
              </w:rPr>
            </w:pPr>
            <w:r>
              <w:rPr>
                <w:rFonts w:ascii="宋体" w:hAnsi="宋体"/>
                <w:sz w:val="18"/>
                <w:szCs w:val="18"/>
              </w:rPr>
              <w:t>G.711a/G.711μ/G.729AB/G.722/ iLBC/AAC-LD/G.722.1/G.722.2</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网络协议</w:t>
            </w:r>
          </w:p>
        </w:tc>
        <w:tc>
          <w:tcPr>
            <w:tcW w:w="7505" w:type="dxa"/>
            <w:gridSpan w:val="2"/>
          </w:tcPr>
          <w:p w:rsidR="00B41D46" w:rsidRDefault="00B41D46" w:rsidP="007701F0">
            <w:pPr>
              <w:pStyle w:val="af"/>
              <w:rPr>
                <w:rFonts w:ascii="宋体" w:hAnsi="宋体"/>
                <w:sz w:val="18"/>
                <w:szCs w:val="18"/>
              </w:rPr>
            </w:pPr>
            <w:r>
              <w:rPr>
                <w:rFonts w:ascii="宋体" w:hAnsi="宋体"/>
                <w:sz w:val="18"/>
                <w:szCs w:val="18"/>
              </w:rPr>
              <w:t>TCP/IP, SIP, SDP, UDP, RTP, RTCP, DHCP, DNS, PPPoE, HTTP, HTTPS, SNTP, XCAP</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Qos</w:t>
            </w:r>
          </w:p>
        </w:tc>
        <w:tc>
          <w:tcPr>
            <w:tcW w:w="7505" w:type="dxa"/>
            <w:gridSpan w:val="2"/>
          </w:tcPr>
          <w:p w:rsidR="00B41D46" w:rsidRDefault="00B41D46" w:rsidP="007701F0">
            <w:pPr>
              <w:pStyle w:val="af"/>
              <w:rPr>
                <w:rFonts w:ascii="宋体" w:hAnsi="宋体"/>
                <w:sz w:val="18"/>
                <w:szCs w:val="18"/>
              </w:rPr>
            </w:pPr>
            <w:r>
              <w:rPr>
                <w:rFonts w:ascii="宋体" w:hAnsi="宋体"/>
                <w:sz w:val="18"/>
                <w:szCs w:val="18"/>
              </w:rPr>
              <w:t>802.1p/Q, ToS/DSCP</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安全协议</w:t>
            </w:r>
          </w:p>
        </w:tc>
        <w:tc>
          <w:tcPr>
            <w:tcW w:w="7505" w:type="dxa"/>
            <w:gridSpan w:val="2"/>
          </w:tcPr>
          <w:p w:rsidR="00B41D46" w:rsidRDefault="00B41D46" w:rsidP="007701F0">
            <w:pPr>
              <w:pStyle w:val="af"/>
              <w:rPr>
                <w:rFonts w:ascii="宋体" w:hAnsi="宋体"/>
                <w:sz w:val="18"/>
                <w:szCs w:val="18"/>
              </w:rPr>
            </w:pPr>
            <w:r>
              <w:rPr>
                <w:rFonts w:ascii="宋体" w:hAnsi="宋体"/>
                <w:sz w:val="18"/>
                <w:szCs w:val="18"/>
              </w:rPr>
              <w:t>加密：HTTPS、TLS、SRTP(</w:t>
            </w:r>
            <w:r>
              <w:rPr>
                <w:rFonts w:ascii="宋体" w:hAnsi="宋体" w:hint="eastAsia"/>
                <w:sz w:val="18"/>
                <w:szCs w:val="18"/>
              </w:rPr>
              <w:t>AES128</w:t>
            </w:r>
            <w:r>
              <w:rPr>
                <w:rFonts w:ascii="宋体" w:hAnsi="宋体"/>
                <w:sz w:val="18"/>
                <w:szCs w:val="18"/>
              </w:rPr>
              <w:t>)</w:t>
            </w:r>
          </w:p>
          <w:p w:rsidR="00B41D46" w:rsidRDefault="00B41D46" w:rsidP="007701F0">
            <w:pPr>
              <w:pStyle w:val="af"/>
              <w:rPr>
                <w:rFonts w:ascii="宋体" w:hAnsi="宋体"/>
                <w:sz w:val="18"/>
                <w:szCs w:val="18"/>
              </w:rPr>
            </w:pPr>
            <w:r>
              <w:rPr>
                <w:rFonts w:ascii="宋体" w:hAnsi="宋体"/>
                <w:sz w:val="18"/>
                <w:szCs w:val="18"/>
              </w:rPr>
              <w:t>认证：802.1x</w:t>
            </w:r>
            <w:r>
              <w:rPr>
                <w:rFonts w:ascii="宋体" w:hAnsi="宋体"/>
              </w:rPr>
              <w:t xml:space="preserve"> </w:t>
            </w:r>
            <w:r>
              <w:rPr>
                <w:rFonts w:ascii="宋体" w:hAnsi="宋体"/>
                <w:sz w:val="18"/>
                <w:szCs w:val="18"/>
              </w:rPr>
              <w:t>(MD5)、X.509</w:t>
            </w:r>
          </w:p>
        </w:tc>
      </w:tr>
      <w:tr w:rsidR="00B41D46" w:rsidTr="007701F0">
        <w:trPr>
          <w:cantSplit/>
          <w:trHeight w:val="239"/>
          <w:jc w:val="center"/>
        </w:trPr>
        <w:tc>
          <w:tcPr>
            <w:tcW w:w="2025" w:type="dxa"/>
            <w:gridSpan w:val="2"/>
            <w:vMerge w:val="restart"/>
          </w:tcPr>
          <w:p w:rsidR="00B41D46" w:rsidRDefault="00B41D46" w:rsidP="007701F0">
            <w:pPr>
              <w:pStyle w:val="af"/>
              <w:rPr>
                <w:rFonts w:ascii="宋体" w:hAnsi="宋体"/>
                <w:sz w:val="18"/>
                <w:szCs w:val="18"/>
              </w:rPr>
            </w:pPr>
            <w:r>
              <w:rPr>
                <w:rFonts w:ascii="宋体" w:hAnsi="宋体"/>
                <w:sz w:val="18"/>
                <w:szCs w:val="18"/>
              </w:rPr>
              <w:t>音频</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全带语音，AAC-LD，最高48KHz采样率</w:t>
            </w:r>
          </w:p>
        </w:tc>
      </w:tr>
      <w:tr w:rsidR="00B41D46" w:rsidTr="007701F0">
        <w:trPr>
          <w:cantSplit/>
          <w:trHeight w:val="239"/>
          <w:jc w:val="center"/>
        </w:trPr>
        <w:tc>
          <w:tcPr>
            <w:tcW w:w="2025" w:type="dxa"/>
            <w:gridSpan w:val="2"/>
            <w:vMerge/>
          </w:tcPr>
          <w:p w:rsidR="00B41D46" w:rsidRDefault="00B41D46" w:rsidP="007701F0">
            <w:pPr>
              <w:pStyle w:val="af"/>
              <w:rPr>
                <w:rFonts w:ascii="宋体" w:hAnsi="宋体"/>
                <w:sz w:val="18"/>
                <w:szCs w:val="18"/>
              </w:rPr>
            </w:pPr>
          </w:p>
        </w:tc>
        <w:tc>
          <w:tcPr>
            <w:tcW w:w="7505" w:type="dxa"/>
            <w:gridSpan w:val="2"/>
          </w:tcPr>
          <w:p w:rsidR="00B41D46" w:rsidRDefault="00B41D46" w:rsidP="007701F0">
            <w:pPr>
              <w:pStyle w:val="af"/>
              <w:rPr>
                <w:rFonts w:ascii="宋体" w:hAnsi="宋体"/>
                <w:sz w:val="18"/>
                <w:szCs w:val="18"/>
              </w:rPr>
            </w:pPr>
            <w:r>
              <w:rPr>
                <w:rFonts w:ascii="宋体" w:hAnsi="宋体" w:cs="FrutigerNextLT-Light"/>
                <w:sz w:val="18"/>
                <w:szCs w:val="18"/>
              </w:rPr>
              <w:t>DTMF</w:t>
            </w:r>
            <w:r>
              <w:rPr>
                <w:rFonts w:ascii="宋体" w:hAnsi="宋体" w:cs="FrutigerNextLT-Light" w:hint="eastAsia"/>
                <w:sz w:val="18"/>
                <w:szCs w:val="18"/>
              </w:rPr>
              <w:t>（</w:t>
            </w:r>
            <w:r>
              <w:rPr>
                <w:rFonts w:ascii="宋体" w:hAnsi="宋体" w:cs="FrutigerNextLT-Light"/>
                <w:sz w:val="18"/>
                <w:szCs w:val="18"/>
              </w:rPr>
              <w:t>Inband/Outband</w:t>
            </w:r>
            <w:r>
              <w:rPr>
                <w:rFonts w:ascii="宋体" w:hAnsi="宋体" w:cs="FrutigerNextLT-Light" w:hint="eastAsia"/>
                <w:sz w:val="18"/>
                <w:szCs w:val="18"/>
              </w:rPr>
              <w:t>），抗消波（ACLP），</w:t>
            </w:r>
            <w:r>
              <w:rPr>
                <w:rFonts w:ascii="宋体" w:hAnsi="宋体"/>
                <w:sz w:val="18"/>
                <w:szCs w:val="18"/>
              </w:rPr>
              <w:t>声学回声消除（AEC）</w:t>
            </w:r>
            <w:r>
              <w:rPr>
                <w:rFonts w:ascii="宋体" w:hAnsi="宋体" w:hint="eastAsia"/>
                <w:sz w:val="18"/>
                <w:szCs w:val="18"/>
              </w:rPr>
              <w:t>，</w:t>
            </w:r>
            <w:r>
              <w:rPr>
                <w:rFonts w:ascii="宋体" w:hAnsi="宋体"/>
                <w:sz w:val="18"/>
                <w:szCs w:val="18"/>
              </w:rPr>
              <w:t>自动增益控制（AGC）</w:t>
            </w:r>
            <w:r>
              <w:rPr>
                <w:rFonts w:ascii="宋体" w:hAnsi="宋体" w:hint="eastAsia"/>
                <w:sz w:val="18"/>
                <w:szCs w:val="18"/>
              </w:rPr>
              <w:t>，</w:t>
            </w:r>
            <w:r>
              <w:rPr>
                <w:rFonts w:ascii="宋体" w:hAnsi="宋体"/>
                <w:sz w:val="18"/>
                <w:szCs w:val="18"/>
              </w:rPr>
              <w:t>缓冲控制技术（Jitter Buffer）</w:t>
            </w:r>
            <w:r>
              <w:rPr>
                <w:rFonts w:ascii="宋体" w:hAnsi="宋体" w:hint="eastAsia"/>
                <w:sz w:val="18"/>
                <w:szCs w:val="18"/>
              </w:rPr>
              <w:t>，自动噪音抑制（ANR），</w:t>
            </w:r>
            <w:r>
              <w:rPr>
                <w:rFonts w:ascii="宋体" w:hAnsi="宋体"/>
                <w:sz w:val="18"/>
                <w:szCs w:val="18"/>
              </w:rPr>
              <w:t>舒适噪音生成（CNG）</w:t>
            </w:r>
            <w:r>
              <w:rPr>
                <w:rFonts w:ascii="宋体" w:hAnsi="宋体" w:hint="eastAsia"/>
                <w:sz w:val="18"/>
                <w:szCs w:val="18"/>
              </w:rPr>
              <w:t>，助听器兼容（HAC），丢包补偿（PLC），</w:t>
            </w:r>
            <w:r>
              <w:rPr>
                <w:rFonts w:ascii="宋体" w:hAnsi="宋体"/>
                <w:sz w:val="18"/>
                <w:szCs w:val="18"/>
              </w:rPr>
              <w:t>动态语音检测（VAD）</w:t>
            </w:r>
            <w:r>
              <w:rPr>
                <w:rFonts w:ascii="宋体" w:hAnsi="宋体" w:hint="eastAsia"/>
                <w:sz w:val="18"/>
                <w:szCs w:val="18"/>
              </w:rPr>
              <w:t>，侧音消除，VQM(语音质量监控) ，buzz消除</w:t>
            </w:r>
          </w:p>
        </w:tc>
      </w:tr>
      <w:tr w:rsidR="00B41D46" w:rsidTr="007701F0">
        <w:trPr>
          <w:cantSplit/>
          <w:trHeight w:val="239"/>
          <w:jc w:val="center"/>
        </w:trPr>
        <w:tc>
          <w:tcPr>
            <w:tcW w:w="738" w:type="dxa"/>
            <w:vMerge w:val="restart"/>
          </w:tcPr>
          <w:p w:rsidR="00B41D46" w:rsidRDefault="00B41D46" w:rsidP="007701F0">
            <w:pPr>
              <w:pStyle w:val="af"/>
              <w:rPr>
                <w:rFonts w:ascii="宋体" w:hAnsi="宋体"/>
                <w:sz w:val="18"/>
                <w:szCs w:val="18"/>
              </w:rPr>
            </w:pPr>
            <w:r>
              <w:rPr>
                <w:rFonts w:ascii="宋体" w:hAnsi="宋体"/>
                <w:sz w:val="18"/>
                <w:szCs w:val="18"/>
              </w:rPr>
              <w:t>LCD液晶屏</w:t>
            </w:r>
          </w:p>
        </w:tc>
        <w:tc>
          <w:tcPr>
            <w:tcW w:w="1287" w:type="dxa"/>
          </w:tcPr>
          <w:p w:rsidR="00B41D46" w:rsidRDefault="00B41D46" w:rsidP="007701F0">
            <w:pPr>
              <w:pStyle w:val="af"/>
              <w:rPr>
                <w:rFonts w:ascii="宋体" w:hAnsi="宋体"/>
                <w:sz w:val="18"/>
                <w:szCs w:val="18"/>
              </w:rPr>
            </w:pPr>
            <w:r>
              <w:rPr>
                <w:rFonts w:ascii="宋体" w:hAnsi="宋体"/>
                <w:sz w:val="18"/>
                <w:szCs w:val="18"/>
              </w:rPr>
              <w:t>分辨率</w:t>
            </w:r>
          </w:p>
        </w:tc>
        <w:tc>
          <w:tcPr>
            <w:tcW w:w="3686" w:type="dxa"/>
          </w:tcPr>
          <w:p w:rsidR="00B41D46" w:rsidRDefault="00B41D46" w:rsidP="007701F0">
            <w:pPr>
              <w:pStyle w:val="af"/>
              <w:rPr>
                <w:rFonts w:ascii="宋体" w:hAnsi="宋体"/>
                <w:sz w:val="18"/>
                <w:szCs w:val="18"/>
              </w:rPr>
            </w:pPr>
            <w:r>
              <w:rPr>
                <w:rFonts w:ascii="宋体" w:hAnsi="宋体" w:hint="eastAsia"/>
                <w:sz w:val="18"/>
                <w:szCs w:val="18"/>
              </w:rPr>
              <w:t>2.83”彩色LCD 320x240像素</w:t>
            </w:r>
          </w:p>
          <w:p w:rsidR="00B41D46" w:rsidRDefault="00B41D46" w:rsidP="007701F0">
            <w:pPr>
              <w:pStyle w:val="af"/>
              <w:rPr>
                <w:rFonts w:ascii="宋体" w:hAnsi="宋体"/>
                <w:sz w:val="18"/>
                <w:szCs w:val="18"/>
              </w:rPr>
            </w:pPr>
            <w:r>
              <w:rPr>
                <w:rFonts w:ascii="宋体" w:hAnsi="宋体" w:hint="eastAsia"/>
                <w:sz w:val="18"/>
                <w:szCs w:val="18"/>
              </w:rPr>
              <w:t>26万色</w:t>
            </w:r>
          </w:p>
        </w:tc>
        <w:tc>
          <w:tcPr>
            <w:tcW w:w="3819" w:type="dxa"/>
          </w:tcPr>
          <w:p w:rsidR="00B41D46" w:rsidRDefault="00B41D46" w:rsidP="007701F0">
            <w:pPr>
              <w:pStyle w:val="af"/>
              <w:rPr>
                <w:rFonts w:ascii="宋体" w:hAnsi="宋体"/>
                <w:sz w:val="18"/>
                <w:szCs w:val="18"/>
              </w:rPr>
            </w:pPr>
            <w:r>
              <w:rPr>
                <w:rFonts w:ascii="宋体" w:hAnsi="宋体" w:hint="eastAsia"/>
                <w:sz w:val="18"/>
                <w:szCs w:val="18"/>
              </w:rPr>
              <w:t xml:space="preserve">5”彩色LCD 800x480 像素 </w:t>
            </w:r>
          </w:p>
          <w:p w:rsidR="00B41D46" w:rsidRDefault="00B41D46" w:rsidP="007701F0">
            <w:pPr>
              <w:pStyle w:val="af"/>
              <w:rPr>
                <w:rFonts w:ascii="宋体" w:hAnsi="宋体"/>
                <w:sz w:val="18"/>
                <w:szCs w:val="18"/>
              </w:rPr>
            </w:pPr>
            <w:r>
              <w:rPr>
                <w:rFonts w:ascii="宋体" w:hAnsi="宋体" w:hint="eastAsia"/>
                <w:sz w:val="18"/>
                <w:szCs w:val="18"/>
              </w:rPr>
              <w:t>1600万色</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语言显示</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中文简体、中文繁体、英语、葡萄牙语、西班牙语、法语、阿拉伯语</w:t>
            </w:r>
          </w:p>
          <w:p w:rsidR="00B41D46" w:rsidRDefault="00B41D46" w:rsidP="007701F0">
            <w:pPr>
              <w:pStyle w:val="af"/>
              <w:rPr>
                <w:rFonts w:ascii="宋体" w:hAnsi="宋体"/>
                <w:sz w:val="18"/>
                <w:szCs w:val="18"/>
              </w:rPr>
            </w:pPr>
            <w:r>
              <w:rPr>
                <w:rFonts w:ascii="宋体" w:hAnsi="宋体" w:hint="eastAsia"/>
                <w:sz w:val="18"/>
                <w:szCs w:val="18"/>
              </w:rPr>
              <w:t>可加载语言包： 挪威文, 瑞典文, 荷兰文, 拉丁文,意大利文, 德文, 阿尔巴尼亚文, 巴斯克文,布列塔尼文, 加泰罗尼亚文, 丹麦文, 法罗文,弗里西文, 加利西亚文, 格林兰文, 冰岛文, 爱尔兰盖尔文, 卢森堡文, 里托罗曼斯文, 苏格兰盖尔文</w:t>
            </w:r>
          </w:p>
        </w:tc>
      </w:tr>
      <w:tr w:rsidR="00B41D46" w:rsidTr="007701F0">
        <w:trPr>
          <w:cantSplit/>
          <w:trHeight w:val="239"/>
          <w:jc w:val="center"/>
        </w:trPr>
        <w:tc>
          <w:tcPr>
            <w:tcW w:w="738" w:type="dxa"/>
            <w:vMerge w:val="restart"/>
          </w:tcPr>
          <w:p w:rsidR="00B41D46" w:rsidRDefault="00B41D46" w:rsidP="007701F0">
            <w:pPr>
              <w:pStyle w:val="af"/>
              <w:rPr>
                <w:rFonts w:ascii="宋体" w:hAnsi="宋体"/>
                <w:sz w:val="18"/>
                <w:szCs w:val="18"/>
              </w:rPr>
            </w:pPr>
            <w:r>
              <w:rPr>
                <w:rFonts w:ascii="宋体" w:hAnsi="宋体"/>
                <w:sz w:val="18"/>
                <w:szCs w:val="18"/>
              </w:rPr>
              <w:lastRenderedPageBreak/>
              <w:t>外部接口</w:t>
            </w:r>
          </w:p>
        </w:tc>
        <w:tc>
          <w:tcPr>
            <w:tcW w:w="1287" w:type="dxa"/>
          </w:tcPr>
          <w:p w:rsidR="00B41D46" w:rsidRDefault="00B41D46" w:rsidP="007701F0">
            <w:pPr>
              <w:pStyle w:val="af"/>
              <w:rPr>
                <w:rFonts w:ascii="宋体" w:hAnsi="宋体"/>
                <w:sz w:val="18"/>
                <w:szCs w:val="18"/>
              </w:rPr>
            </w:pPr>
            <w:r>
              <w:rPr>
                <w:rFonts w:ascii="宋体" w:hAnsi="宋体"/>
                <w:sz w:val="18"/>
                <w:szCs w:val="18"/>
              </w:rPr>
              <w:t>以太网口</w:t>
            </w:r>
          </w:p>
        </w:tc>
        <w:tc>
          <w:tcPr>
            <w:tcW w:w="3686" w:type="dxa"/>
          </w:tcPr>
          <w:p w:rsidR="00B41D46" w:rsidRDefault="00B41D46" w:rsidP="007701F0">
            <w:pPr>
              <w:pStyle w:val="af"/>
              <w:rPr>
                <w:rFonts w:ascii="宋体" w:hAnsi="宋体"/>
                <w:sz w:val="18"/>
                <w:szCs w:val="18"/>
              </w:rPr>
            </w:pPr>
            <w:r>
              <w:rPr>
                <w:rFonts w:ascii="宋体" w:hAnsi="宋体"/>
                <w:sz w:val="18"/>
                <w:szCs w:val="18"/>
              </w:rPr>
              <w:t>2 x 10/100/1000Mb</w:t>
            </w:r>
          </w:p>
        </w:tc>
        <w:tc>
          <w:tcPr>
            <w:tcW w:w="3819" w:type="dxa"/>
          </w:tcPr>
          <w:p w:rsidR="00B41D46" w:rsidRDefault="00B41D46" w:rsidP="007701F0">
            <w:pPr>
              <w:pStyle w:val="af"/>
              <w:rPr>
                <w:rFonts w:ascii="宋体" w:hAnsi="宋体"/>
                <w:sz w:val="18"/>
                <w:szCs w:val="18"/>
              </w:rPr>
            </w:pPr>
            <w:r>
              <w:rPr>
                <w:rFonts w:ascii="宋体" w:hAnsi="宋体"/>
                <w:sz w:val="18"/>
                <w:szCs w:val="18"/>
              </w:rPr>
              <w:t>2 x 10/100/1000Mb</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耳机接口</w:t>
            </w:r>
          </w:p>
        </w:tc>
        <w:tc>
          <w:tcPr>
            <w:tcW w:w="3686" w:type="dxa"/>
          </w:tcPr>
          <w:p w:rsidR="00B41D46" w:rsidRDefault="00B41D46" w:rsidP="007701F0">
            <w:pPr>
              <w:pStyle w:val="af"/>
              <w:rPr>
                <w:rFonts w:ascii="宋体" w:hAnsi="宋体"/>
                <w:sz w:val="18"/>
                <w:szCs w:val="18"/>
              </w:rPr>
            </w:pPr>
            <w:r>
              <w:rPr>
                <w:rFonts w:ascii="宋体" w:hAnsi="宋体"/>
                <w:sz w:val="18"/>
                <w:szCs w:val="18"/>
              </w:rPr>
              <w:t>RJ-9</w:t>
            </w:r>
          </w:p>
        </w:tc>
        <w:tc>
          <w:tcPr>
            <w:tcW w:w="3819" w:type="dxa"/>
          </w:tcPr>
          <w:p w:rsidR="00B41D46" w:rsidRDefault="00B41D46" w:rsidP="007701F0">
            <w:pPr>
              <w:pStyle w:val="af"/>
              <w:rPr>
                <w:rFonts w:ascii="宋体" w:hAnsi="宋体"/>
                <w:sz w:val="18"/>
                <w:szCs w:val="18"/>
              </w:rPr>
            </w:pPr>
            <w:r>
              <w:rPr>
                <w:rFonts w:ascii="宋体" w:hAnsi="宋体"/>
                <w:sz w:val="18"/>
                <w:szCs w:val="18"/>
              </w:rPr>
              <w:t>RJ-9</w:t>
            </w:r>
          </w:p>
        </w:tc>
      </w:tr>
      <w:tr w:rsidR="00B41D46" w:rsidTr="007701F0">
        <w:trPr>
          <w:cantSplit/>
          <w:trHeight w:val="239"/>
          <w:jc w:val="center"/>
        </w:trPr>
        <w:tc>
          <w:tcPr>
            <w:tcW w:w="738" w:type="dxa"/>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hint="eastAsia"/>
                <w:sz w:val="18"/>
                <w:szCs w:val="18"/>
              </w:rPr>
              <w:t>手柄接口</w:t>
            </w:r>
          </w:p>
        </w:tc>
        <w:tc>
          <w:tcPr>
            <w:tcW w:w="3686" w:type="dxa"/>
          </w:tcPr>
          <w:p w:rsidR="00B41D46" w:rsidRDefault="00B41D46" w:rsidP="007701F0">
            <w:pPr>
              <w:pStyle w:val="af"/>
              <w:rPr>
                <w:rFonts w:ascii="宋体" w:hAnsi="宋体"/>
                <w:sz w:val="18"/>
                <w:szCs w:val="18"/>
              </w:rPr>
            </w:pPr>
            <w:r>
              <w:rPr>
                <w:rFonts w:ascii="宋体" w:hAnsi="宋体"/>
                <w:sz w:val="18"/>
                <w:szCs w:val="18"/>
              </w:rPr>
              <w:t>RJ-9</w:t>
            </w:r>
          </w:p>
        </w:tc>
        <w:tc>
          <w:tcPr>
            <w:tcW w:w="3819" w:type="dxa"/>
          </w:tcPr>
          <w:p w:rsidR="00B41D46" w:rsidRDefault="00B41D46" w:rsidP="007701F0">
            <w:pPr>
              <w:pStyle w:val="af"/>
              <w:rPr>
                <w:rFonts w:ascii="宋体" w:hAnsi="宋体"/>
                <w:sz w:val="18"/>
                <w:szCs w:val="18"/>
              </w:rPr>
            </w:pPr>
            <w:r>
              <w:rPr>
                <w:rFonts w:ascii="宋体" w:hAnsi="宋体"/>
                <w:sz w:val="18"/>
                <w:szCs w:val="18"/>
              </w:rPr>
              <w:t>RJ-9/USB</w:t>
            </w:r>
          </w:p>
        </w:tc>
      </w:tr>
      <w:tr w:rsidR="00B41D46" w:rsidTr="007701F0">
        <w:trPr>
          <w:cantSplit/>
          <w:trHeight w:val="427"/>
          <w:jc w:val="center"/>
        </w:trPr>
        <w:tc>
          <w:tcPr>
            <w:tcW w:w="738" w:type="dxa"/>
            <w:vMerge w:val="restart"/>
          </w:tcPr>
          <w:p w:rsidR="00B41D46" w:rsidRDefault="00B41D46" w:rsidP="007701F0">
            <w:pPr>
              <w:pStyle w:val="af"/>
              <w:rPr>
                <w:rFonts w:ascii="宋体" w:hAnsi="宋体"/>
                <w:sz w:val="18"/>
                <w:szCs w:val="18"/>
              </w:rPr>
            </w:pPr>
            <w:r>
              <w:rPr>
                <w:rFonts w:ascii="宋体" w:hAnsi="宋体" w:hint="eastAsia"/>
                <w:sz w:val="18"/>
                <w:szCs w:val="18"/>
              </w:rPr>
              <w:t>功能键</w:t>
            </w:r>
          </w:p>
        </w:tc>
        <w:tc>
          <w:tcPr>
            <w:tcW w:w="1287" w:type="dxa"/>
          </w:tcPr>
          <w:p w:rsidR="00B41D46" w:rsidRDefault="00B41D46" w:rsidP="007701F0">
            <w:pPr>
              <w:pStyle w:val="af"/>
              <w:rPr>
                <w:rFonts w:ascii="宋体" w:hAnsi="宋体"/>
                <w:sz w:val="18"/>
                <w:szCs w:val="18"/>
              </w:rPr>
            </w:pPr>
            <w:r>
              <w:rPr>
                <w:rFonts w:ascii="宋体" w:hAnsi="宋体"/>
                <w:sz w:val="18"/>
                <w:szCs w:val="18"/>
              </w:rPr>
              <w:t>LINE键</w:t>
            </w:r>
          </w:p>
        </w:tc>
        <w:tc>
          <w:tcPr>
            <w:tcW w:w="3686" w:type="dxa"/>
          </w:tcPr>
          <w:p w:rsidR="00B41D46" w:rsidRDefault="00B41D46" w:rsidP="007701F0">
            <w:pPr>
              <w:pStyle w:val="af"/>
              <w:rPr>
                <w:rFonts w:ascii="宋体" w:hAnsi="宋体"/>
                <w:sz w:val="18"/>
                <w:szCs w:val="18"/>
              </w:rPr>
            </w:pPr>
            <w:r>
              <w:rPr>
                <w:rFonts w:ascii="宋体" w:hAnsi="宋体" w:hint="eastAsia"/>
                <w:sz w:val="18"/>
                <w:szCs w:val="18"/>
              </w:rPr>
              <w:t>2</w:t>
            </w:r>
          </w:p>
        </w:tc>
        <w:tc>
          <w:tcPr>
            <w:tcW w:w="3819" w:type="dxa"/>
          </w:tcPr>
          <w:p w:rsidR="00B41D46" w:rsidRDefault="00B41D46" w:rsidP="007701F0">
            <w:pPr>
              <w:pStyle w:val="af"/>
              <w:rPr>
                <w:rFonts w:ascii="宋体" w:hAnsi="宋体"/>
                <w:sz w:val="18"/>
                <w:szCs w:val="18"/>
              </w:rPr>
            </w:pPr>
            <w:r>
              <w:rPr>
                <w:rFonts w:ascii="宋体" w:hAnsi="宋体" w:hint="eastAsia"/>
                <w:sz w:val="18"/>
                <w:szCs w:val="18"/>
              </w:rPr>
              <w:t>6</w:t>
            </w:r>
          </w:p>
        </w:tc>
      </w:tr>
      <w:tr w:rsidR="00B41D46" w:rsidTr="007701F0">
        <w:trPr>
          <w:cantSplit/>
          <w:trHeight w:val="405"/>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可编程键</w:t>
            </w:r>
          </w:p>
        </w:tc>
        <w:tc>
          <w:tcPr>
            <w:tcW w:w="3686" w:type="dxa"/>
          </w:tcPr>
          <w:p w:rsidR="00B41D46" w:rsidRDefault="00B41D46" w:rsidP="007701F0">
            <w:pPr>
              <w:pStyle w:val="af"/>
              <w:rPr>
                <w:rFonts w:ascii="宋体" w:hAnsi="宋体"/>
                <w:sz w:val="18"/>
                <w:szCs w:val="18"/>
              </w:rPr>
            </w:pPr>
            <w:r>
              <w:rPr>
                <w:rFonts w:ascii="宋体" w:hAnsi="宋体" w:hint="eastAsia"/>
                <w:sz w:val="18"/>
                <w:szCs w:val="18"/>
              </w:rPr>
              <w:t>10</w:t>
            </w:r>
          </w:p>
        </w:tc>
        <w:tc>
          <w:tcPr>
            <w:tcW w:w="3819" w:type="dxa"/>
          </w:tcPr>
          <w:p w:rsidR="00B41D46" w:rsidRDefault="00B41D46" w:rsidP="007701F0">
            <w:pPr>
              <w:pStyle w:val="af"/>
              <w:rPr>
                <w:rFonts w:ascii="宋体" w:hAnsi="宋体"/>
                <w:sz w:val="18"/>
                <w:szCs w:val="18"/>
              </w:rPr>
            </w:pPr>
            <w:r>
              <w:rPr>
                <w:rFonts w:ascii="宋体" w:hAnsi="宋体" w:hint="eastAsia"/>
                <w:sz w:val="18"/>
                <w:szCs w:val="18"/>
              </w:rPr>
              <w:t>话机无，单扩展板可以实现40个</w:t>
            </w:r>
          </w:p>
        </w:tc>
      </w:tr>
      <w:tr w:rsidR="00B41D46" w:rsidTr="007701F0">
        <w:trPr>
          <w:cantSplit/>
          <w:trHeight w:val="410"/>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功能软键</w:t>
            </w:r>
          </w:p>
        </w:tc>
        <w:tc>
          <w:tcPr>
            <w:tcW w:w="3686" w:type="dxa"/>
          </w:tcPr>
          <w:p w:rsidR="00B41D46" w:rsidRDefault="00B41D46" w:rsidP="007701F0">
            <w:pPr>
              <w:pStyle w:val="af"/>
              <w:rPr>
                <w:rFonts w:ascii="宋体" w:hAnsi="宋体"/>
                <w:sz w:val="18"/>
                <w:szCs w:val="18"/>
              </w:rPr>
            </w:pPr>
            <w:r>
              <w:rPr>
                <w:rFonts w:ascii="宋体" w:hAnsi="宋体" w:hint="eastAsia"/>
                <w:sz w:val="18"/>
                <w:szCs w:val="18"/>
              </w:rPr>
              <w:t>4</w:t>
            </w:r>
          </w:p>
        </w:tc>
        <w:tc>
          <w:tcPr>
            <w:tcW w:w="3819" w:type="dxa"/>
          </w:tcPr>
          <w:p w:rsidR="00B41D46" w:rsidRDefault="00B41D46" w:rsidP="007701F0">
            <w:pPr>
              <w:pStyle w:val="af"/>
              <w:rPr>
                <w:rFonts w:ascii="宋体" w:hAnsi="宋体"/>
                <w:sz w:val="18"/>
                <w:szCs w:val="18"/>
              </w:rPr>
            </w:pPr>
            <w:r>
              <w:rPr>
                <w:rFonts w:ascii="宋体" w:hAnsi="宋体" w:hint="eastAsia"/>
                <w:sz w:val="18"/>
                <w:szCs w:val="18"/>
              </w:rPr>
              <w:t>4</w:t>
            </w:r>
          </w:p>
        </w:tc>
      </w:tr>
      <w:tr w:rsidR="00B41D46" w:rsidTr="007701F0">
        <w:trPr>
          <w:cantSplit/>
          <w:trHeight w:val="571"/>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hint="eastAsia"/>
                <w:sz w:val="18"/>
                <w:szCs w:val="18"/>
              </w:rPr>
              <w:t>导航键</w:t>
            </w:r>
          </w:p>
        </w:tc>
        <w:tc>
          <w:tcPr>
            <w:tcW w:w="3686" w:type="dxa"/>
          </w:tcPr>
          <w:p w:rsidR="00B41D46" w:rsidRDefault="00B41D46" w:rsidP="007701F0">
            <w:pPr>
              <w:pStyle w:val="af"/>
              <w:rPr>
                <w:rFonts w:ascii="宋体" w:hAnsi="宋体"/>
                <w:sz w:val="18"/>
                <w:szCs w:val="18"/>
              </w:rPr>
            </w:pPr>
            <w:r>
              <w:rPr>
                <w:rFonts w:ascii="宋体" w:hAnsi="宋体"/>
                <w:sz w:val="18"/>
                <w:szCs w:val="18"/>
              </w:rPr>
              <w:t>5</w:t>
            </w:r>
          </w:p>
          <w:p w:rsidR="00B41D46" w:rsidRDefault="00B41D46" w:rsidP="007701F0">
            <w:pPr>
              <w:pStyle w:val="af"/>
              <w:rPr>
                <w:rFonts w:ascii="宋体" w:hAnsi="宋体"/>
                <w:sz w:val="18"/>
                <w:szCs w:val="18"/>
              </w:rPr>
            </w:pPr>
            <w:r>
              <w:rPr>
                <w:rFonts w:ascii="宋体" w:hAnsi="宋体"/>
                <w:sz w:val="18"/>
                <w:szCs w:val="18"/>
              </w:rPr>
              <w:t>Up/Down/Left/Right/OK</w:t>
            </w:r>
          </w:p>
        </w:tc>
        <w:tc>
          <w:tcPr>
            <w:tcW w:w="3819" w:type="dxa"/>
          </w:tcPr>
          <w:p w:rsidR="00B41D46" w:rsidRDefault="00B41D46" w:rsidP="007701F0">
            <w:pPr>
              <w:pStyle w:val="af"/>
              <w:rPr>
                <w:rFonts w:ascii="宋体" w:hAnsi="宋体"/>
                <w:sz w:val="18"/>
                <w:szCs w:val="18"/>
              </w:rPr>
            </w:pPr>
            <w:r>
              <w:rPr>
                <w:rFonts w:ascii="宋体" w:hAnsi="宋体"/>
                <w:sz w:val="18"/>
                <w:szCs w:val="18"/>
              </w:rPr>
              <w:t>5</w:t>
            </w:r>
          </w:p>
          <w:p w:rsidR="00B41D46" w:rsidRDefault="00B41D46" w:rsidP="007701F0">
            <w:pPr>
              <w:pStyle w:val="af"/>
              <w:rPr>
                <w:rFonts w:ascii="宋体" w:hAnsi="宋体"/>
                <w:sz w:val="18"/>
                <w:szCs w:val="18"/>
              </w:rPr>
            </w:pPr>
            <w:r>
              <w:rPr>
                <w:rFonts w:ascii="宋体" w:hAnsi="宋体"/>
                <w:sz w:val="18"/>
                <w:szCs w:val="18"/>
              </w:rPr>
              <w:t>Up/Down/Left/Right/OK</w:t>
            </w:r>
          </w:p>
        </w:tc>
      </w:tr>
      <w:tr w:rsidR="00B41D46" w:rsidTr="007701F0">
        <w:trPr>
          <w:cantSplit/>
          <w:trHeight w:val="571"/>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固定功能键</w:t>
            </w:r>
          </w:p>
        </w:tc>
        <w:tc>
          <w:tcPr>
            <w:tcW w:w="3686" w:type="dxa"/>
          </w:tcPr>
          <w:p w:rsidR="00B41D46" w:rsidRDefault="00B41D46" w:rsidP="007701F0">
            <w:pPr>
              <w:pStyle w:val="af"/>
              <w:rPr>
                <w:rFonts w:ascii="宋体" w:hAnsi="宋体"/>
                <w:sz w:val="18"/>
                <w:szCs w:val="18"/>
              </w:rPr>
            </w:pPr>
            <w:r>
              <w:rPr>
                <w:rFonts w:ascii="宋体" w:hAnsi="宋体"/>
                <w:sz w:val="18"/>
                <w:szCs w:val="18"/>
              </w:rPr>
              <w:t>4</w:t>
            </w:r>
          </w:p>
          <w:p w:rsidR="00B41D46" w:rsidRDefault="00B41D46" w:rsidP="007701F0">
            <w:pPr>
              <w:pStyle w:val="af"/>
              <w:rPr>
                <w:rFonts w:ascii="宋体" w:hAnsi="宋体"/>
                <w:sz w:val="18"/>
                <w:szCs w:val="18"/>
              </w:rPr>
            </w:pPr>
            <w:r>
              <w:rPr>
                <w:rFonts w:ascii="宋体" w:hAnsi="宋体" w:hint="eastAsia"/>
                <w:sz w:val="18"/>
                <w:szCs w:val="18"/>
              </w:rPr>
              <w:t>免提、耳机、静音、通话记录</w:t>
            </w:r>
          </w:p>
        </w:tc>
        <w:tc>
          <w:tcPr>
            <w:tcW w:w="3819" w:type="dxa"/>
          </w:tcPr>
          <w:p w:rsidR="00B41D46" w:rsidRDefault="00B41D46" w:rsidP="007701F0">
            <w:pPr>
              <w:pStyle w:val="af"/>
              <w:rPr>
                <w:rFonts w:ascii="宋体" w:hAnsi="宋体"/>
                <w:sz w:val="18"/>
                <w:szCs w:val="18"/>
              </w:rPr>
            </w:pPr>
            <w:r>
              <w:rPr>
                <w:rFonts w:ascii="宋体" w:hAnsi="宋体"/>
                <w:sz w:val="18"/>
                <w:szCs w:val="18"/>
              </w:rPr>
              <w:t>4</w:t>
            </w:r>
          </w:p>
          <w:p w:rsidR="00B41D46" w:rsidRDefault="00B41D46" w:rsidP="007701F0">
            <w:pPr>
              <w:pStyle w:val="af"/>
              <w:rPr>
                <w:rFonts w:ascii="宋体" w:hAnsi="宋体"/>
                <w:sz w:val="18"/>
                <w:szCs w:val="18"/>
              </w:rPr>
            </w:pPr>
            <w:r>
              <w:rPr>
                <w:rFonts w:ascii="宋体" w:hAnsi="宋体" w:hint="eastAsia"/>
                <w:sz w:val="18"/>
                <w:szCs w:val="18"/>
              </w:rPr>
              <w:t>免提、耳机、静音、通话记录</w:t>
            </w:r>
          </w:p>
        </w:tc>
      </w:tr>
      <w:tr w:rsidR="00B41D46" w:rsidTr="007701F0">
        <w:trPr>
          <w:cantSplit/>
          <w:trHeight w:val="488"/>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hint="eastAsia"/>
                <w:sz w:val="18"/>
                <w:szCs w:val="18"/>
              </w:rPr>
              <w:t>数字键</w:t>
            </w:r>
          </w:p>
        </w:tc>
        <w:tc>
          <w:tcPr>
            <w:tcW w:w="3686" w:type="dxa"/>
          </w:tcPr>
          <w:p w:rsidR="00B41D46" w:rsidRDefault="00B41D46" w:rsidP="007701F0">
            <w:pPr>
              <w:pStyle w:val="af"/>
              <w:rPr>
                <w:rFonts w:ascii="宋体" w:hAnsi="宋体"/>
                <w:sz w:val="18"/>
                <w:szCs w:val="18"/>
              </w:rPr>
            </w:pPr>
            <w:r>
              <w:rPr>
                <w:rFonts w:ascii="宋体" w:hAnsi="宋体" w:hint="eastAsia"/>
                <w:sz w:val="18"/>
                <w:szCs w:val="18"/>
              </w:rPr>
              <w:t>数字键5带盲人识别标志</w:t>
            </w:r>
          </w:p>
        </w:tc>
        <w:tc>
          <w:tcPr>
            <w:tcW w:w="3819" w:type="dxa"/>
          </w:tcPr>
          <w:p w:rsidR="00B41D46" w:rsidRDefault="00B41D46" w:rsidP="007701F0">
            <w:pPr>
              <w:pStyle w:val="af"/>
              <w:rPr>
                <w:rFonts w:ascii="宋体" w:hAnsi="宋体"/>
                <w:sz w:val="18"/>
                <w:szCs w:val="18"/>
              </w:rPr>
            </w:pPr>
            <w:r>
              <w:rPr>
                <w:rFonts w:ascii="宋体" w:hAnsi="宋体" w:hint="eastAsia"/>
                <w:sz w:val="18"/>
                <w:szCs w:val="18"/>
              </w:rPr>
              <w:t>数字键5带盲人识别标志</w:t>
            </w:r>
          </w:p>
        </w:tc>
      </w:tr>
      <w:tr w:rsidR="00B41D46" w:rsidTr="007701F0">
        <w:trPr>
          <w:cantSplit/>
          <w:trHeight w:val="250"/>
          <w:jc w:val="center"/>
        </w:trPr>
        <w:tc>
          <w:tcPr>
            <w:tcW w:w="738" w:type="dxa"/>
            <w:vMerge w:val="restart"/>
          </w:tcPr>
          <w:p w:rsidR="00B41D46" w:rsidRDefault="00B41D46" w:rsidP="007701F0">
            <w:pPr>
              <w:pStyle w:val="af"/>
              <w:rPr>
                <w:rFonts w:ascii="宋体" w:hAnsi="宋体"/>
                <w:sz w:val="18"/>
                <w:szCs w:val="18"/>
              </w:rPr>
            </w:pPr>
            <w:r>
              <w:rPr>
                <w:rFonts w:ascii="宋体" w:hAnsi="宋体" w:hint="eastAsia"/>
                <w:sz w:val="18"/>
                <w:szCs w:val="18"/>
              </w:rPr>
              <w:t>话机特性</w:t>
            </w:r>
          </w:p>
        </w:tc>
        <w:tc>
          <w:tcPr>
            <w:tcW w:w="8792" w:type="dxa"/>
            <w:gridSpan w:val="3"/>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免提、静音、重播、音量调节、亮度调节、休眠、来电拒接</w:t>
            </w:r>
            <w:r>
              <w:rPr>
                <w:rFonts w:ascii="宋体" w:hAnsi="宋体"/>
                <w:sz w:val="18"/>
                <w:szCs w:val="18"/>
              </w:rPr>
              <w:t>、</w:t>
            </w:r>
            <w:r>
              <w:rPr>
                <w:rFonts w:ascii="宋体" w:hAnsi="宋体" w:hint="eastAsia"/>
                <w:sz w:val="18"/>
                <w:szCs w:val="18"/>
              </w:rPr>
              <w:t>来电显示、未接来电提醒、编辑拨号、号码联想、自动呼出、快速拨号、热线、自动应答、话机锁定、紧急呼叫、本地会议等</w:t>
            </w:r>
          </w:p>
        </w:tc>
      </w:tr>
      <w:tr w:rsidR="00B41D46" w:rsidTr="007701F0">
        <w:trPr>
          <w:cantSplit/>
          <w:trHeight w:val="250"/>
          <w:jc w:val="center"/>
        </w:trPr>
        <w:tc>
          <w:tcPr>
            <w:tcW w:w="738" w:type="dxa"/>
            <w:vMerge/>
          </w:tcPr>
          <w:p w:rsidR="00B41D46" w:rsidRDefault="00B41D46" w:rsidP="007701F0">
            <w:pPr>
              <w:pStyle w:val="af"/>
              <w:rPr>
                <w:rFonts w:ascii="宋体" w:hAnsi="宋体"/>
                <w:sz w:val="18"/>
                <w:szCs w:val="18"/>
              </w:rPr>
            </w:pPr>
          </w:p>
        </w:tc>
        <w:tc>
          <w:tcPr>
            <w:tcW w:w="1287" w:type="dxa"/>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联系人</w:t>
            </w:r>
          </w:p>
        </w:tc>
        <w:tc>
          <w:tcPr>
            <w:tcW w:w="7505" w:type="dxa"/>
            <w:gridSpan w:val="2"/>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1000条</w:t>
            </w:r>
          </w:p>
        </w:tc>
      </w:tr>
      <w:tr w:rsidR="00B41D46" w:rsidTr="007701F0">
        <w:trPr>
          <w:cantSplit/>
          <w:trHeight w:val="250"/>
          <w:jc w:val="center"/>
        </w:trPr>
        <w:tc>
          <w:tcPr>
            <w:tcW w:w="738" w:type="dxa"/>
            <w:vMerge/>
          </w:tcPr>
          <w:p w:rsidR="00B41D46" w:rsidRDefault="00B41D46" w:rsidP="007701F0">
            <w:pPr>
              <w:pStyle w:val="af"/>
              <w:rPr>
                <w:rFonts w:ascii="宋体" w:hAnsi="宋体"/>
                <w:sz w:val="18"/>
                <w:szCs w:val="18"/>
              </w:rPr>
            </w:pPr>
          </w:p>
        </w:tc>
        <w:tc>
          <w:tcPr>
            <w:tcW w:w="1287" w:type="dxa"/>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联系人分组</w:t>
            </w:r>
          </w:p>
        </w:tc>
        <w:tc>
          <w:tcPr>
            <w:tcW w:w="7505" w:type="dxa"/>
            <w:gridSpan w:val="2"/>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最大32个分组，最多每组400人</w:t>
            </w:r>
          </w:p>
        </w:tc>
      </w:tr>
      <w:tr w:rsidR="00B41D46" w:rsidTr="007701F0">
        <w:trPr>
          <w:cantSplit/>
          <w:trHeight w:val="250"/>
          <w:jc w:val="center"/>
        </w:trPr>
        <w:tc>
          <w:tcPr>
            <w:tcW w:w="738" w:type="dxa"/>
            <w:vMerge/>
          </w:tcPr>
          <w:p w:rsidR="00B41D46" w:rsidRDefault="00B41D46" w:rsidP="007701F0">
            <w:pPr>
              <w:pStyle w:val="af"/>
              <w:rPr>
                <w:rFonts w:ascii="宋体" w:hAnsi="宋体"/>
                <w:sz w:val="18"/>
                <w:szCs w:val="18"/>
              </w:rPr>
            </w:pPr>
          </w:p>
        </w:tc>
        <w:tc>
          <w:tcPr>
            <w:tcW w:w="1287" w:type="dxa"/>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联系人查询/导入/导出</w:t>
            </w:r>
          </w:p>
        </w:tc>
        <w:tc>
          <w:tcPr>
            <w:tcW w:w="3686" w:type="dxa"/>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Web导入导出，csv/vcf格式</w:t>
            </w:r>
          </w:p>
        </w:tc>
        <w:tc>
          <w:tcPr>
            <w:tcW w:w="3819" w:type="dxa"/>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USB导入，Web导入导出，csv/vcf格式</w:t>
            </w:r>
          </w:p>
        </w:tc>
      </w:tr>
      <w:tr w:rsidR="00B41D46" w:rsidTr="007701F0">
        <w:trPr>
          <w:cantSplit/>
          <w:trHeight w:val="409"/>
          <w:jc w:val="center"/>
        </w:trPr>
        <w:tc>
          <w:tcPr>
            <w:tcW w:w="738" w:type="dxa"/>
            <w:vMerge/>
          </w:tcPr>
          <w:p w:rsidR="00B41D46" w:rsidRDefault="00B41D46" w:rsidP="007701F0">
            <w:pPr>
              <w:pStyle w:val="af"/>
              <w:rPr>
                <w:rFonts w:ascii="宋体" w:hAnsi="宋体"/>
                <w:sz w:val="18"/>
                <w:szCs w:val="18"/>
              </w:rPr>
            </w:pPr>
          </w:p>
        </w:tc>
        <w:tc>
          <w:tcPr>
            <w:tcW w:w="1287" w:type="dxa"/>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LDAP通讯录</w:t>
            </w:r>
          </w:p>
        </w:tc>
        <w:tc>
          <w:tcPr>
            <w:tcW w:w="7505" w:type="dxa"/>
            <w:gridSpan w:val="2"/>
            <w:tcBorders>
              <w:bottom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支持对接微软AD</w:t>
            </w:r>
          </w:p>
        </w:tc>
      </w:tr>
      <w:tr w:rsidR="00B41D46" w:rsidTr="007701F0">
        <w:trPr>
          <w:cantSplit/>
          <w:trHeight w:val="387"/>
          <w:jc w:val="center"/>
        </w:trPr>
        <w:tc>
          <w:tcPr>
            <w:tcW w:w="738" w:type="dxa"/>
            <w:vMerge/>
          </w:tcPr>
          <w:p w:rsidR="00B41D46" w:rsidRDefault="00B41D46" w:rsidP="007701F0">
            <w:pPr>
              <w:pStyle w:val="af"/>
              <w:rPr>
                <w:rFonts w:ascii="宋体" w:hAnsi="宋体"/>
                <w:sz w:val="18"/>
                <w:szCs w:val="18"/>
              </w:rPr>
            </w:pPr>
          </w:p>
        </w:tc>
        <w:tc>
          <w:tcPr>
            <w:tcW w:w="1287" w:type="dxa"/>
            <w:tcBorders>
              <w:top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通话</w:t>
            </w:r>
            <w:r>
              <w:rPr>
                <w:rFonts w:ascii="宋体" w:hAnsi="宋体"/>
                <w:sz w:val="18"/>
                <w:szCs w:val="18"/>
              </w:rPr>
              <w:t>记录</w:t>
            </w:r>
          </w:p>
        </w:tc>
        <w:tc>
          <w:tcPr>
            <w:tcW w:w="7505" w:type="dxa"/>
            <w:gridSpan w:val="2"/>
            <w:tcBorders>
              <w:top w:val="single" w:sz="4" w:space="0" w:color="auto"/>
            </w:tcBorders>
          </w:tcPr>
          <w:p w:rsidR="00B41D46" w:rsidRDefault="00B41D46" w:rsidP="007701F0">
            <w:pPr>
              <w:pStyle w:val="af"/>
              <w:rPr>
                <w:rFonts w:ascii="宋体" w:hAnsi="宋体"/>
                <w:sz w:val="18"/>
                <w:szCs w:val="18"/>
              </w:rPr>
            </w:pPr>
            <w:r>
              <w:rPr>
                <w:rFonts w:ascii="宋体" w:hAnsi="宋体" w:hint="eastAsia"/>
                <w:sz w:val="18"/>
                <w:szCs w:val="18"/>
              </w:rPr>
              <w:t>已拨/已接/未接各100条</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sz w:val="18"/>
                <w:szCs w:val="18"/>
              </w:rPr>
              <w:t>铃声</w:t>
            </w:r>
            <w:r>
              <w:rPr>
                <w:rFonts w:ascii="宋体" w:hAnsi="宋体" w:hint="eastAsia"/>
                <w:sz w:val="18"/>
                <w:szCs w:val="18"/>
              </w:rPr>
              <w:t>选择</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内置8首</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hint="eastAsia"/>
                <w:sz w:val="18"/>
                <w:szCs w:val="18"/>
              </w:rPr>
              <w:t>墙纸设置</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内置12张</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hint="eastAsia"/>
                <w:sz w:val="18"/>
                <w:szCs w:val="18"/>
              </w:rPr>
              <w:t>个性化墙纸/铃声导入</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总空间大小10M，含系统铃声，wav格式，含系统桌面，png/bmp/jpg/gif格式</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hint="eastAsia"/>
                <w:sz w:val="18"/>
                <w:szCs w:val="18"/>
              </w:rPr>
              <w:t>信号音设置</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中国、澳大利亚、巴西、法国、德国、大不列颠、墨西哥、新西兰、西班牙、美国</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hint="eastAsia"/>
                <w:sz w:val="18"/>
                <w:szCs w:val="18"/>
              </w:rPr>
              <w:t>本地会议</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6方</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rPr>
                <w:rFonts w:ascii="宋体" w:hAnsi="宋体"/>
                <w:sz w:val="18"/>
                <w:szCs w:val="18"/>
              </w:rPr>
            </w:pPr>
            <w:r>
              <w:rPr>
                <w:rFonts w:ascii="宋体" w:hAnsi="宋体" w:hint="eastAsia"/>
                <w:sz w:val="18"/>
                <w:szCs w:val="18"/>
              </w:rPr>
              <w:t>浏览器</w:t>
            </w:r>
          </w:p>
        </w:tc>
        <w:tc>
          <w:tcPr>
            <w:tcW w:w="7505" w:type="dxa"/>
            <w:gridSpan w:val="2"/>
          </w:tcPr>
          <w:p w:rsidR="00B41D46" w:rsidRDefault="00B41D46" w:rsidP="007701F0">
            <w:pPr>
              <w:pStyle w:val="af"/>
              <w:rPr>
                <w:rFonts w:ascii="宋体" w:hAnsi="宋体"/>
                <w:sz w:val="18"/>
                <w:szCs w:val="18"/>
              </w:rPr>
            </w:pPr>
            <w:r>
              <w:rPr>
                <w:rFonts w:ascii="宋体" w:hAnsi="宋体"/>
                <w:sz w:val="18"/>
                <w:szCs w:val="18"/>
              </w:rPr>
              <w:t>XML</w:t>
            </w:r>
          </w:p>
        </w:tc>
      </w:tr>
      <w:tr w:rsidR="00B41D46" w:rsidTr="007701F0">
        <w:trPr>
          <w:cantSplit/>
          <w:trHeight w:val="463"/>
          <w:jc w:val="center"/>
        </w:trPr>
        <w:tc>
          <w:tcPr>
            <w:tcW w:w="738" w:type="dxa"/>
            <w:vMerge w:val="restart"/>
          </w:tcPr>
          <w:p w:rsidR="00B41D46" w:rsidRDefault="00B41D46" w:rsidP="007701F0">
            <w:pPr>
              <w:pStyle w:val="af"/>
              <w:rPr>
                <w:rFonts w:ascii="宋体" w:hAnsi="宋体"/>
                <w:sz w:val="18"/>
                <w:szCs w:val="18"/>
              </w:rPr>
            </w:pPr>
            <w:r>
              <w:rPr>
                <w:rFonts w:ascii="宋体" w:hAnsi="宋体"/>
                <w:sz w:val="18"/>
                <w:szCs w:val="18"/>
              </w:rPr>
              <w:t>电气特性</w:t>
            </w:r>
          </w:p>
        </w:tc>
        <w:tc>
          <w:tcPr>
            <w:tcW w:w="1287" w:type="dxa"/>
          </w:tcPr>
          <w:p w:rsidR="00B41D46" w:rsidRDefault="00B41D46" w:rsidP="007701F0">
            <w:pPr>
              <w:pStyle w:val="af"/>
              <w:tabs>
                <w:tab w:val="left" w:pos="735"/>
              </w:tabs>
              <w:rPr>
                <w:rFonts w:ascii="宋体" w:hAnsi="宋体"/>
                <w:sz w:val="18"/>
                <w:szCs w:val="18"/>
              </w:rPr>
            </w:pPr>
            <w:r>
              <w:rPr>
                <w:rFonts w:ascii="宋体" w:hAnsi="宋体"/>
                <w:sz w:val="18"/>
                <w:szCs w:val="18"/>
              </w:rPr>
              <w:t>电源适配器</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输入：AC 100-240V；输出：DC 5V/2A；支持中规，欧规，英规，美规，澳规</w:t>
            </w:r>
          </w:p>
        </w:tc>
      </w:tr>
      <w:tr w:rsidR="00B41D46" w:rsidTr="007701F0">
        <w:trPr>
          <w:cantSplit/>
          <w:trHeight w:val="457"/>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tabs>
                <w:tab w:val="left" w:pos="735"/>
              </w:tabs>
              <w:rPr>
                <w:rFonts w:ascii="宋体" w:hAnsi="宋体"/>
                <w:sz w:val="18"/>
                <w:szCs w:val="18"/>
              </w:rPr>
            </w:pPr>
            <w:r>
              <w:rPr>
                <w:rFonts w:ascii="宋体" w:hAnsi="宋体"/>
                <w:sz w:val="18"/>
                <w:szCs w:val="18"/>
              </w:rPr>
              <w:t>POE</w:t>
            </w:r>
          </w:p>
        </w:tc>
        <w:tc>
          <w:tcPr>
            <w:tcW w:w="7505" w:type="dxa"/>
            <w:gridSpan w:val="2"/>
          </w:tcPr>
          <w:p w:rsidR="00B41D46" w:rsidRDefault="00B41D46" w:rsidP="007701F0">
            <w:pPr>
              <w:pStyle w:val="af"/>
              <w:rPr>
                <w:rFonts w:ascii="宋体" w:hAnsi="宋体"/>
                <w:sz w:val="18"/>
                <w:szCs w:val="18"/>
              </w:rPr>
            </w:pPr>
            <w:r>
              <w:rPr>
                <w:rFonts w:ascii="宋体" w:hAnsi="宋体"/>
                <w:sz w:val="18"/>
                <w:szCs w:val="18"/>
              </w:rPr>
              <w:t>支持以太网供电</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tabs>
                <w:tab w:val="left" w:pos="735"/>
              </w:tabs>
              <w:rPr>
                <w:rFonts w:ascii="宋体" w:hAnsi="宋体"/>
                <w:sz w:val="18"/>
                <w:szCs w:val="18"/>
              </w:rPr>
            </w:pPr>
            <w:r>
              <w:rPr>
                <w:rFonts w:ascii="宋体" w:hAnsi="宋体"/>
                <w:sz w:val="18"/>
                <w:szCs w:val="18"/>
              </w:rPr>
              <w:t>功耗</w:t>
            </w:r>
            <w:r>
              <w:rPr>
                <w:rFonts w:ascii="宋体" w:hAnsi="宋体" w:hint="eastAsia"/>
                <w:sz w:val="18"/>
                <w:szCs w:val="18"/>
              </w:rPr>
              <w:t>(约\W)</w:t>
            </w:r>
          </w:p>
        </w:tc>
        <w:tc>
          <w:tcPr>
            <w:tcW w:w="3686" w:type="dxa"/>
          </w:tcPr>
          <w:p w:rsidR="00B41D46" w:rsidRDefault="00B41D46" w:rsidP="007701F0">
            <w:pPr>
              <w:pStyle w:val="af"/>
              <w:rPr>
                <w:rFonts w:ascii="宋体" w:hAnsi="宋体"/>
                <w:sz w:val="18"/>
                <w:szCs w:val="18"/>
              </w:rPr>
            </w:pPr>
            <w:r>
              <w:rPr>
                <w:rFonts w:ascii="宋体" w:hAnsi="宋体"/>
                <w:sz w:val="18"/>
                <w:szCs w:val="18"/>
              </w:rPr>
              <w:t>3.</w:t>
            </w:r>
            <w:r>
              <w:rPr>
                <w:rFonts w:ascii="宋体" w:hAnsi="宋体" w:hint="eastAsia"/>
                <w:sz w:val="18"/>
                <w:szCs w:val="18"/>
              </w:rPr>
              <w:t>84 class1</w:t>
            </w:r>
          </w:p>
        </w:tc>
        <w:tc>
          <w:tcPr>
            <w:tcW w:w="3819" w:type="dxa"/>
          </w:tcPr>
          <w:p w:rsidR="00B41D46" w:rsidRDefault="00B41D46" w:rsidP="007701F0">
            <w:pPr>
              <w:pStyle w:val="af"/>
              <w:rPr>
                <w:rFonts w:ascii="宋体" w:hAnsi="宋体"/>
                <w:sz w:val="18"/>
                <w:szCs w:val="18"/>
              </w:rPr>
            </w:pPr>
            <w:r>
              <w:rPr>
                <w:rFonts w:ascii="宋体" w:hAnsi="宋体" w:hint="eastAsia"/>
                <w:sz w:val="18"/>
                <w:szCs w:val="18"/>
              </w:rPr>
              <w:t>6.49 class2</w:t>
            </w:r>
          </w:p>
        </w:tc>
      </w:tr>
      <w:tr w:rsidR="00B41D46" w:rsidTr="007701F0">
        <w:trPr>
          <w:cantSplit/>
          <w:trHeight w:val="352"/>
          <w:jc w:val="center"/>
        </w:trPr>
        <w:tc>
          <w:tcPr>
            <w:tcW w:w="738" w:type="dxa"/>
            <w:vMerge w:val="restart"/>
          </w:tcPr>
          <w:p w:rsidR="00B41D46" w:rsidRDefault="00B41D46" w:rsidP="007701F0">
            <w:pPr>
              <w:pStyle w:val="af"/>
              <w:rPr>
                <w:rFonts w:ascii="宋体" w:hAnsi="宋体"/>
                <w:sz w:val="18"/>
                <w:szCs w:val="18"/>
              </w:rPr>
            </w:pPr>
            <w:r>
              <w:rPr>
                <w:rFonts w:ascii="宋体" w:hAnsi="宋体"/>
                <w:sz w:val="18"/>
                <w:szCs w:val="18"/>
              </w:rPr>
              <w:t>环境要求</w:t>
            </w:r>
          </w:p>
        </w:tc>
        <w:tc>
          <w:tcPr>
            <w:tcW w:w="1287" w:type="dxa"/>
          </w:tcPr>
          <w:p w:rsidR="00B41D46" w:rsidRDefault="00B41D46" w:rsidP="007701F0">
            <w:pPr>
              <w:pStyle w:val="af"/>
              <w:tabs>
                <w:tab w:val="left" w:pos="735"/>
              </w:tabs>
              <w:rPr>
                <w:rFonts w:ascii="宋体" w:hAnsi="宋体"/>
                <w:sz w:val="18"/>
                <w:szCs w:val="18"/>
              </w:rPr>
            </w:pPr>
            <w:r>
              <w:rPr>
                <w:rFonts w:ascii="宋体" w:hAnsi="宋体"/>
                <w:sz w:val="18"/>
                <w:szCs w:val="18"/>
              </w:rPr>
              <w:t>工作温度</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0～45°C</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tabs>
                <w:tab w:val="left" w:pos="735"/>
              </w:tabs>
              <w:rPr>
                <w:rFonts w:ascii="宋体" w:hAnsi="宋体"/>
                <w:sz w:val="18"/>
                <w:szCs w:val="18"/>
              </w:rPr>
            </w:pPr>
            <w:r>
              <w:rPr>
                <w:rFonts w:ascii="宋体" w:hAnsi="宋体"/>
                <w:sz w:val="18"/>
                <w:szCs w:val="18"/>
              </w:rPr>
              <w:t>储存温度</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-25～70°C</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tabs>
                <w:tab w:val="left" w:pos="735"/>
              </w:tabs>
              <w:rPr>
                <w:rFonts w:ascii="宋体" w:hAnsi="宋体"/>
                <w:sz w:val="18"/>
                <w:szCs w:val="18"/>
              </w:rPr>
            </w:pPr>
            <w:r>
              <w:rPr>
                <w:rFonts w:ascii="宋体" w:hAnsi="宋体"/>
                <w:sz w:val="18"/>
                <w:szCs w:val="18"/>
              </w:rPr>
              <w:t>工作湿度</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10～95%</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tabs>
                <w:tab w:val="left" w:pos="735"/>
              </w:tabs>
              <w:rPr>
                <w:rFonts w:ascii="宋体" w:hAnsi="宋体"/>
                <w:sz w:val="18"/>
                <w:szCs w:val="18"/>
              </w:rPr>
            </w:pPr>
            <w:r>
              <w:rPr>
                <w:rFonts w:ascii="宋体" w:hAnsi="宋体"/>
                <w:sz w:val="18"/>
                <w:szCs w:val="18"/>
              </w:rPr>
              <w:t>存储湿度</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10～95%</w:t>
            </w:r>
          </w:p>
        </w:tc>
      </w:tr>
      <w:tr w:rsidR="00B41D46" w:rsidTr="007701F0">
        <w:trPr>
          <w:cantSplit/>
          <w:trHeight w:val="389"/>
          <w:jc w:val="center"/>
        </w:trPr>
        <w:tc>
          <w:tcPr>
            <w:tcW w:w="738" w:type="dxa"/>
          </w:tcPr>
          <w:p w:rsidR="00B41D46" w:rsidRDefault="00B41D46" w:rsidP="007701F0">
            <w:pPr>
              <w:pStyle w:val="af"/>
              <w:rPr>
                <w:rFonts w:ascii="宋体" w:hAnsi="宋体"/>
                <w:sz w:val="18"/>
                <w:szCs w:val="18"/>
              </w:rPr>
            </w:pPr>
            <w:r>
              <w:rPr>
                <w:rFonts w:ascii="宋体" w:hAnsi="宋体"/>
                <w:sz w:val="18"/>
                <w:szCs w:val="18"/>
              </w:rPr>
              <w:t>认证</w:t>
            </w:r>
          </w:p>
        </w:tc>
        <w:tc>
          <w:tcPr>
            <w:tcW w:w="8792" w:type="dxa"/>
            <w:gridSpan w:val="3"/>
          </w:tcPr>
          <w:p w:rsidR="00B41D46" w:rsidRDefault="00B41D46" w:rsidP="007701F0">
            <w:pPr>
              <w:pStyle w:val="af"/>
              <w:rPr>
                <w:rFonts w:ascii="宋体" w:hAnsi="宋体"/>
                <w:sz w:val="18"/>
                <w:szCs w:val="18"/>
              </w:rPr>
            </w:pPr>
            <w:r>
              <w:rPr>
                <w:rFonts w:ascii="宋体" w:hAnsi="宋体"/>
                <w:sz w:val="18"/>
                <w:szCs w:val="18"/>
              </w:rPr>
              <w:t>CE / FCC / RoHS / WEEE / REACH / UL</w:t>
            </w:r>
          </w:p>
        </w:tc>
      </w:tr>
      <w:tr w:rsidR="00B41D46" w:rsidTr="007701F0">
        <w:trPr>
          <w:cantSplit/>
          <w:trHeight w:val="374"/>
          <w:jc w:val="center"/>
        </w:trPr>
        <w:tc>
          <w:tcPr>
            <w:tcW w:w="738" w:type="dxa"/>
            <w:vMerge w:val="restart"/>
          </w:tcPr>
          <w:p w:rsidR="00B41D46" w:rsidRDefault="00B41D46" w:rsidP="007701F0">
            <w:pPr>
              <w:pStyle w:val="af"/>
              <w:rPr>
                <w:rFonts w:ascii="宋体" w:hAnsi="宋体"/>
                <w:sz w:val="18"/>
                <w:szCs w:val="18"/>
              </w:rPr>
            </w:pPr>
            <w:r>
              <w:rPr>
                <w:rFonts w:ascii="宋体" w:hAnsi="宋体"/>
                <w:sz w:val="18"/>
                <w:szCs w:val="18"/>
              </w:rPr>
              <w:t>物理特性</w:t>
            </w:r>
          </w:p>
        </w:tc>
        <w:tc>
          <w:tcPr>
            <w:tcW w:w="1287" w:type="dxa"/>
          </w:tcPr>
          <w:p w:rsidR="00B41D46" w:rsidRDefault="00B41D46" w:rsidP="007701F0">
            <w:pPr>
              <w:pStyle w:val="af"/>
              <w:tabs>
                <w:tab w:val="left" w:pos="735"/>
              </w:tabs>
              <w:rPr>
                <w:rFonts w:ascii="宋体" w:hAnsi="宋体"/>
                <w:sz w:val="18"/>
                <w:szCs w:val="18"/>
              </w:rPr>
            </w:pPr>
            <w:r>
              <w:rPr>
                <w:rFonts w:ascii="宋体" w:hAnsi="宋体" w:hint="eastAsia"/>
                <w:sz w:val="18"/>
                <w:szCs w:val="18"/>
              </w:rPr>
              <w:t>尺寸(mm3)</w:t>
            </w:r>
          </w:p>
        </w:tc>
        <w:tc>
          <w:tcPr>
            <w:tcW w:w="3686" w:type="dxa"/>
          </w:tcPr>
          <w:p w:rsidR="00B41D46" w:rsidRDefault="00B41D46" w:rsidP="007701F0">
            <w:pPr>
              <w:pStyle w:val="af"/>
              <w:rPr>
                <w:rFonts w:ascii="宋体" w:hAnsi="宋体"/>
                <w:sz w:val="18"/>
                <w:szCs w:val="18"/>
              </w:rPr>
            </w:pPr>
            <w:r>
              <w:rPr>
                <w:rFonts w:ascii="宋体" w:hAnsi="宋体"/>
                <w:sz w:val="18"/>
                <w:szCs w:val="18"/>
              </w:rPr>
              <w:t>231 x 208 x 103</w:t>
            </w:r>
          </w:p>
        </w:tc>
        <w:tc>
          <w:tcPr>
            <w:tcW w:w="3819" w:type="dxa"/>
          </w:tcPr>
          <w:p w:rsidR="00B41D46" w:rsidRDefault="00B41D46" w:rsidP="007701F0">
            <w:pPr>
              <w:pStyle w:val="af"/>
              <w:rPr>
                <w:rFonts w:ascii="宋体" w:hAnsi="宋体"/>
                <w:sz w:val="18"/>
                <w:szCs w:val="18"/>
              </w:rPr>
            </w:pPr>
            <w:r>
              <w:rPr>
                <w:rFonts w:ascii="宋体" w:hAnsi="宋体"/>
                <w:sz w:val="18"/>
                <w:szCs w:val="18"/>
              </w:rPr>
              <w:t>217 x 208 x 124</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tabs>
                <w:tab w:val="left" w:pos="735"/>
              </w:tabs>
              <w:rPr>
                <w:rFonts w:ascii="宋体" w:hAnsi="宋体"/>
                <w:sz w:val="18"/>
                <w:szCs w:val="18"/>
              </w:rPr>
            </w:pPr>
            <w:r>
              <w:rPr>
                <w:rFonts w:ascii="宋体" w:hAnsi="宋体"/>
                <w:sz w:val="18"/>
                <w:szCs w:val="18"/>
              </w:rPr>
              <w:t>重量</w:t>
            </w:r>
            <w:r>
              <w:rPr>
                <w:rFonts w:ascii="宋体" w:hAnsi="宋体" w:hint="eastAsia"/>
                <w:sz w:val="18"/>
                <w:szCs w:val="18"/>
              </w:rPr>
              <w:t>(约\kg)</w:t>
            </w:r>
          </w:p>
        </w:tc>
        <w:tc>
          <w:tcPr>
            <w:tcW w:w="3686" w:type="dxa"/>
          </w:tcPr>
          <w:p w:rsidR="00B41D46" w:rsidRDefault="00B41D46" w:rsidP="007701F0">
            <w:pPr>
              <w:pStyle w:val="af"/>
              <w:tabs>
                <w:tab w:val="left" w:pos="1455"/>
              </w:tabs>
              <w:rPr>
                <w:rFonts w:ascii="宋体" w:hAnsi="宋体"/>
                <w:sz w:val="18"/>
                <w:szCs w:val="18"/>
              </w:rPr>
            </w:pPr>
            <w:r>
              <w:rPr>
                <w:rFonts w:ascii="宋体" w:hAnsi="宋体"/>
                <w:sz w:val="18"/>
                <w:szCs w:val="18"/>
              </w:rPr>
              <w:t>0.85</w:t>
            </w:r>
          </w:p>
        </w:tc>
        <w:tc>
          <w:tcPr>
            <w:tcW w:w="3819" w:type="dxa"/>
          </w:tcPr>
          <w:p w:rsidR="00B41D46" w:rsidRDefault="00B41D46" w:rsidP="007701F0">
            <w:pPr>
              <w:pStyle w:val="af"/>
              <w:tabs>
                <w:tab w:val="left" w:pos="1455"/>
              </w:tabs>
              <w:rPr>
                <w:rFonts w:ascii="宋体" w:hAnsi="宋体"/>
                <w:sz w:val="18"/>
                <w:szCs w:val="18"/>
              </w:rPr>
            </w:pPr>
            <w:r>
              <w:rPr>
                <w:rFonts w:ascii="宋体" w:hAnsi="宋体"/>
                <w:sz w:val="18"/>
                <w:szCs w:val="18"/>
              </w:rPr>
              <w:t>0.9</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tabs>
                <w:tab w:val="left" w:pos="735"/>
              </w:tabs>
              <w:rPr>
                <w:rFonts w:ascii="宋体" w:hAnsi="宋体"/>
                <w:sz w:val="18"/>
                <w:szCs w:val="18"/>
              </w:rPr>
            </w:pPr>
            <w:r>
              <w:rPr>
                <w:rFonts w:ascii="宋体" w:hAnsi="宋体" w:hint="eastAsia"/>
                <w:sz w:val="18"/>
                <w:szCs w:val="18"/>
              </w:rPr>
              <w:t>角度调节</w:t>
            </w:r>
          </w:p>
        </w:tc>
        <w:tc>
          <w:tcPr>
            <w:tcW w:w="7505" w:type="dxa"/>
            <w:gridSpan w:val="2"/>
          </w:tcPr>
          <w:p w:rsidR="00B41D46" w:rsidRDefault="00B41D46" w:rsidP="007701F0">
            <w:pPr>
              <w:pStyle w:val="af"/>
              <w:tabs>
                <w:tab w:val="left" w:pos="1455"/>
              </w:tabs>
              <w:rPr>
                <w:rFonts w:ascii="宋体" w:hAnsi="宋体"/>
                <w:sz w:val="18"/>
                <w:szCs w:val="18"/>
              </w:rPr>
            </w:pPr>
            <w:r>
              <w:rPr>
                <w:rFonts w:ascii="宋体" w:hAnsi="宋体" w:hint="eastAsia"/>
                <w:sz w:val="18"/>
                <w:szCs w:val="18"/>
              </w:rPr>
              <w:t>2个角度：按键与桌面角度：14.5/24，屏幕与桌面角度：61.5/70</w:t>
            </w:r>
          </w:p>
        </w:tc>
      </w:tr>
      <w:tr w:rsidR="00B41D46" w:rsidTr="007701F0">
        <w:trPr>
          <w:cantSplit/>
          <w:trHeight w:val="239"/>
          <w:jc w:val="center"/>
        </w:trPr>
        <w:tc>
          <w:tcPr>
            <w:tcW w:w="738" w:type="dxa"/>
            <w:vMerge/>
          </w:tcPr>
          <w:p w:rsidR="00B41D46" w:rsidRDefault="00B41D46" w:rsidP="007701F0">
            <w:pPr>
              <w:pStyle w:val="af"/>
              <w:rPr>
                <w:rFonts w:ascii="宋体" w:hAnsi="宋体"/>
                <w:sz w:val="18"/>
                <w:szCs w:val="18"/>
              </w:rPr>
            </w:pPr>
          </w:p>
        </w:tc>
        <w:tc>
          <w:tcPr>
            <w:tcW w:w="1287" w:type="dxa"/>
          </w:tcPr>
          <w:p w:rsidR="00B41D46" w:rsidRDefault="00B41D46" w:rsidP="007701F0">
            <w:pPr>
              <w:pStyle w:val="af"/>
              <w:tabs>
                <w:tab w:val="left" w:pos="735"/>
              </w:tabs>
              <w:rPr>
                <w:rFonts w:ascii="宋体" w:hAnsi="宋体"/>
                <w:sz w:val="18"/>
                <w:szCs w:val="18"/>
              </w:rPr>
            </w:pPr>
            <w:r>
              <w:rPr>
                <w:rFonts w:ascii="宋体" w:hAnsi="宋体"/>
                <w:sz w:val="18"/>
                <w:szCs w:val="18"/>
              </w:rPr>
              <w:t>桌/墙</w:t>
            </w:r>
          </w:p>
        </w:tc>
        <w:tc>
          <w:tcPr>
            <w:tcW w:w="7505" w:type="dxa"/>
            <w:gridSpan w:val="2"/>
          </w:tcPr>
          <w:p w:rsidR="00B41D46" w:rsidRDefault="00B41D46" w:rsidP="007701F0">
            <w:pPr>
              <w:pStyle w:val="af"/>
              <w:rPr>
                <w:rFonts w:ascii="宋体" w:hAnsi="宋体"/>
                <w:sz w:val="18"/>
                <w:szCs w:val="18"/>
              </w:rPr>
            </w:pPr>
            <w:r>
              <w:rPr>
                <w:rFonts w:ascii="宋体" w:hAnsi="宋体" w:hint="eastAsia"/>
                <w:sz w:val="18"/>
                <w:szCs w:val="18"/>
              </w:rPr>
              <w:t>桌面放置</w:t>
            </w:r>
          </w:p>
        </w:tc>
      </w:tr>
    </w:tbl>
    <w:p w:rsidR="00B41D46" w:rsidRDefault="00B41D46" w:rsidP="00671CF2">
      <w:pPr>
        <w:pStyle w:val="3"/>
        <w:numPr>
          <w:ilvl w:val="2"/>
          <w:numId w:val="14"/>
        </w:numPr>
        <w:rPr>
          <w:rFonts w:ascii="宋体" w:hAnsi="宋体"/>
        </w:rPr>
      </w:pPr>
      <w:r>
        <w:rPr>
          <w:rFonts w:ascii="宋体" w:hAnsi="宋体" w:hint="eastAsia"/>
        </w:rPr>
        <w:lastRenderedPageBreak/>
        <w:t xml:space="preserve"> </w:t>
      </w:r>
      <w:bookmarkStart w:id="152" w:name="_Toc438128350"/>
      <w:r>
        <w:rPr>
          <w:rFonts w:ascii="宋体" w:hAnsi="宋体"/>
        </w:rPr>
        <w:t>扩展板eSpace 7</w:t>
      </w:r>
      <w:r>
        <w:rPr>
          <w:rFonts w:ascii="宋体" w:hAnsi="宋体" w:hint="eastAsia"/>
        </w:rPr>
        <w:t>9</w:t>
      </w:r>
      <w:r>
        <w:rPr>
          <w:rFonts w:ascii="宋体" w:hAnsi="宋体"/>
        </w:rPr>
        <w:t>03X</w:t>
      </w:r>
      <w:bookmarkEnd w:id="152"/>
    </w:p>
    <w:p w:rsidR="00B41D46" w:rsidRDefault="00B41D46" w:rsidP="00B41D46">
      <w:pPr>
        <w:pStyle w:val="TableDescription"/>
        <w:numPr>
          <w:ilvl w:val="8"/>
          <w:numId w:val="16"/>
        </w:numPr>
        <w:adjustRightInd/>
        <w:spacing w:line="360" w:lineRule="auto"/>
        <w:ind w:left="1707"/>
        <w:jc w:val="both"/>
        <w:outlineLvl w:val="9"/>
        <w:rPr>
          <w:rFonts w:ascii="宋体" w:eastAsia="宋体" w:hAnsi="宋体" w:cs="Times New Roman"/>
        </w:rPr>
      </w:pPr>
      <w:r>
        <w:rPr>
          <w:rFonts w:ascii="宋体" w:eastAsia="宋体" w:hAnsi="宋体" w:cs="Times New Roman"/>
        </w:rPr>
        <w:t>eSpace 7</w:t>
      </w:r>
      <w:r>
        <w:rPr>
          <w:rFonts w:ascii="宋体" w:eastAsia="宋体" w:hAnsi="宋体" w:cs="Times New Roman" w:hint="eastAsia"/>
        </w:rPr>
        <w:t>9</w:t>
      </w:r>
      <w:r>
        <w:rPr>
          <w:rFonts w:ascii="宋体" w:eastAsia="宋体" w:hAnsi="宋体" w:cs="Times New Roman"/>
        </w:rPr>
        <w:t>03X的技术规格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17"/>
        <w:gridCol w:w="6321"/>
      </w:tblGrid>
      <w:tr w:rsidR="00B41D46" w:rsidTr="007701F0">
        <w:trPr>
          <w:cantSplit/>
          <w:tblHeader/>
          <w:jc w:val="center"/>
        </w:trPr>
        <w:tc>
          <w:tcPr>
            <w:tcW w:w="1617" w:type="dxa"/>
            <w:tcBorders>
              <w:top w:val="single" w:sz="6" w:space="0" w:color="auto"/>
              <w:left w:val="single" w:sz="6" w:space="0" w:color="auto"/>
              <w:bottom w:val="single" w:sz="6" w:space="0" w:color="auto"/>
              <w:right w:val="single" w:sz="6" w:space="0" w:color="auto"/>
            </w:tcBorders>
            <w:shd w:val="clear" w:color="auto" w:fill="D9D9D9"/>
          </w:tcPr>
          <w:p w:rsidR="00B41D46" w:rsidRDefault="00B41D46" w:rsidP="007701F0">
            <w:pPr>
              <w:pStyle w:val="TableHeading"/>
              <w:jc w:val="both"/>
              <w:rPr>
                <w:rFonts w:ascii="宋体" w:eastAsia="宋体" w:hAnsi="宋体" w:cs="Times New Roman"/>
              </w:rPr>
            </w:pPr>
            <w:r>
              <w:rPr>
                <w:rFonts w:ascii="宋体" w:eastAsia="宋体" w:hAnsi="宋体" w:cs="Times New Roman"/>
              </w:rPr>
              <w:t>项目</w:t>
            </w:r>
          </w:p>
        </w:tc>
        <w:tc>
          <w:tcPr>
            <w:tcW w:w="6321" w:type="dxa"/>
            <w:tcBorders>
              <w:top w:val="single" w:sz="6" w:space="0" w:color="auto"/>
              <w:left w:val="single" w:sz="6" w:space="0" w:color="auto"/>
              <w:bottom w:val="single" w:sz="6" w:space="0" w:color="auto"/>
              <w:right w:val="single" w:sz="6" w:space="0" w:color="auto"/>
            </w:tcBorders>
            <w:shd w:val="clear" w:color="auto" w:fill="D9D9D9"/>
          </w:tcPr>
          <w:p w:rsidR="00B41D46" w:rsidRDefault="00B41D46" w:rsidP="007701F0">
            <w:pPr>
              <w:pStyle w:val="TableHeading"/>
              <w:jc w:val="both"/>
              <w:rPr>
                <w:rFonts w:ascii="宋体" w:eastAsia="宋体" w:hAnsi="宋体" w:cs="Times New Roman"/>
              </w:rPr>
            </w:pPr>
            <w:r>
              <w:rPr>
                <w:rFonts w:ascii="宋体" w:eastAsia="宋体" w:hAnsi="宋体" w:cs="Times New Roman"/>
              </w:rPr>
              <w:t>参数</w:t>
            </w:r>
          </w:p>
        </w:tc>
      </w:tr>
      <w:tr w:rsidR="00B41D46" w:rsidTr="007701F0">
        <w:trPr>
          <w:cantSplit/>
          <w:trHeight w:val="1345"/>
          <w:jc w:val="center"/>
        </w:trPr>
        <w:tc>
          <w:tcPr>
            <w:tcW w:w="1617" w:type="dxa"/>
          </w:tcPr>
          <w:p w:rsidR="00B41D46" w:rsidRDefault="00B41D46" w:rsidP="007701F0">
            <w:pPr>
              <w:pStyle w:val="TableText"/>
              <w:jc w:val="both"/>
              <w:rPr>
                <w:rFonts w:ascii="宋体" w:hAnsi="宋体" w:cs="Times New Roman"/>
              </w:rPr>
            </w:pPr>
            <w:r>
              <w:rPr>
                <w:rFonts w:ascii="宋体" w:hAnsi="宋体" w:cs="Times New Roman"/>
              </w:rPr>
              <w:t>外观</w:t>
            </w:r>
          </w:p>
        </w:tc>
        <w:tc>
          <w:tcPr>
            <w:tcW w:w="6321" w:type="dxa"/>
          </w:tcPr>
          <w:p w:rsidR="00B41D46" w:rsidRDefault="00B41D46" w:rsidP="007701F0">
            <w:pPr>
              <w:pStyle w:val="TableText"/>
              <w:jc w:val="both"/>
              <w:rPr>
                <w:rFonts w:ascii="宋体" w:hAnsi="宋体" w:cs="Times New Roman"/>
              </w:rPr>
            </w:pPr>
            <w:r>
              <w:rPr>
                <w:rFonts w:ascii="宋体" w:hAnsi="宋体" w:cs="Times New Roman"/>
                <w:noProof/>
              </w:rPr>
              <w:drawing>
                <wp:inline distT="0" distB="0" distL="0" distR="0" wp14:anchorId="69CF38DB" wp14:editId="4DC51C33">
                  <wp:extent cx="1266825" cy="866775"/>
                  <wp:effectExtent l="0" t="0" r="0" b="9525"/>
                  <wp:docPr id="108" name="Picture 108" descr="E:\工作站\2012\IP phone\7910-7950\79系列效果-video推广\IPP7900最终效果9.22\PNG\200dpi\7950&amp;7903X\7903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E:\工作站\2012\IP phone\7910-7950\79系列效果-video推广\IPP7900最终效果9.22\PNG\200dpi\7950&amp;7903X\7903X-1.PNG"/>
                          <pic:cNvPicPr>
                            <a:picLocks noChangeAspect="1" noChangeArrowheads="1"/>
                          </pic:cNvPicPr>
                        </pic:nvPicPr>
                        <pic:blipFill>
                          <a:blip r:embed="rId27" cstate="print">
                            <a:extLst>
                              <a:ext uri="{28A0092B-C50C-407E-A947-70E740481C1C}">
                                <a14:useLocalDpi xmlns:a14="http://schemas.microsoft.com/office/drawing/2010/main" val="0"/>
                              </a:ext>
                            </a:extLst>
                          </a:blip>
                          <a:srcRect l="28194" t="28564" r="32117" b="21080"/>
                          <a:stretch>
                            <a:fillRect/>
                          </a:stretch>
                        </pic:blipFill>
                        <pic:spPr bwMode="auto">
                          <a:xfrm>
                            <a:off x="0" y="0"/>
                            <a:ext cx="1266825" cy="866775"/>
                          </a:xfrm>
                          <a:prstGeom prst="rect">
                            <a:avLst/>
                          </a:prstGeom>
                          <a:noFill/>
                          <a:ln>
                            <a:noFill/>
                          </a:ln>
                        </pic:spPr>
                      </pic:pic>
                    </a:graphicData>
                  </a:graphic>
                </wp:inline>
              </w:drawing>
            </w:r>
          </w:p>
        </w:tc>
      </w:tr>
      <w:tr w:rsidR="00B41D46" w:rsidTr="007701F0">
        <w:trPr>
          <w:cantSplit/>
          <w:trHeight w:val="373"/>
          <w:jc w:val="center"/>
        </w:trPr>
        <w:tc>
          <w:tcPr>
            <w:tcW w:w="1617" w:type="dxa"/>
          </w:tcPr>
          <w:p w:rsidR="00B41D46" w:rsidRDefault="00B41D46" w:rsidP="007701F0">
            <w:pPr>
              <w:pStyle w:val="TableText"/>
              <w:jc w:val="both"/>
              <w:rPr>
                <w:rFonts w:ascii="宋体" w:hAnsi="宋体" w:cs="Times New Roman"/>
              </w:rPr>
            </w:pPr>
            <w:r>
              <w:rPr>
                <w:rFonts w:ascii="宋体" w:hAnsi="宋体" w:cs="Times New Roman"/>
              </w:rPr>
              <w:t>适用机型</w:t>
            </w:r>
          </w:p>
        </w:tc>
        <w:tc>
          <w:tcPr>
            <w:tcW w:w="6321" w:type="dxa"/>
          </w:tcPr>
          <w:p w:rsidR="00B41D46" w:rsidRDefault="00B41D46" w:rsidP="007701F0">
            <w:pPr>
              <w:pStyle w:val="TableText"/>
              <w:jc w:val="both"/>
              <w:rPr>
                <w:rFonts w:ascii="宋体" w:hAnsi="宋体" w:cs="Times New Roman"/>
              </w:rPr>
            </w:pPr>
            <w:r>
              <w:rPr>
                <w:rFonts w:ascii="宋体" w:hAnsi="宋体" w:cs="Times New Roman"/>
              </w:rPr>
              <w:t>适用于</w:t>
            </w:r>
            <w:r>
              <w:rPr>
                <w:rFonts w:ascii="宋体" w:hAnsi="宋体" w:cs="Times New Roman"/>
                <w:lang w:val="fr-FR"/>
              </w:rPr>
              <w:t>eSpace 7950</w:t>
            </w:r>
          </w:p>
        </w:tc>
      </w:tr>
      <w:tr w:rsidR="00B41D46" w:rsidTr="007701F0">
        <w:trPr>
          <w:cantSplit/>
          <w:trHeight w:val="373"/>
          <w:jc w:val="center"/>
        </w:trPr>
        <w:tc>
          <w:tcPr>
            <w:tcW w:w="1617" w:type="dxa"/>
          </w:tcPr>
          <w:p w:rsidR="00B41D46" w:rsidRDefault="00B41D46" w:rsidP="007701F0">
            <w:pPr>
              <w:pStyle w:val="TableText"/>
              <w:jc w:val="both"/>
              <w:rPr>
                <w:rFonts w:ascii="宋体" w:hAnsi="宋体" w:cs="Times New Roman"/>
              </w:rPr>
            </w:pPr>
            <w:r>
              <w:rPr>
                <w:rFonts w:ascii="宋体" w:hAnsi="宋体" w:cs="宋体" w:hint="eastAsia"/>
              </w:rPr>
              <w:t>接口</w:t>
            </w:r>
          </w:p>
        </w:tc>
        <w:tc>
          <w:tcPr>
            <w:tcW w:w="6321" w:type="dxa"/>
          </w:tcPr>
          <w:p w:rsidR="00B41D46" w:rsidRDefault="00B41D46" w:rsidP="007701F0">
            <w:pPr>
              <w:pStyle w:val="TableText"/>
              <w:jc w:val="both"/>
              <w:rPr>
                <w:rFonts w:ascii="宋体" w:hAnsi="宋体" w:cs="Times New Roman"/>
              </w:rPr>
            </w:pPr>
            <w:r>
              <w:rPr>
                <w:rFonts w:ascii="宋体" w:hAnsi="宋体" w:cs="Times New Roman" w:hint="eastAsia"/>
              </w:rPr>
              <w:t>EXT</w:t>
            </w:r>
            <w:r>
              <w:rPr>
                <w:rFonts w:ascii="宋体" w:hAnsi="宋体" w:cs="宋体" w:hint="eastAsia"/>
              </w:rPr>
              <w:t>输入接口，EXT输出接口</w:t>
            </w:r>
          </w:p>
        </w:tc>
      </w:tr>
      <w:tr w:rsidR="00B41D46" w:rsidTr="007701F0">
        <w:trPr>
          <w:cantSplit/>
          <w:jc w:val="center"/>
        </w:trPr>
        <w:tc>
          <w:tcPr>
            <w:tcW w:w="1617" w:type="dxa"/>
          </w:tcPr>
          <w:p w:rsidR="00B41D46" w:rsidRDefault="00B41D46" w:rsidP="007701F0">
            <w:pPr>
              <w:pStyle w:val="TableText"/>
              <w:jc w:val="both"/>
              <w:rPr>
                <w:rFonts w:ascii="宋体" w:hAnsi="宋体" w:cs="Times New Roman"/>
              </w:rPr>
            </w:pPr>
            <w:r>
              <w:rPr>
                <w:rFonts w:ascii="宋体" w:hAnsi="宋体" w:cs="Times New Roman"/>
              </w:rPr>
              <w:t>LCD</w:t>
            </w:r>
            <w:r>
              <w:rPr>
                <w:rFonts w:ascii="宋体" w:hAnsi="宋体" w:cs="宋体" w:hint="eastAsia"/>
              </w:rPr>
              <w:t>液晶屏</w:t>
            </w:r>
          </w:p>
        </w:tc>
        <w:tc>
          <w:tcPr>
            <w:tcW w:w="6321" w:type="dxa"/>
          </w:tcPr>
          <w:p w:rsidR="00B41D46" w:rsidRDefault="00B41D46" w:rsidP="007701F0">
            <w:pPr>
              <w:pStyle w:val="TableText"/>
              <w:jc w:val="both"/>
              <w:rPr>
                <w:rFonts w:ascii="宋体" w:hAnsi="宋体" w:cs="宋体"/>
              </w:rPr>
            </w:pPr>
            <w:r>
              <w:rPr>
                <w:rFonts w:ascii="宋体" w:hAnsi="宋体" w:cs="宋体" w:hint="eastAsia"/>
              </w:rPr>
              <w:t xml:space="preserve">5”彩色LCD </w:t>
            </w:r>
          </w:p>
          <w:p w:rsidR="00B41D46" w:rsidRDefault="00B41D46" w:rsidP="007701F0">
            <w:pPr>
              <w:pStyle w:val="TableText"/>
              <w:jc w:val="both"/>
              <w:rPr>
                <w:rFonts w:ascii="宋体" w:hAnsi="宋体" w:cs="Times New Roman"/>
              </w:rPr>
            </w:pPr>
            <w:r>
              <w:rPr>
                <w:rFonts w:ascii="宋体" w:hAnsi="宋体" w:cs="宋体" w:hint="eastAsia"/>
              </w:rPr>
              <w:t>480x800 像素，1600万色</w:t>
            </w:r>
          </w:p>
        </w:tc>
      </w:tr>
      <w:tr w:rsidR="00B41D46" w:rsidTr="007701F0">
        <w:trPr>
          <w:cantSplit/>
          <w:jc w:val="center"/>
        </w:trPr>
        <w:tc>
          <w:tcPr>
            <w:tcW w:w="1617" w:type="dxa"/>
          </w:tcPr>
          <w:p w:rsidR="00B41D46" w:rsidRDefault="00B41D46" w:rsidP="007701F0">
            <w:pPr>
              <w:pStyle w:val="TableText"/>
              <w:jc w:val="both"/>
              <w:rPr>
                <w:rFonts w:ascii="宋体" w:hAnsi="宋体" w:cs="Times New Roman"/>
              </w:rPr>
            </w:pPr>
            <w:r>
              <w:rPr>
                <w:rFonts w:ascii="宋体" w:hAnsi="宋体" w:cs="宋体" w:hint="eastAsia"/>
              </w:rPr>
              <w:t>语音显示</w:t>
            </w:r>
          </w:p>
        </w:tc>
        <w:tc>
          <w:tcPr>
            <w:tcW w:w="6321" w:type="dxa"/>
          </w:tcPr>
          <w:p w:rsidR="00B41D46" w:rsidRDefault="00B41D46" w:rsidP="007701F0">
            <w:pPr>
              <w:pStyle w:val="TableText"/>
              <w:jc w:val="both"/>
              <w:rPr>
                <w:rFonts w:ascii="宋体" w:hAnsi="宋体" w:cs="宋体"/>
              </w:rPr>
            </w:pPr>
            <w:r>
              <w:rPr>
                <w:rFonts w:ascii="宋体" w:hAnsi="宋体" w:cs="宋体" w:hint="eastAsia"/>
              </w:rPr>
              <w:t>中文简体、中文繁体、英语、葡萄牙语、西班牙语、法语、阿拉伯语</w:t>
            </w:r>
          </w:p>
        </w:tc>
      </w:tr>
      <w:tr w:rsidR="00B41D46" w:rsidTr="007701F0">
        <w:trPr>
          <w:cantSplit/>
          <w:jc w:val="center"/>
        </w:trPr>
        <w:tc>
          <w:tcPr>
            <w:tcW w:w="1617" w:type="dxa"/>
          </w:tcPr>
          <w:p w:rsidR="00B41D46" w:rsidRDefault="00B41D46" w:rsidP="007701F0">
            <w:pPr>
              <w:pStyle w:val="TableText"/>
              <w:jc w:val="both"/>
              <w:rPr>
                <w:rFonts w:ascii="宋体" w:hAnsi="宋体" w:cs="Times New Roman"/>
              </w:rPr>
            </w:pPr>
            <w:r>
              <w:rPr>
                <w:rFonts w:ascii="宋体" w:hAnsi="宋体" w:cs="宋体" w:hint="eastAsia"/>
              </w:rPr>
              <w:t>按键数</w:t>
            </w:r>
          </w:p>
        </w:tc>
        <w:tc>
          <w:tcPr>
            <w:tcW w:w="6321" w:type="dxa"/>
          </w:tcPr>
          <w:p w:rsidR="00B41D46" w:rsidRDefault="00B41D46" w:rsidP="007701F0">
            <w:pPr>
              <w:pStyle w:val="TableText"/>
              <w:jc w:val="both"/>
              <w:rPr>
                <w:rFonts w:ascii="宋体" w:hAnsi="宋体"/>
              </w:rPr>
            </w:pPr>
            <w:r>
              <w:rPr>
                <w:rFonts w:ascii="宋体" w:hAnsi="宋体" w:cs="Times New Roman" w:hint="eastAsia"/>
              </w:rPr>
              <w:t>20</w:t>
            </w:r>
            <w:r>
              <w:rPr>
                <w:rFonts w:ascii="宋体" w:hAnsi="宋体" w:cs="宋体" w:hint="eastAsia"/>
              </w:rPr>
              <w:t>个可编程键</w:t>
            </w:r>
            <w:r>
              <w:rPr>
                <w:rFonts w:ascii="宋体" w:hAnsi="宋体" w:hint="eastAsia"/>
              </w:rPr>
              <w:t>，</w:t>
            </w:r>
            <w:r>
              <w:rPr>
                <w:rFonts w:ascii="宋体" w:hAnsi="宋体" w:cs="Times New Roman" w:hint="eastAsia"/>
              </w:rPr>
              <w:t>2</w:t>
            </w:r>
            <w:r>
              <w:rPr>
                <w:rFonts w:ascii="宋体" w:hAnsi="宋体" w:cs="宋体" w:hint="eastAsia"/>
              </w:rPr>
              <w:t>个翻页键</w:t>
            </w:r>
          </w:p>
        </w:tc>
      </w:tr>
      <w:tr w:rsidR="00B41D46" w:rsidTr="007701F0">
        <w:trPr>
          <w:cantSplit/>
          <w:jc w:val="center"/>
        </w:trPr>
        <w:tc>
          <w:tcPr>
            <w:tcW w:w="1617" w:type="dxa"/>
          </w:tcPr>
          <w:p w:rsidR="00B41D46" w:rsidRDefault="00B41D46" w:rsidP="007701F0">
            <w:pPr>
              <w:pStyle w:val="TableText"/>
              <w:jc w:val="both"/>
              <w:rPr>
                <w:rFonts w:ascii="宋体" w:hAnsi="宋体" w:cs="Times New Roman"/>
              </w:rPr>
            </w:pPr>
            <w:r>
              <w:rPr>
                <w:rFonts w:ascii="宋体" w:hAnsi="宋体" w:cs="宋体" w:hint="eastAsia"/>
              </w:rPr>
              <w:t>分页数</w:t>
            </w:r>
          </w:p>
        </w:tc>
        <w:tc>
          <w:tcPr>
            <w:tcW w:w="6321" w:type="dxa"/>
          </w:tcPr>
          <w:p w:rsidR="00B41D46" w:rsidRDefault="00B41D46" w:rsidP="007701F0">
            <w:pPr>
              <w:pStyle w:val="TableText"/>
              <w:jc w:val="both"/>
              <w:rPr>
                <w:rFonts w:ascii="宋体" w:hAnsi="宋体" w:cs="Times New Roman"/>
              </w:rPr>
            </w:pPr>
            <w:r>
              <w:rPr>
                <w:rFonts w:ascii="宋体" w:hAnsi="宋体" w:cs="Times New Roman"/>
              </w:rPr>
              <w:t>2</w:t>
            </w:r>
            <w:r>
              <w:rPr>
                <w:rFonts w:ascii="宋体" w:hAnsi="宋体" w:cs="宋体" w:hint="eastAsia"/>
              </w:rPr>
              <w:t>页</w:t>
            </w:r>
          </w:p>
        </w:tc>
      </w:tr>
      <w:tr w:rsidR="00B41D46" w:rsidTr="007701F0">
        <w:trPr>
          <w:cantSplit/>
          <w:jc w:val="center"/>
        </w:trPr>
        <w:tc>
          <w:tcPr>
            <w:tcW w:w="1617" w:type="dxa"/>
          </w:tcPr>
          <w:p w:rsidR="00B41D46" w:rsidRDefault="00B41D46" w:rsidP="007701F0">
            <w:pPr>
              <w:pStyle w:val="TableText"/>
              <w:jc w:val="both"/>
              <w:rPr>
                <w:rFonts w:ascii="宋体" w:hAnsi="宋体" w:cs="Times New Roman"/>
              </w:rPr>
            </w:pPr>
            <w:r>
              <w:rPr>
                <w:rFonts w:ascii="宋体" w:hAnsi="宋体" w:cs="Times New Roman"/>
              </w:rPr>
              <w:t>最大可编程键数</w:t>
            </w:r>
          </w:p>
        </w:tc>
        <w:tc>
          <w:tcPr>
            <w:tcW w:w="6321" w:type="dxa"/>
          </w:tcPr>
          <w:p w:rsidR="00B41D46" w:rsidRDefault="00B41D46" w:rsidP="007701F0">
            <w:pPr>
              <w:pStyle w:val="TableText"/>
              <w:jc w:val="both"/>
              <w:rPr>
                <w:rFonts w:ascii="宋体" w:hAnsi="宋体" w:cs="Times New Roman"/>
              </w:rPr>
            </w:pPr>
            <w:r>
              <w:rPr>
                <w:rFonts w:ascii="宋体" w:hAnsi="宋体" w:cs="Times New Roman"/>
              </w:rPr>
              <w:t>20 x 2</w:t>
            </w:r>
          </w:p>
        </w:tc>
      </w:tr>
      <w:tr w:rsidR="00B41D46" w:rsidTr="007701F0">
        <w:trPr>
          <w:cantSplit/>
          <w:jc w:val="center"/>
        </w:trPr>
        <w:tc>
          <w:tcPr>
            <w:tcW w:w="1617" w:type="dxa"/>
          </w:tcPr>
          <w:p w:rsidR="00B41D46" w:rsidRDefault="00B41D46" w:rsidP="007701F0">
            <w:pPr>
              <w:pStyle w:val="TableText"/>
              <w:jc w:val="both"/>
              <w:rPr>
                <w:rFonts w:ascii="宋体" w:hAnsi="宋体" w:cs="Times New Roman"/>
              </w:rPr>
            </w:pPr>
            <w:r>
              <w:rPr>
                <w:rFonts w:ascii="宋体" w:hAnsi="宋体" w:cs="Times New Roman"/>
              </w:rPr>
              <w:t>扩展板级联个数</w:t>
            </w:r>
          </w:p>
        </w:tc>
        <w:tc>
          <w:tcPr>
            <w:tcW w:w="6321" w:type="dxa"/>
          </w:tcPr>
          <w:p w:rsidR="00B41D46" w:rsidRDefault="00B41D46" w:rsidP="007701F0">
            <w:pPr>
              <w:pStyle w:val="TableText"/>
              <w:jc w:val="both"/>
              <w:rPr>
                <w:rFonts w:ascii="宋体" w:hAnsi="宋体" w:cs="Times New Roman"/>
              </w:rPr>
            </w:pPr>
            <w:r>
              <w:rPr>
                <w:rFonts w:ascii="宋体" w:hAnsi="宋体" w:cs="Times New Roman"/>
              </w:rPr>
              <w:t>1（话机供电）</w:t>
            </w:r>
            <w:r>
              <w:rPr>
                <w:rFonts w:ascii="宋体" w:hAnsi="宋体" w:cs="Times New Roman" w:hint="eastAsia"/>
              </w:rPr>
              <w:t>；3（外接电源）</w:t>
            </w:r>
          </w:p>
        </w:tc>
      </w:tr>
      <w:tr w:rsidR="00B41D46" w:rsidTr="007701F0">
        <w:trPr>
          <w:cantSplit/>
          <w:jc w:val="center"/>
        </w:trPr>
        <w:tc>
          <w:tcPr>
            <w:tcW w:w="1617" w:type="dxa"/>
          </w:tcPr>
          <w:p w:rsidR="00B41D46" w:rsidRDefault="00B41D46" w:rsidP="007701F0">
            <w:pPr>
              <w:pStyle w:val="TableText"/>
              <w:jc w:val="both"/>
              <w:rPr>
                <w:rFonts w:ascii="宋体" w:hAnsi="宋体" w:cs="Times New Roman"/>
              </w:rPr>
            </w:pPr>
            <w:r>
              <w:rPr>
                <w:rFonts w:ascii="宋体" w:hAnsi="宋体" w:cs="宋体" w:hint="eastAsia"/>
              </w:rPr>
              <w:t>可编程功能</w:t>
            </w:r>
          </w:p>
        </w:tc>
        <w:tc>
          <w:tcPr>
            <w:tcW w:w="6321" w:type="dxa"/>
          </w:tcPr>
          <w:p w:rsidR="00B41D46" w:rsidRDefault="00B41D46" w:rsidP="007701F0">
            <w:pPr>
              <w:pStyle w:val="TableText"/>
              <w:jc w:val="both"/>
              <w:rPr>
                <w:rFonts w:ascii="宋体" w:hAnsi="宋体" w:cs="Times New Roman"/>
              </w:rPr>
            </w:pPr>
            <w:r>
              <w:rPr>
                <w:rFonts w:ascii="宋体" w:hAnsi="宋体" w:cs="Times New Roman" w:hint="eastAsia"/>
              </w:rPr>
              <w:t>快速拨号、忙灯区、通讯录分组、XML应用、锁定、休眠</w:t>
            </w:r>
          </w:p>
        </w:tc>
      </w:tr>
      <w:tr w:rsidR="00B41D46" w:rsidTr="007701F0">
        <w:trPr>
          <w:cantSplit/>
          <w:trHeight w:val="210"/>
          <w:jc w:val="center"/>
        </w:trPr>
        <w:tc>
          <w:tcPr>
            <w:tcW w:w="1617" w:type="dxa"/>
          </w:tcPr>
          <w:p w:rsidR="00B41D46" w:rsidRDefault="00B41D46" w:rsidP="007701F0">
            <w:pPr>
              <w:pStyle w:val="TableText"/>
              <w:jc w:val="both"/>
              <w:rPr>
                <w:rFonts w:ascii="宋体" w:hAnsi="宋体" w:cs="Times New Roman"/>
              </w:rPr>
            </w:pPr>
            <w:r>
              <w:rPr>
                <w:rFonts w:ascii="宋体" w:hAnsi="宋体" w:cs="宋体" w:hint="eastAsia"/>
              </w:rPr>
              <w:t>电气特性</w:t>
            </w:r>
          </w:p>
        </w:tc>
        <w:tc>
          <w:tcPr>
            <w:tcW w:w="6321" w:type="dxa"/>
          </w:tcPr>
          <w:p w:rsidR="00B41D46" w:rsidRDefault="00B41D46" w:rsidP="007701F0">
            <w:pPr>
              <w:pStyle w:val="TableText"/>
              <w:jc w:val="both"/>
              <w:rPr>
                <w:rFonts w:ascii="宋体" w:hAnsi="宋体" w:cs="宋体"/>
              </w:rPr>
            </w:pPr>
            <w:r>
              <w:rPr>
                <w:rFonts w:ascii="宋体" w:hAnsi="宋体" w:cs="宋体" w:hint="eastAsia"/>
              </w:rPr>
              <w:t>输入：AC 100-240V</w:t>
            </w:r>
          </w:p>
          <w:p w:rsidR="00B41D46" w:rsidRDefault="00B41D46" w:rsidP="007701F0">
            <w:pPr>
              <w:pStyle w:val="TableText"/>
              <w:jc w:val="both"/>
              <w:rPr>
                <w:rFonts w:ascii="宋体" w:hAnsi="宋体" w:cs="宋体"/>
              </w:rPr>
            </w:pPr>
            <w:r>
              <w:rPr>
                <w:rFonts w:ascii="宋体" w:hAnsi="宋体" w:cs="宋体" w:hint="eastAsia"/>
              </w:rPr>
              <w:t>输出：DC 5V/2A</w:t>
            </w:r>
          </w:p>
          <w:p w:rsidR="00B41D46" w:rsidRDefault="00B41D46" w:rsidP="007701F0">
            <w:pPr>
              <w:pStyle w:val="TableText"/>
              <w:jc w:val="both"/>
              <w:rPr>
                <w:rFonts w:ascii="宋体" w:hAnsi="宋体" w:cs="Times New Roman"/>
              </w:rPr>
            </w:pPr>
            <w:r>
              <w:rPr>
                <w:rFonts w:ascii="宋体" w:hAnsi="宋体" w:cs="宋体" w:hint="eastAsia"/>
              </w:rPr>
              <w:t>支持中规，欧规，美规，英规，澳规</w:t>
            </w:r>
          </w:p>
        </w:tc>
      </w:tr>
      <w:tr w:rsidR="00B41D46" w:rsidTr="007701F0">
        <w:trPr>
          <w:cantSplit/>
          <w:trHeight w:val="65"/>
          <w:jc w:val="center"/>
        </w:trPr>
        <w:tc>
          <w:tcPr>
            <w:tcW w:w="1617" w:type="dxa"/>
          </w:tcPr>
          <w:p w:rsidR="00B41D46" w:rsidRDefault="00B41D46" w:rsidP="007701F0">
            <w:pPr>
              <w:pStyle w:val="TableText"/>
              <w:jc w:val="both"/>
              <w:rPr>
                <w:rFonts w:ascii="宋体" w:hAnsi="宋体" w:cs="Times New Roman"/>
              </w:rPr>
            </w:pPr>
            <w:r>
              <w:rPr>
                <w:rFonts w:ascii="宋体" w:hAnsi="宋体" w:cs="宋体" w:hint="eastAsia"/>
              </w:rPr>
              <w:t>物理特性</w:t>
            </w:r>
          </w:p>
        </w:tc>
        <w:tc>
          <w:tcPr>
            <w:tcW w:w="6321" w:type="dxa"/>
          </w:tcPr>
          <w:p w:rsidR="00B41D46" w:rsidRDefault="00B41D46" w:rsidP="007701F0">
            <w:pPr>
              <w:pStyle w:val="TableText"/>
              <w:jc w:val="both"/>
              <w:rPr>
                <w:rFonts w:ascii="宋体" w:hAnsi="宋体" w:cs="Times New Roman"/>
              </w:rPr>
            </w:pPr>
            <w:r>
              <w:rPr>
                <w:rFonts w:ascii="宋体" w:hAnsi="宋体" w:cs="Times New Roman"/>
              </w:rPr>
              <w:t>209 x 130 x 67.5</w:t>
            </w:r>
            <w:r>
              <w:rPr>
                <w:rFonts w:ascii="宋体" w:hAnsi="宋体" w:cs="宋体" w:hint="eastAsia"/>
              </w:rPr>
              <w:t>；桌面摆放；重约</w:t>
            </w:r>
            <w:r>
              <w:rPr>
                <w:rFonts w:ascii="宋体" w:hAnsi="宋体" w:cs="Times New Roman"/>
              </w:rPr>
              <w:t>0.41kg</w:t>
            </w:r>
          </w:p>
        </w:tc>
      </w:tr>
      <w:bookmarkEnd w:id="102"/>
      <w:bookmarkEnd w:id="117"/>
      <w:bookmarkEnd w:id="148"/>
    </w:tbl>
    <w:p w:rsidR="00B41D46" w:rsidRPr="00B41D46" w:rsidRDefault="00B41D46" w:rsidP="00B41D46"/>
    <w:p w:rsidR="00724B03" w:rsidRDefault="00D24D11" w:rsidP="00BA0843">
      <w:pPr>
        <w:pStyle w:val="1"/>
        <w:numPr>
          <w:ilvl w:val="0"/>
          <w:numId w:val="14"/>
        </w:numPr>
        <w:ind w:leftChars="0" w:right="210"/>
      </w:pPr>
      <w:bookmarkStart w:id="153" w:name="_Toc438128351"/>
      <w:r>
        <w:rPr>
          <w:rFonts w:hint="eastAsia"/>
        </w:rPr>
        <w:t>投标</w:t>
      </w:r>
      <w:r w:rsidR="00B41D46">
        <w:rPr>
          <w:rFonts w:hint="eastAsia"/>
        </w:rPr>
        <w:t>产品资质和证书</w:t>
      </w:r>
      <w:bookmarkEnd w:id="153"/>
    </w:p>
    <w:p w:rsidR="00B41D46" w:rsidRPr="00B41D46" w:rsidRDefault="00B41D46" w:rsidP="00B41D46"/>
    <w:p w:rsidR="00734B41" w:rsidRDefault="00B41D46" w:rsidP="00734B41">
      <w:pPr>
        <w:pStyle w:val="2"/>
        <w:numPr>
          <w:ilvl w:val="1"/>
          <w:numId w:val="14"/>
        </w:numPr>
      </w:pPr>
      <w:bookmarkStart w:id="154" w:name="_Toc438128352"/>
      <w:r w:rsidRPr="00EC090C">
        <w:rPr>
          <w:rFonts w:hint="eastAsia"/>
        </w:rPr>
        <w:lastRenderedPageBreak/>
        <w:t>U1980</w:t>
      </w:r>
      <w:r>
        <w:rPr>
          <w:rFonts w:hint="eastAsia"/>
        </w:rPr>
        <w:t>软交</w:t>
      </w:r>
      <w:r w:rsidRPr="00EC090C">
        <w:rPr>
          <w:rFonts w:hint="eastAsia"/>
        </w:rPr>
        <w:t>换服务器</w:t>
      </w:r>
      <w:bookmarkEnd w:id="154"/>
    </w:p>
    <w:p w:rsidR="0015510A" w:rsidRPr="0015510A" w:rsidRDefault="0015510A" w:rsidP="0015510A">
      <w:pPr>
        <w:pStyle w:val="3"/>
        <w:numPr>
          <w:ilvl w:val="2"/>
          <w:numId w:val="14"/>
        </w:numPr>
      </w:pPr>
      <w:bookmarkStart w:id="155" w:name="_Toc438128353"/>
      <w:r>
        <w:rPr>
          <w:rFonts w:hint="eastAsia"/>
        </w:rPr>
        <w:t>电信入网证</w:t>
      </w:r>
      <w:bookmarkEnd w:id="155"/>
    </w:p>
    <w:p w:rsidR="00BA0843" w:rsidRDefault="0015510A" w:rsidP="00BA0843">
      <w:r>
        <w:rPr>
          <w:noProof/>
        </w:rPr>
        <w:drawing>
          <wp:inline distT="0" distB="0" distL="0" distR="0" wp14:anchorId="1DD7A6EC" wp14:editId="752B6FC4">
            <wp:extent cx="5274310" cy="7459761"/>
            <wp:effectExtent l="0" t="0" r="2540" b="8255"/>
            <wp:docPr id="12" name="Picture 12" descr="E:\汇通国信\04南方电网\04云南电网\2015年曲靖调度软交换项目\华为资料\华为 eSpace U1900 系列统一网关认证证书\Huawei eSpace U1980 Qualification Files\程控用户交换机eSpace U1980工信部入网证（有效期至：201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汇通国信\04南方电网\04云南电网\2015年曲靖调度软交换项目\华为资料\华为 eSpace U1900 系列统一网关认证证书\Huawei eSpace U1980 Qualification Files\程控用户交换机eSpace U1980工信部入网证（有效期至：2018-5-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7459761"/>
                    </a:xfrm>
                    <a:prstGeom prst="rect">
                      <a:avLst/>
                    </a:prstGeom>
                    <a:noFill/>
                    <a:ln>
                      <a:noFill/>
                    </a:ln>
                  </pic:spPr>
                </pic:pic>
              </a:graphicData>
            </a:graphic>
          </wp:inline>
        </w:drawing>
      </w:r>
    </w:p>
    <w:p w:rsidR="0015510A" w:rsidRDefault="0015510A" w:rsidP="00BA0843"/>
    <w:p w:rsidR="00797BE3" w:rsidRPr="00797BE3" w:rsidRDefault="00797BE3" w:rsidP="00797BE3">
      <w:pPr>
        <w:pStyle w:val="3"/>
        <w:numPr>
          <w:ilvl w:val="2"/>
          <w:numId w:val="14"/>
        </w:numPr>
      </w:pPr>
      <w:bookmarkStart w:id="156" w:name="_Toc438128354"/>
      <w:r>
        <w:rPr>
          <w:rFonts w:hint="eastAsia"/>
        </w:rPr>
        <w:lastRenderedPageBreak/>
        <w:t>RoHS</w:t>
      </w:r>
      <w:r>
        <w:rPr>
          <w:rFonts w:hint="eastAsia"/>
        </w:rPr>
        <w:t>认证</w:t>
      </w:r>
      <w:bookmarkEnd w:id="156"/>
    </w:p>
    <w:p w:rsidR="0015510A" w:rsidRDefault="00797BE3" w:rsidP="00BA0843">
      <w:r>
        <w:rPr>
          <w:noProof/>
        </w:rPr>
        <w:drawing>
          <wp:inline distT="0" distB="0" distL="0" distR="0" wp14:anchorId="1E6BAFB6" wp14:editId="24409630">
            <wp:extent cx="5274310" cy="7459761"/>
            <wp:effectExtent l="0" t="0" r="2540" b="8255"/>
            <wp:docPr id="13" name="Picture 13" descr="E:\汇通国信\04南方电网\04云南电网\2015年曲靖调度软交换项目\华为资料\华为 eSpace U1900 系列统一网关认证证书\Huawei eSpace U1980 Qualification Files\CE DOC (LVD,EMC,RoHS,REACH,WEEE) for eSpace U1980 2012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汇通国信\04南方电网\04云南电网\2015年曲靖调度软交换项目\华为资料\华为 eSpace U1900 系列统一网关认证证书\Huawei eSpace U1980 Qualification Files\CE DOC (LVD,EMC,RoHS,REACH,WEEE) for eSpace U1980 201212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7459761"/>
                    </a:xfrm>
                    <a:prstGeom prst="rect">
                      <a:avLst/>
                    </a:prstGeom>
                    <a:noFill/>
                    <a:ln>
                      <a:noFill/>
                    </a:ln>
                  </pic:spPr>
                </pic:pic>
              </a:graphicData>
            </a:graphic>
          </wp:inline>
        </w:drawing>
      </w:r>
    </w:p>
    <w:p w:rsidR="00797BE3" w:rsidRDefault="00797BE3" w:rsidP="00797BE3">
      <w:pPr>
        <w:pStyle w:val="3"/>
        <w:numPr>
          <w:ilvl w:val="2"/>
          <w:numId w:val="14"/>
        </w:numPr>
      </w:pPr>
      <w:bookmarkStart w:id="157" w:name="_Toc438128355"/>
      <w:r>
        <w:rPr>
          <w:rFonts w:hint="eastAsia"/>
        </w:rPr>
        <w:lastRenderedPageBreak/>
        <w:t>符合性声明书</w:t>
      </w:r>
      <w:bookmarkEnd w:id="157"/>
    </w:p>
    <w:p w:rsidR="00797BE3" w:rsidRDefault="00797BE3" w:rsidP="00797BE3">
      <w:r>
        <w:rPr>
          <w:noProof/>
        </w:rPr>
        <w:drawing>
          <wp:inline distT="0" distB="0" distL="0" distR="0" wp14:anchorId="5CCE6456" wp14:editId="74EC1A38">
            <wp:extent cx="5274310" cy="7205377"/>
            <wp:effectExtent l="0" t="0" r="2540" b="0"/>
            <wp:docPr id="14" name="Picture 14" descr="E:\汇通国信\04南方电网\04云南电网\2015年曲靖调度软交换项目\华为资料\华为 eSpace U1900 系列统一网关认证证书\Huawei eSpace U1980 Qualification Files\BSMI DOC of eSpace U1980(B-00635483)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汇通国信\04南方电网\04云南电网\2015年曲靖调度软交换项目\华为资料\华为 eSpace U1900 系列统一网关认证证书\Huawei eSpace U1980 Qualification Files\BSMI DOC of eSpace U1980(B-00635483)_页面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7205377"/>
                    </a:xfrm>
                    <a:prstGeom prst="rect">
                      <a:avLst/>
                    </a:prstGeom>
                    <a:noFill/>
                    <a:ln>
                      <a:noFill/>
                    </a:ln>
                  </pic:spPr>
                </pic:pic>
              </a:graphicData>
            </a:graphic>
          </wp:inline>
        </w:drawing>
      </w:r>
    </w:p>
    <w:p w:rsidR="00797BE3" w:rsidRDefault="00797BE3" w:rsidP="00797BE3">
      <w:r>
        <w:rPr>
          <w:noProof/>
        </w:rPr>
        <w:lastRenderedPageBreak/>
        <w:drawing>
          <wp:inline distT="0" distB="0" distL="0" distR="0" wp14:anchorId="20B6D486" wp14:editId="2103EE06">
            <wp:extent cx="5274310" cy="7271955"/>
            <wp:effectExtent l="0" t="0" r="2540" b="5715"/>
            <wp:docPr id="15" name="Picture 15" descr="E:\汇通国信\04南方电网\04云南电网\2015年曲靖调度软交换项目\华为资料\华为 eSpace U1900 系列统一网关认证证书\Huawei eSpace U1980 Qualification Files\BSMI DOC of eSpace U1980(B-00635483)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汇通国信\04南方电网\04云南电网\2015年曲靖调度软交换项目\华为资料\华为 eSpace U1900 系列统一网关认证证书\Huawei eSpace U1980 Qualification Files\BSMI DOC of eSpace U1980(B-00635483)_页面_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7271955"/>
                    </a:xfrm>
                    <a:prstGeom prst="rect">
                      <a:avLst/>
                    </a:prstGeom>
                    <a:noFill/>
                    <a:ln>
                      <a:noFill/>
                    </a:ln>
                  </pic:spPr>
                </pic:pic>
              </a:graphicData>
            </a:graphic>
          </wp:inline>
        </w:drawing>
      </w:r>
    </w:p>
    <w:p w:rsidR="00797BE3" w:rsidRDefault="00797BE3" w:rsidP="00797BE3"/>
    <w:p w:rsidR="00B73AE5" w:rsidRDefault="00B73AE5" w:rsidP="00797BE3"/>
    <w:p w:rsidR="00B73AE5" w:rsidRDefault="00B73AE5" w:rsidP="00797BE3"/>
    <w:p w:rsidR="00B73AE5" w:rsidRPr="00797BE3" w:rsidRDefault="00B73AE5" w:rsidP="00797BE3"/>
    <w:p w:rsidR="00B73AE5" w:rsidRDefault="00B73AE5" w:rsidP="00B73AE5">
      <w:pPr>
        <w:pStyle w:val="3"/>
        <w:numPr>
          <w:ilvl w:val="2"/>
          <w:numId w:val="14"/>
        </w:numPr>
      </w:pPr>
      <w:bookmarkStart w:id="158" w:name="_Toc438128356"/>
      <w:r>
        <w:rPr>
          <w:rFonts w:hint="eastAsia"/>
        </w:rPr>
        <w:lastRenderedPageBreak/>
        <w:t>检测报告</w:t>
      </w:r>
      <w:bookmarkEnd w:id="158"/>
    </w:p>
    <w:p w:rsidR="00B73AE5" w:rsidRDefault="00B73AE5" w:rsidP="00B73AE5">
      <w:r>
        <w:rPr>
          <w:noProof/>
        </w:rPr>
        <w:drawing>
          <wp:inline distT="0" distB="0" distL="0" distR="0" wp14:anchorId="2ECF31C0" wp14:editId="5DB456DC">
            <wp:extent cx="5274310" cy="7459761"/>
            <wp:effectExtent l="0" t="0" r="2540" b="8255"/>
            <wp:docPr id="17" name="Picture 17" descr="E:\汇通国信\04南方电网\04云南电网\2015年曲靖调度软交换项目\华为资料\华为 eSpace U1900 系列统一网关认证证书\Huawei eSpace U1980 Qualification Files\Delivery Inspection Report for eSpace U198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汇通国信\04南方电网\04云南电网\2015年曲靖调度软交换项目\华为资料\华为 eSpace U1900 系列统一网关认证证书\Huawei eSpace U1980 Qualification Files\Delivery Inspection Report for eSpace U1980_页面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7459761"/>
                    </a:xfrm>
                    <a:prstGeom prst="rect">
                      <a:avLst/>
                    </a:prstGeom>
                    <a:noFill/>
                    <a:ln>
                      <a:noFill/>
                    </a:ln>
                  </pic:spPr>
                </pic:pic>
              </a:graphicData>
            </a:graphic>
          </wp:inline>
        </w:drawing>
      </w:r>
    </w:p>
    <w:p w:rsidR="00B73AE5" w:rsidRDefault="00B73AE5" w:rsidP="00B73AE5">
      <w:r>
        <w:rPr>
          <w:noProof/>
        </w:rPr>
        <w:lastRenderedPageBreak/>
        <w:drawing>
          <wp:inline distT="0" distB="0" distL="0" distR="0" wp14:anchorId="6A751408" wp14:editId="288E5624">
            <wp:extent cx="5274310" cy="7459761"/>
            <wp:effectExtent l="0" t="0" r="2540" b="8255"/>
            <wp:docPr id="18" name="Picture 18" descr="E:\汇通国信\04南方电网\04云南电网\2015年曲靖调度软交换项目\华为资料\华为 eSpace U1900 系列统一网关认证证书\Huawei eSpace U1980 Qualification Files\Delivery Inspection Report for eSpace U1980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汇通国信\04南方电网\04云南电网\2015年曲靖调度软交换项目\华为资料\华为 eSpace U1900 系列统一网关认证证书\Huawei eSpace U1980 Qualification Files\Delivery Inspection Report for eSpace U1980_页面_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7459761"/>
                    </a:xfrm>
                    <a:prstGeom prst="rect">
                      <a:avLst/>
                    </a:prstGeom>
                    <a:noFill/>
                    <a:ln>
                      <a:noFill/>
                    </a:ln>
                  </pic:spPr>
                </pic:pic>
              </a:graphicData>
            </a:graphic>
          </wp:inline>
        </w:drawing>
      </w:r>
    </w:p>
    <w:p w:rsidR="00B73AE5" w:rsidRDefault="00B73AE5" w:rsidP="00B73AE5"/>
    <w:p w:rsidR="00B73AE5" w:rsidRDefault="00B73AE5" w:rsidP="00B73AE5">
      <w:r>
        <w:rPr>
          <w:noProof/>
        </w:rPr>
        <w:lastRenderedPageBreak/>
        <w:drawing>
          <wp:inline distT="0" distB="0" distL="0" distR="0" wp14:anchorId="778B77BE" wp14:editId="3C7DBDF8">
            <wp:extent cx="5274310" cy="7459761"/>
            <wp:effectExtent l="0" t="0" r="2540" b="8255"/>
            <wp:docPr id="19" name="Picture 19" descr="E:\汇通国信\04南方电网\04云南电网\2015年曲靖调度软交换项目\华为资料\华为 eSpace U1900 系列统一网关认证证书\Huawei eSpace U1980 Qualification Files\Delivery Inspection Report for eSpace U1980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汇通国信\04南方电网\04云南电网\2015年曲靖调度软交换项目\华为资料\华为 eSpace U1900 系列统一网关认证证书\Huawei eSpace U1980 Qualification Files\Delivery Inspection Report for eSpace U1980_页面_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7459761"/>
                    </a:xfrm>
                    <a:prstGeom prst="rect">
                      <a:avLst/>
                    </a:prstGeom>
                    <a:noFill/>
                    <a:ln>
                      <a:noFill/>
                    </a:ln>
                  </pic:spPr>
                </pic:pic>
              </a:graphicData>
            </a:graphic>
          </wp:inline>
        </w:drawing>
      </w:r>
    </w:p>
    <w:p w:rsidR="00B73AE5" w:rsidRDefault="00B73AE5" w:rsidP="00B73AE5"/>
    <w:p w:rsidR="00B73AE5" w:rsidRDefault="00B73AE5" w:rsidP="00B73AE5">
      <w:r>
        <w:rPr>
          <w:noProof/>
        </w:rPr>
        <w:lastRenderedPageBreak/>
        <w:drawing>
          <wp:inline distT="0" distB="0" distL="0" distR="0" wp14:anchorId="3EED9601" wp14:editId="3BA08612">
            <wp:extent cx="5274310" cy="7459761"/>
            <wp:effectExtent l="0" t="0" r="2540" b="8255"/>
            <wp:docPr id="20" name="Picture 20" descr="E:\汇通国信\04南方电网\04云南电网\2015年曲靖调度软交换项目\华为资料\华为 eSpace U1900 系列统一网关认证证书\Huawei eSpace U1980 Qualification Files\Delivery Inspection Report for eSpace U1980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汇通国信\04南方电网\04云南电网\2015年曲靖调度软交换项目\华为资料\华为 eSpace U1900 系列统一网关认证证书\Huawei eSpace U1980 Qualification Files\Delivery Inspection Report for eSpace U1980_页面_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7459761"/>
                    </a:xfrm>
                    <a:prstGeom prst="rect">
                      <a:avLst/>
                    </a:prstGeom>
                    <a:noFill/>
                    <a:ln>
                      <a:noFill/>
                    </a:ln>
                  </pic:spPr>
                </pic:pic>
              </a:graphicData>
            </a:graphic>
          </wp:inline>
        </w:drawing>
      </w:r>
    </w:p>
    <w:p w:rsidR="00B73AE5" w:rsidRDefault="00B73AE5" w:rsidP="00B73AE5">
      <w:r>
        <w:rPr>
          <w:noProof/>
        </w:rPr>
        <w:lastRenderedPageBreak/>
        <w:drawing>
          <wp:inline distT="0" distB="0" distL="0" distR="0" wp14:anchorId="184434FC" wp14:editId="0BB1763A">
            <wp:extent cx="5274310" cy="7459761"/>
            <wp:effectExtent l="0" t="0" r="2540" b="8255"/>
            <wp:docPr id="21" name="Picture 21" descr="E:\汇通国信\04南方电网\04云南电网\2015年曲靖调度软交换项目\华为资料\华为 eSpace U1900 系列统一网关认证证书\Huawei eSpace U1980 Qualification Files\Delivery Inspection Report for eSpace U1980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汇通国信\04南方电网\04云南电网\2015年曲靖调度软交换项目\华为资料\华为 eSpace U1900 系列统一网关认证证书\Huawei eSpace U1980 Qualification Files\Delivery Inspection Report for eSpace U1980_页面_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7459761"/>
                    </a:xfrm>
                    <a:prstGeom prst="rect">
                      <a:avLst/>
                    </a:prstGeom>
                    <a:noFill/>
                    <a:ln>
                      <a:noFill/>
                    </a:ln>
                  </pic:spPr>
                </pic:pic>
              </a:graphicData>
            </a:graphic>
          </wp:inline>
        </w:drawing>
      </w:r>
    </w:p>
    <w:p w:rsidR="00B73AE5" w:rsidRPr="00B73AE5" w:rsidRDefault="00B73AE5" w:rsidP="00B73AE5"/>
    <w:p w:rsidR="00797BE3" w:rsidRDefault="00797BE3" w:rsidP="00BA0843"/>
    <w:p w:rsidR="00E61742" w:rsidRDefault="00E61742" w:rsidP="00BA0843"/>
    <w:p w:rsidR="00E61742" w:rsidRDefault="00E61742" w:rsidP="00BA0843"/>
    <w:p w:rsidR="00E61742" w:rsidRDefault="00E61742" w:rsidP="00BA0843"/>
    <w:p w:rsidR="00E61742" w:rsidRDefault="00E61742" w:rsidP="00BA0843"/>
    <w:p w:rsidR="00E61742" w:rsidRDefault="00E61742" w:rsidP="004868F4">
      <w:pPr>
        <w:pStyle w:val="2"/>
        <w:numPr>
          <w:ilvl w:val="1"/>
          <w:numId w:val="14"/>
        </w:numPr>
      </w:pPr>
      <w:bookmarkStart w:id="159" w:name="_Toc9386"/>
      <w:bookmarkStart w:id="160" w:name="_Toc438128357"/>
      <w:r>
        <w:rPr>
          <w:rFonts w:hint="eastAsia"/>
        </w:rPr>
        <w:lastRenderedPageBreak/>
        <w:t>华为</w:t>
      </w:r>
      <w:r>
        <w:rPr>
          <w:rFonts w:hint="eastAsia"/>
        </w:rPr>
        <w:t xml:space="preserve"> eSpace 7900 </w:t>
      </w:r>
      <w:r>
        <w:rPr>
          <w:rFonts w:hint="eastAsia"/>
        </w:rPr>
        <w:t>系列</w:t>
      </w:r>
      <w:r>
        <w:rPr>
          <w:rFonts w:hint="eastAsia"/>
        </w:rPr>
        <w:t>IP</w:t>
      </w:r>
      <w:r>
        <w:rPr>
          <w:rFonts w:hint="eastAsia"/>
        </w:rPr>
        <w:t>话机产品</w:t>
      </w:r>
      <w:bookmarkEnd w:id="159"/>
      <w:bookmarkEnd w:id="160"/>
    </w:p>
    <w:p w:rsidR="00E61742" w:rsidRDefault="004868F4" w:rsidP="004868F4">
      <w:pPr>
        <w:pStyle w:val="3"/>
        <w:numPr>
          <w:ilvl w:val="2"/>
          <w:numId w:val="14"/>
        </w:numPr>
      </w:pPr>
      <w:bookmarkStart w:id="161" w:name="_Toc438128358"/>
      <w:r>
        <w:rPr>
          <w:rFonts w:hint="eastAsia"/>
        </w:rPr>
        <w:t>RoHS</w:t>
      </w:r>
      <w:r>
        <w:rPr>
          <w:rFonts w:hint="eastAsia"/>
        </w:rPr>
        <w:t>认证</w:t>
      </w:r>
      <w:bookmarkEnd w:id="161"/>
    </w:p>
    <w:p w:rsidR="004868F4" w:rsidRDefault="004868F4" w:rsidP="004868F4">
      <w:r>
        <w:rPr>
          <w:rFonts w:hint="eastAsia"/>
          <w:noProof/>
        </w:rPr>
        <w:drawing>
          <wp:inline distT="0" distB="0" distL="0" distR="0" wp14:anchorId="321137E8" wp14:editId="599A98E5">
            <wp:extent cx="5274310" cy="7454485"/>
            <wp:effectExtent l="0" t="0" r="2540" b="0"/>
            <wp:docPr id="149" name="Picture 149" descr="CE DOC (LVD,EMC,RoHS,REACH,WEEE) for eSpace 7910 2012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CE DOC (LVD,EMC,RoHS,REACH,WEEE) for eSpace 7910 201211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7454485"/>
                    </a:xfrm>
                    <a:prstGeom prst="rect">
                      <a:avLst/>
                    </a:prstGeom>
                    <a:noFill/>
                    <a:ln>
                      <a:noFill/>
                    </a:ln>
                  </pic:spPr>
                </pic:pic>
              </a:graphicData>
            </a:graphic>
          </wp:inline>
        </w:drawing>
      </w:r>
    </w:p>
    <w:p w:rsidR="004868F4" w:rsidRDefault="004868F4" w:rsidP="004868F4"/>
    <w:p w:rsidR="004868F4" w:rsidRDefault="004868F4" w:rsidP="004868F4">
      <w:pPr>
        <w:pStyle w:val="3"/>
        <w:numPr>
          <w:ilvl w:val="2"/>
          <w:numId w:val="14"/>
        </w:numPr>
      </w:pPr>
      <w:bookmarkStart w:id="162" w:name="_Toc438128359"/>
      <w:r>
        <w:rPr>
          <w:rFonts w:hint="eastAsia"/>
        </w:rPr>
        <w:lastRenderedPageBreak/>
        <w:t>检测报告</w:t>
      </w:r>
      <w:bookmarkEnd w:id="162"/>
    </w:p>
    <w:p w:rsidR="004868F4" w:rsidRDefault="004868F4" w:rsidP="004868F4">
      <w:r>
        <w:rPr>
          <w:rFonts w:hint="eastAsia"/>
          <w:noProof/>
        </w:rPr>
        <w:drawing>
          <wp:inline distT="0" distB="0" distL="0" distR="0" wp14:anchorId="1AE86C53" wp14:editId="61906B8A">
            <wp:extent cx="5276850" cy="7458075"/>
            <wp:effectExtent l="0" t="0" r="0" b="9525"/>
            <wp:docPr id="166" name="Picture 166" descr="HAC Test report of eSpace 7910 1210C077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HAC Test report of eSpace 7910 1210C077_页面_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Pr>
          <w:rFonts w:hint="eastAsia"/>
          <w:noProof/>
        </w:rPr>
        <w:lastRenderedPageBreak/>
        <w:drawing>
          <wp:inline distT="0" distB="0" distL="0" distR="0" wp14:anchorId="7C7A8098" wp14:editId="02A443E7">
            <wp:extent cx="5276850" cy="7458075"/>
            <wp:effectExtent l="0" t="0" r="0" b="9525"/>
            <wp:docPr id="165" name="Picture 165" descr="HAC Test report of eSpace 7910 1210C077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HAC Test report of eSpace 7910 1210C077_页面_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Pr>
          <w:rFonts w:hint="eastAsia"/>
          <w:noProof/>
        </w:rPr>
        <w:lastRenderedPageBreak/>
        <w:drawing>
          <wp:inline distT="0" distB="0" distL="0" distR="0" wp14:anchorId="72CDB1FB" wp14:editId="5831EBD0">
            <wp:extent cx="5276850" cy="7458075"/>
            <wp:effectExtent l="0" t="0" r="0" b="9525"/>
            <wp:docPr id="164" name="Picture 164" descr="HAC Test report of eSpace 7910 1210C077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HAC Test report of eSpace 7910 1210C077_页面_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Pr>
          <w:rFonts w:hint="eastAsia"/>
          <w:noProof/>
        </w:rPr>
        <w:lastRenderedPageBreak/>
        <w:drawing>
          <wp:inline distT="0" distB="0" distL="0" distR="0" wp14:anchorId="0E305E1C" wp14:editId="70971FF3">
            <wp:extent cx="5276850" cy="7458075"/>
            <wp:effectExtent l="0" t="0" r="0" b="9525"/>
            <wp:docPr id="163" name="Picture 163" descr="HAC Test report of eSpace 7910 1210C077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HAC Test report of eSpace 7910 1210C077_页面_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Pr>
          <w:rFonts w:hint="eastAsia"/>
          <w:noProof/>
        </w:rPr>
        <w:lastRenderedPageBreak/>
        <w:drawing>
          <wp:inline distT="0" distB="0" distL="0" distR="0" wp14:anchorId="70B1ADED" wp14:editId="6B6A58A7">
            <wp:extent cx="5276850" cy="7458075"/>
            <wp:effectExtent l="0" t="0" r="0" b="9525"/>
            <wp:docPr id="162" name="Picture 162" descr="HAC Test report of eSpace 7910 1210C077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HAC Test report of eSpace 7910 1210C077_页面_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Pr>
          <w:rFonts w:hint="eastAsia"/>
          <w:noProof/>
        </w:rPr>
        <w:lastRenderedPageBreak/>
        <w:drawing>
          <wp:inline distT="0" distB="0" distL="0" distR="0" wp14:anchorId="69D7ECBC" wp14:editId="1BA1E20F">
            <wp:extent cx="5276850" cy="7458075"/>
            <wp:effectExtent l="0" t="0" r="0" b="9525"/>
            <wp:docPr id="161" name="Picture 161" descr="HAC Test report of eSpace 7910 1210C077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HAC Test report of eSpace 7910 1210C077_页面_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Pr>
          <w:rFonts w:hint="eastAsia"/>
          <w:noProof/>
        </w:rPr>
        <w:lastRenderedPageBreak/>
        <w:drawing>
          <wp:inline distT="0" distB="0" distL="0" distR="0" wp14:anchorId="2C6A134C" wp14:editId="7C7306C6">
            <wp:extent cx="5276850" cy="7448550"/>
            <wp:effectExtent l="0" t="0" r="0" b="0"/>
            <wp:docPr id="160" name="Picture 160" descr="HAC Test report of eSpace 7910 1210C077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HAC Test report of eSpace 7910 1210C077_页面_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63D7D4A9" wp14:editId="6A064576">
            <wp:extent cx="5276850" cy="7448550"/>
            <wp:effectExtent l="0" t="0" r="0" b="0"/>
            <wp:docPr id="159" name="Picture 159" descr="HAC Test report of eSpace 7910 1210C077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HAC Test report of eSpace 7910 1210C077_页面_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0DA3B98E" wp14:editId="5D122F76">
            <wp:extent cx="5276850" cy="7448550"/>
            <wp:effectExtent l="0" t="0" r="0" b="0"/>
            <wp:docPr id="158" name="Picture 158" descr="HAC Test report of eSpace 7910 1210C077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HAC Test report of eSpace 7910 1210C077_页面_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1DB3A885" wp14:editId="1054CA50">
            <wp:extent cx="5276850" cy="7448550"/>
            <wp:effectExtent l="0" t="0" r="0" b="0"/>
            <wp:docPr id="157" name="Picture 157" descr="HAC Test report of eSpace 7910 1210C077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HAC Test report of eSpace 7910 1210C077_页面_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1FE22A4B" wp14:editId="427D40CF">
            <wp:extent cx="5276850" cy="7448550"/>
            <wp:effectExtent l="0" t="0" r="0" b="0"/>
            <wp:docPr id="156" name="Picture 156" descr="HAC Test report of eSpace 7910 1210C077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HAC Test report of eSpace 7910 1210C077_页面_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5A2C1C90" wp14:editId="6950B892">
            <wp:extent cx="5276850" cy="7448550"/>
            <wp:effectExtent l="0" t="0" r="0" b="0"/>
            <wp:docPr id="155" name="Picture 155" descr="HAC Test report of eSpace 7910 1210C077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HAC Test report of eSpace 7910 1210C077_页面_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58C5A755" wp14:editId="31B1501B">
            <wp:extent cx="5276850" cy="7448550"/>
            <wp:effectExtent l="0" t="0" r="0" b="0"/>
            <wp:docPr id="154" name="Picture 154" descr="HAC Test report of eSpace 7910 1210C077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HAC Test report of eSpace 7910 1210C077_页面_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7A5AE8AF" wp14:editId="0C9D695A">
            <wp:extent cx="5276850" cy="7448550"/>
            <wp:effectExtent l="0" t="0" r="0" b="0"/>
            <wp:docPr id="153" name="Picture 153" descr="HAC Test report of eSpace 7910 1210C077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HAC Test report of eSpace 7910 1210C077_页面_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0DDF6B34" wp14:editId="4F2064A2">
            <wp:extent cx="5276850" cy="7448550"/>
            <wp:effectExtent l="0" t="0" r="0" b="0"/>
            <wp:docPr id="152" name="Picture 152" descr="HAC Test report of eSpace 7910 1210C077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HAC Test report of eSpace 7910 1210C077_页面_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28C18447" wp14:editId="22FC6113">
            <wp:extent cx="5276850" cy="7448550"/>
            <wp:effectExtent l="0" t="0" r="0" b="0"/>
            <wp:docPr id="151" name="Picture 151" descr="HAC Test report of eSpace 7910 1210C077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HAC Test report of eSpace 7910 1210C077_页面_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Pr>
          <w:rFonts w:hint="eastAsia"/>
          <w:noProof/>
        </w:rPr>
        <w:lastRenderedPageBreak/>
        <w:drawing>
          <wp:inline distT="0" distB="0" distL="0" distR="0" wp14:anchorId="4724E21B" wp14:editId="6D02F53B">
            <wp:extent cx="5276850" cy="7448550"/>
            <wp:effectExtent l="0" t="0" r="0" b="0"/>
            <wp:docPr id="150" name="Picture 150" descr="HAC Test report of eSpace 7910 1210C077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HAC Test report of eSpace 7910 1210C077_页面_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p>
    <w:p w:rsidR="004868F4" w:rsidRPr="004868F4" w:rsidRDefault="004868F4" w:rsidP="004868F4"/>
    <w:p w:rsidR="00E61742" w:rsidRDefault="00E61742" w:rsidP="00E61742"/>
    <w:p w:rsidR="00E61742" w:rsidRDefault="00E61742" w:rsidP="00E61742"/>
    <w:p w:rsidR="00E61742" w:rsidRDefault="00E61742" w:rsidP="00E61742"/>
    <w:p w:rsidR="00E61742" w:rsidRDefault="00E61742" w:rsidP="00BA0843"/>
    <w:p w:rsidR="005D6971" w:rsidRDefault="005D6971" w:rsidP="005D6971">
      <w:pPr>
        <w:pStyle w:val="2"/>
        <w:numPr>
          <w:ilvl w:val="1"/>
          <w:numId w:val="14"/>
        </w:numPr>
      </w:pPr>
      <w:bookmarkStart w:id="163" w:name="_Toc21338"/>
      <w:bookmarkStart w:id="164" w:name="_Toc438128360"/>
      <w:r>
        <w:rPr>
          <w:rFonts w:hint="eastAsia"/>
        </w:rPr>
        <w:lastRenderedPageBreak/>
        <w:t>华为</w:t>
      </w:r>
      <w:r>
        <w:rPr>
          <w:rFonts w:hint="eastAsia"/>
        </w:rPr>
        <w:t xml:space="preserve"> eSpace IAD132E</w:t>
      </w:r>
      <w:r>
        <w:rPr>
          <w:rFonts w:hint="eastAsia"/>
        </w:rPr>
        <w:t>（</w:t>
      </w:r>
      <w:r>
        <w:rPr>
          <w:rFonts w:hint="eastAsia"/>
        </w:rPr>
        <w:t>T</w:t>
      </w:r>
      <w:r>
        <w:rPr>
          <w:rFonts w:hint="eastAsia"/>
        </w:rPr>
        <w:t>）</w:t>
      </w:r>
      <w:r>
        <w:rPr>
          <w:rFonts w:hint="eastAsia"/>
        </w:rPr>
        <w:t xml:space="preserve"> </w:t>
      </w:r>
      <w:r>
        <w:rPr>
          <w:rFonts w:hint="eastAsia"/>
        </w:rPr>
        <w:t>产品</w:t>
      </w:r>
      <w:bookmarkEnd w:id="163"/>
      <w:bookmarkEnd w:id="164"/>
    </w:p>
    <w:p w:rsidR="005D6971" w:rsidRDefault="005D6971" w:rsidP="005D6971">
      <w:pPr>
        <w:pStyle w:val="3"/>
        <w:numPr>
          <w:ilvl w:val="2"/>
          <w:numId w:val="14"/>
        </w:numPr>
      </w:pPr>
      <w:bookmarkStart w:id="165" w:name="_Toc438128361"/>
      <w:r>
        <w:rPr>
          <w:rFonts w:hint="eastAsia"/>
        </w:rPr>
        <w:t>CCC</w:t>
      </w:r>
      <w:r>
        <w:rPr>
          <w:rFonts w:hint="eastAsia"/>
        </w:rPr>
        <w:t>认证</w:t>
      </w:r>
      <w:bookmarkEnd w:id="165"/>
    </w:p>
    <w:p w:rsidR="005D6971" w:rsidRDefault="005D6971" w:rsidP="005D6971">
      <w:r>
        <w:rPr>
          <w:rFonts w:hint="eastAsia"/>
          <w:noProof/>
        </w:rPr>
        <w:drawing>
          <wp:inline distT="0" distB="0" distL="0" distR="0" wp14:anchorId="2586C6F4" wp14:editId="3E8B557C">
            <wp:extent cx="5267325" cy="7458075"/>
            <wp:effectExtent l="0" t="0" r="9525" b="9525"/>
            <wp:docPr id="167" name="Picture 167" descr="CCC china certificate of eSpace IAD 132E(T) 20130709~2018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CCC china certificate of eSpace IAD 132E(T) 20130709~201807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p>
    <w:p w:rsidR="005D6971" w:rsidRDefault="005D6971" w:rsidP="005D6971"/>
    <w:p w:rsidR="005D6971" w:rsidRDefault="005D6971" w:rsidP="005D6971">
      <w:pPr>
        <w:pStyle w:val="3"/>
        <w:numPr>
          <w:ilvl w:val="2"/>
          <w:numId w:val="14"/>
        </w:numPr>
      </w:pPr>
      <w:bookmarkStart w:id="166" w:name="_Toc438128362"/>
      <w:r>
        <w:rPr>
          <w:rFonts w:hint="eastAsia"/>
        </w:rPr>
        <w:lastRenderedPageBreak/>
        <w:t>符合性声明书</w:t>
      </w:r>
      <w:bookmarkEnd w:id="166"/>
    </w:p>
    <w:p w:rsidR="005D6971" w:rsidRDefault="005D6971" w:rsidP="005D6971">
      <w:r>
        <w:rPr>
          <w:rFonts w:hint="eastAsia"/>
          <w:noProof/>
        </w:rPr>
        <w:drawing>
          <wp:inline distT="0" distB="0" distL="0" distR="0" wp14:anchorId="025B3D88" wp14:editId="015448D3">
            <wp:extent cx="5267325" cy="7191375"/>
            <wp:effectExtent l="0" t="0" r="9525" b="9525"/>
            <wp:docPr id="169" name="Picture 169" descr="BSMI DOC of eSpace IAD132E(B-0063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BSMI DOC of eSpace IAD132E(B-006354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67325" cy="7191375"/>
                    </a:xfrm>
                    <a:prstGeom prst="rect">
                      <a:avLst/>
                    </a:prstGeom>
                    <a:noFill/>
                    <a:ln>
                      <a:noFill/>
                    </a:ln>
                  </pic:spPr>
                </pic:pic>
              </a:graphicData>
            </a:graphic>
          </wp:inline>
        </w:drawing>
      </w:r>
      <w:r>
        <w:rPr>
          <w:rFonts w:hint="eastAsia"/>
          <w:noProof/>
        </w:rPr>
        <w:lastRenderedPageBreak/>
        <w:drawing>
          <wp:inline distT="0" distB="0" distL="0" distR="0" wp14:anchorId="197A85E6" wp14:editId="0C6F785B">
            <wp:extent cx="5276850" cy="6819900"/>
            <wp:effectExtent l="0" t="0" r="0" b="0"/>
            <wp:docPr id="168" name="Picture 168" descr="NCC certification of eSpace IAD132E(T) (CCAB13Z10060T1  1207C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NCC certification of eSpace IAD132E(T) (CCAB13Z10060T1  1207C1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6819900"/>
                    </a:xfrm>
                    <a:prstGeom prst="rect">
                      <a:avLst/>
                    </a:prstGeom>
                    <a:noFill/>
                    <a:ln>
                      <a:noFill/>
                    </a:ln>
                  </pic:spPr>
                </pic:pic>
              </a:graphicData>
            </a:graphic>
          </wp:inline>
        </w:drawing>
      </w:r>
    </w:p>
    <w:p w:rsidR="005D6971" w:rsidRDefault="005D6971" w:rsidP="005D6971"/>
    <w:p w:rsidR="005D6971" w:rsidRDefault="005D6971" w:rsidP="005D6971"/>
    <w:p w:rsidR="005D6971" w:rsidRDefault="005D6971" w:rsidP="005D6971"/>
    <w:p w:rsidR="005D6971" w:rsidRDefault="005D6971" w:rsidP="005D6971"/>
    <w:p w:rsidR="005D6971" w:rsidRDefault="005D6971" w:rsidP="005D6971"/>
    <w:p w:rsidR="005D6971" w:rsidRDefault="005D6971" w:rsidP="005D6971"/>
    <w:p w:rsidR="005D6971" w:rsidRDefault="005D6971" w:rsidP="005D6971"/>
    <w:p w:rsidR="005D6971" w:rsidRDefault="005D6971" w:rsidP="005D6971"/>
    <w:p w:rsidR="005D6971" w:rsidRDefault="005D6971" w:rsidP="005D6971"/>
    <w:p w:rsidR="005D6971" w:rsidRDefault="005D6971" w:rsidP="005D6971">
      <w:pPr>
        <w:pStyle w:val="3"/>
        <w:numPr>
          <w:ilvl w:val="2"/>
          <w:numId w:val="14"/>
        </w:numPr>
      </w:pPr>
      <w:bookmarkStart w:id="167" w:name="_Toc438128363"/>
      <w:r>
        <w:rPr>
          <w:rFonts w:hint="eastAsia"/>
        </w:rPr>
        <w:lastRenderedPageBreak/>
        <w:t>检测报告</w:t>
      </w:r>
      <w:bookmarkEnd w:id="167"/>
    </w:p>
    <w:p w:rsidR="005D6971" w:rsidRDefault="005D6971" w:rsidP="005D6971"/>
    <w:p w:rsidR="005D6971" w:rsidRDefault="005D6971" w:rsidP="005D6971">
      <w:r>
        <w:rPr>
          <w:rFonts w:hint="eastAsia"/>
          <w:noProof/>
        </w:rPr>
        <w:drawing>
          <wp:inline distT="0" distB="0" distL="0" distR="0" wp14:anchorId="2B68FD6E" wp14:editId="75CF1DBC">
            <wp:extent cx="5267325" cy="7458075"/>
            <wp:effectExtent l="0" t="0" r="9525" b="9525"/>
            <wp:docPr id="179" name="Picture 179" descr="Delivery Inspection Report for IAD132E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Delivery Inspection Report for IAD132E_页面_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r>
        <w:rPr>
          <w:rFonts w:hint="eastAsia"/>
          <w:noProof/>
        </w:rPr>
        <w:lastRenderedPageBreak/>
        <w:drawing>
          <wp:inline distT="0" distB="0" distL="0" distR="0" wp14:anchorId="25B4B13B" wp14:editId="1FFFE88C">
            <wp:extent cx="5267325" cy="7458075"/>
            <wp:effectExtent l="0" t="0" r="9525" b="9525"/>
            <wp:docPr id="178" name="Picture 178" descr="Delivery Inspection Report for IAD132E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Delivery Inspection Report for IAD132E_页面_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r>
        <w:rPr>
          <w:rFonts w:hint="eastAsia"/>
          <w:noProof/>
        </w:rPr>
        <w:lastRenderedPageBreak/>
        <w:drawing>
          <wp:inline distT="0" distB="0" distL="0" distR="0" wp14:anchorId="3788FA9B" wp14:editId="1D02EB8B">
            <wp:extent cx="5267325" cy="7458075"/>
            <wp:effectExtent l="0" t="0" r="9525" b="9525"/>
            <wp:docPr id="177" name="Picture 177" descr="Delivery Inspection Report for IAD132E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Delivery Inspection Report for IAD132E_页面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r>
        <w:rPr>
          <w:rFonts w:hint="eastAsia"/>
          <w:noProof/>
        </w:rPr>
        <w:lastRenderedPageBreak/>
        <w:drawing>
          <wp:inline distT="0" distB="0" distL="0" distR="0" wp14:anchorId="1413082B" wp14:editId="392D16D7">
            <wp:extent cx="5267325" cy="7458075"/>
            <wp:effectExtent l="0" t="0" r="9525" b="9525"/>
            <wp:docPr id="176" name="Picture 176" descr="Delivery Inspection Report for IAD132E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Delivery Inspection Report for IAD132E_页面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r>
        <w:rPr>
          <w:rFonts w:hint="eastAsia"/>
          <w:noProof/>
        </w:rPr>
        <w:lastRenderedPageBreak/>
        <w:drawing>
          <wp:inline distT="0" distB="0" distL="0" distR="0" wp14:anchorId="11D1F8F2" wp14:editId="3F48104A">
            <wp:extent cx="5267325" cy="7458075"/>
            <wp:effectExtent l="0" t="0" r="9525" b="9525"/>
            <wp:docPr id="175" name="Picture 175" descr="Delivery Inspection Report for IAD132E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Delivery Inspection Report for IAD132E_页面_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p>
    <w:p w:rsidR="005D6971" w:rsidRDefault="005D6971" w:rsidP="005D6971"/>
    <w:p w:rsidR="005D6971" w:rsidRDefault="005D6971" w:rsidP="005D6971"/>
    <w:p w:rsidR="005D6971" w:rsidRDefault="005D6971" w:rsidP="005D6971"/>
    <w:p w:rsidR="005D6971" w:rsidRDefault="005D6971" w:rsidP="005D6971"/>
    <w:p w:rsidR="005D6971" w:rsidRPr="005D6971" w:rsidRDefault="005D6971" w:rsidP="005D6971"/>
    <w:p w:rsidR="00577961" w:rsidRPr="00577961" w:rsidRDefault="00577961" w:rsidP="00577961">
      <w:pPr>
        <w:pStyle w:val="ab"/>
        <w:keepNext/>
        <w:widowControl/>
        <w:numPr>
          <w:ilvl w:val="0"/>
          <w:numId w:val="13"/>
        </w:numPr>
        <w:topLinePunct/>
        <w:adjustRightInd w:val="0"/>
        <w:spacing w:before="600" w:after="160" w:line="240" w:lineRule="atLeast"/>
        <w:ind w:firstLineChars="0"/>
        <w:jc w:val="left"/>
        <w:outlineLvl w:val="0"/>
        <w:rPr>
          <w:b/>
          <w:vanish/>
          <w:sz w:val="36"/>
          <w:szCs w:val="20"/>
        </w:rPr>
      </w:pPr>
      <w:bookmarkStart w:id="168" w:name="_Toc438128364"/>
      <w:bookmarkStart w:id="169" w:name="_Toc316917531"/>
      <w:bookmarkEnd w:id="168"/>
    </w:p>
    <w:p w:rsidR="00385BDB" w:rsidRPr="0069327C" w:rsidRDefault="00385BDB" w:rsidP="0053332F">
      <w:pPr>
        <w:pStyle w:val="1"/>
        <w:numPr>
          <w:ilvl w:val="0"/>
          <w:numId w:val="14"/>
        </w:numPr>
        <w:ind w:leftChars="0" w:right="210"/>
      </w:pPr>
      <w:bookmarkStart w:id="170" w:name="_Toc438128365"/>
      <w:bookmarkEnd w:id="9"/>
      <w:bookmarkEnd w:id="10"/>
      <w:bookmarkEnd w:id="169"/>
      <w:r w:rsidRPr="0069327C">
        <w:rPr>
          <w:rFonts w:hint="eastAsia"/>
        </w:rPr>
        <w:t>服务承诺及相应保证的措施</w:t>
      </w:r>
      <w:bookmarkEnd w:id="170"/>
    </w:p>
    <w:p w:rsidR="00385BDB" w:rsidRDefault="00385BDB" w:rsidP="00D24D11">
      <w:pPr>
        <w:pStyle w:val="2"/>
        <w:numPr>
          <w:ilvl w:val="1"/>
          <w:numId w:val="14"/>
        </w:numPr>
        <w:rPr>
          <w:rFonts w:ascii="楷体" w:eastAsia="楷体" w:hAnsi="楷体"/>
        </w:rPr>
      </w:pPr>
      <w:bookmarkStart w:id="171" w:name="_Toc438128366"/>
      <w:r w:rsidRPr="00EC090C">
        <w:rPr>
          <w:rFonts w:ascii="楷体" w:eastAsia="楷体" w:hAnsi="楷体" w:hint="eastAsia"/>
        </w:rPr>
        <w:t>产品质量承诺</w:t>
      </w:r>
      <w:bookmarkEnd w:id="171"/>
    </w:p>
    <w:p w:rsidR="005724BC" w:rsidRPr="005724BC" w:rsidRDefault="005724BC" w:rsidP="0014022E">
      <w:pPr>
        <w:pStyle w:val="3"/>
        <w:numPr>
          <w:ilvl w:val="2"/>
          <w:numId w:val="14"/>
        </w:numPr>
        <w:rPr>
          <w:b w:val="0"/>
        </w:rPr>
      </w:pPr>
      <w:bookmarkStart w:id="172" w:name="_Toc438128367"/>
      <w:r w:rsidRPr="0014022E">
        <w:rPr>
          <w:rFonts w:hint="eastAsia"/>
        </w:rPr>
        <w:t>质量</w:t>
      </w:r>
      <w:r w:rsidR="002C4428" w:rsidRPr="0014022E">
        <w:rPr>
          <w:rFonts w:hint="eastAsia"/>
        </w:rPr>
        <w:t>保证书</w:t>
      </w:r>
      <w:bookmarkEnd w:id="172"/>
    </w:p>
    <w:p w:rsidR="005724BC" w:rsidRPr="007346C8" w:rsidRDefault="004F0D82" w:rsidP="004F0D82">
      <w:pPr>
        <w:spacing w:line="360" w:lineRule="auto"/>
        <w:rPr>
          <w:sz w:val="24"/>
          <w:u w:val="single"/>
        </w:rPr>
      </w:pPr>
      <w:r>
        <w:rPr>
          <w:rFonts w:hint="eastAsia"/>
          <w:sz w:val="24"/>
        </w:rPr>
        <w:t>致：</w:t>
      </w:r>
      <w:r w:rsidRPr="007346C8">
        <w:rPr>
          <w:rFonts w:hint="eastAsia"/>
          <w:sz w:val="24"/>
          <w:u w:val="single"/>
        </w:rPr>
        <w:t>云南电网有限责任公司</w:t>
      </w:r>
      <w:r w:rsidR="0052666C">
        <w:rPr>
          <w:rFonts w:hint="eastAsia"/>
          <w:sz w:val="24"/>
          <w:u w:val="single"/>
        </w:rPr>
        <w:t>XX</w:t>
      </w:r>
      <w:r w:rsidRPr="007346C8">
        <w:rPr>
          <w:rFonts w:hint="eastAsia"/>
          <w:sz w:val="24"/>
          <w:u w:val="single"/>
        </w:rPr>
        <w:t>供电局</w:t>
      </w:r>
    </w:p>
    <w:p w:rsidR="005E42BA" w:rsidRPr="001B32B3" w:rsidRDefault="001B32B3" w:rsidP="005E42BA">
      <w:pPr>
        <w:spacing w:line="360" w:lineRule="auto"/>
        <w:ind w:firstLine="420"/>
        <w:rPr>
          <w:sz w:val="24"/>
        </w:rPr>
      </w:pPr>
      <w:r w:rsidRPr="001B32B3">
        <w:rPr>
          <w:rFonts w:hint="eastAsia"/>
          <w:sz w:val="24"/>
        </w:rPr>
        <w:t>本书作为</w:t>
      </w:r>
      <w:r w:rsidR="0052666C">
        <w:rPr>
          <w:rFonts w:hint="eastAsia"/>
          <w:sz w:val="24"/>
          <w:u w:val="single"/>
        </w:rPr>
        <w:t>XX</w:t>
      </w:r>
      <w:r w:rsidR="0052666C">
        <w:rPr>
          <w:rFonts w:hint="eastAsia"/>
          <w:sz w:val="24"/>
          <w:u w:val="single"/>
        </w:rPr>
        <w:t>公司</w:t>
      </w:r>
      <w:r>
        <w:rPr>
          <w:rFonts w:hint="eastAsia"/>
          <w:sz w:val="24"/>
          <w:u w:val="single"/>
        </w:rPr>
        <w:t xml:space="preserve"> </w:t>
      </w:r>
      <w:r w:rsidRPr="001B32B3">
        <w:rPr>
          <w:rFonts w:hint="eastAsia"/>
          <w:sz w:val="24"/>
        </w:rPr>
        <w:t>对</w:t>
      </w:r>
      <w:r w:rsidR="0052666C">
        <w:rPr>
          <w:rFonts w:hint="eastAsia"/>
          <w:sz w:val="24"/>
          <w:u w:val="single"/>
        </w:rPr>
        <w:t>XX</w:t>
      </w:r>
      <w:r w:rsidRPr="001B32B3">
        <w:rPr>
          <w:rFonts w:hint="eastAsia"/>
          <w:sz w:val="24"/>
          <w:u w:val="single"/>
        </w:rPr>
        <w:t>供电局程控交换设备改造</w:t>
      </w:r>
      <w:r w:rsidRPr="001B32B3">
        <w:rPr>
          <w:rFonts w:hint="eastAsia"/>
          <w:sz w:val="24"/>
        </w:rPr>
        <w:t>项目公开招标提供的质量和服务的保证。</w:t>
      </w:r>
    </w:p>
    <w:p w:rsidR="005E42BA" w:rsidRPr="005E42BA" w:rsidRDefault="005E42BA" w:rsidP="005E42BA">
      <w:pPr>
        <w:spacing w:line="360" w:lineRule="auto"/>
        <w:ind w:firstLine="420"/>
        <w:rPr>
          <w:sz w:val="24"/>
        </w:rPr>
      </w:pPr>
      <w:r w:rsidRPr="005E42BA">
        <w:rPr>
          <w:rFonts w:hint="eastAsia"/>
          <w:sz w:val="24"/>
        </w:rPr>
        <w:t>1</w:t>
      </w:r>
      <w:r w:rsidRPr="005E42BA">
        <w:rPr>
          <w:rFonts w:hint="eastAsia"/>
          <w:sz w:val="24"/>
        </w:rPr>
        <w:t>．提供的设备是全新的、符合国家质量标准、中国有关部门手续完备、具有生产厂家质量保证书（或合格证书）的设备；</w:t>
      </w:r>
    </w:p>
    <w:p w:rsidR="005E42BA" w:rsidRPr="005E42BA" w:rsidRDefault="005E42BA" w:rsidP="005E42BA">
      <w:pPr>
        <w:spacing w:line="360" w:lineRule="auto"/>
        <w:ind w:firstLine="420"/>
        <w:rPr>
          <w:sz w:val="24"/>
        </w:rPr>
      </w:pPr>
      <w:r w:rsidRPr="005E42BA">
        <w:rPr>
          <w:rFonts w:hint="eastAsia"/>
          <w:sz w:val="24"/>
        </w:rPr>
        <w:t>2</w:t>
      </w:r>
      <w:r w:rsidRPr="005E42BA">
        <w:rPr>
          <w:rFonts w:hint="eastAsia"/>
          <w:sz w:val="24"/>
        </w:rPr>
        <w:t>．提供的设备符合投标文件承诺和所签合同规定的技术要求和性能参数及配套范围；</w:t>
      </w:r>
    </w:p>
    <w:p w:rsidR="005E42BA" w:rsidRDefault="005E42BA" w:rsidP="005E42BA">
      <w:pPr>
        <w:spacing w:line="360" w:lineRule="auto"/>
        <w:ind w:firstLine="420"/>
        <w:rPr>
          <w:sz w:val="24"/>
        </w:rPr>
      </w:pPr>
      <w:r w:rsidRPr="005E42BA">
        <w:rPr>
          <w:rFonts w:hint="eastAsia"/>
          <w:sz w:val="24"/>
        </w:rPr>
        <w:t>3</w:t>
      </w:r>
      <w:r w:rsidRPr="005E42BA">
        <w:rPr>
          <w:rFonts w:hint="eastAsia"/>
          <w:sz w:val="24"/>
        </w:rPr>
        <w:t>．保证“售后服务承诺”全部内容的满足。</w:t>
      </w:r>
    </w:p>
    <w:p w:rsidR="00FB5770" w:rsidRDefault="00FB5770" w:rsidP="005E42BA">
      <w:pPr>
        <w:spacing w:line="360" w:lineRule="auto"/>
        <w:ind w:firstLine="420"/>
        <w:rPr>
          <w:sz w:val="24"/>
        </w:rPr>
      </w:pPr>
      <w:r>
        <w:rPr>
          <w:rFonts w:hint="eastAsia"/>
          <w:sz w:val="24"/>
        </w:rPr>
        <w:t>4</w:t>
      </w:r>
      <w:r w:rsidRPr="005E42BA">
        <w:rPr>
          <w:rFonts w:hint="eastAsia"/>
          <w:sz w:val="24"/>
        </w:rPr>
        <w:t>．</w:t>
      </w:r>
      <w:r w:rsidRPr="00FB5770">
        <w:rPr>
          <w:rFonts w:hint="eastAsia"/>
          <w:sz w:val="24"/>
        </w:rPr>
        <w:t>投标产品质保期：</w:t>
      </w:r>
      <w:r w:rsidRPr="00FB5770">
        <w:rPr>
          <w:rFonts w:hint="eastAsia"/>
          <w:sz w:val="24"/>
          <w:u w:val="single"/>
        </w:rPr>
        <w:t xml:space="preserve">  </w:t>
      </w:r>
      <w:r w:rsidR="00D225D4">
        <w:rPr>
          <w:rFonts w:hint="eastAsia"/>
          <w:b/>
          <w:sz w:val="24"/>
          <w:u w:val="single"/>
        </w:rPr>
        <w:t>1</w:t>
      </w:r>
      <w:r w:rsidR="00117018">
        <w:rPr>
          <w:rFonts w:hint="eastAsia"/>
          <w:b/>
          <w:sz w:val="24"/>
          <w:u w:val="single"/>
        </w:rPr>
        <w:t>5</w:t>
      </w:r>
      <w:r w:rsidRPr="002C4428">
        <w:rPr>
          <w:rFonts w:hint="eastAsia"/>
          <w:b/>
          <w:sz w:val="24"/>
          <w:u w:val="single"/>
        </w:rPr>
        <w:t>年</w:t>
      </w:r>
      <w:r w:rsidRPr="002C4428">
        <w:rPr>
          <w:rFonts w:hint="eastAsia"/>
          <w:b/>
          <w:sz w:val="24"/>
          <w:u w:val="single"/>
        </w:rPr>
        <w:t xml:space="preserve"> </w:t>
      </w:r>
      <w:r w:rsidRPr="00FB5770">
        <w:rPr>
          <w:rFonts w:hint="eastAsia"/>
          <w:sz w:val="24"/>
          <w:u w:val="single"/>
        </w:rPr>
        <w:t xml:space="preserve">  </w:t>
      </w:r>
      <w:r w:rsidRPr="00FB5770">
        <w:rPr>
          <w:rFonts w:hint="eastAsia"/>
          <w:sz w:val="24"/>
        </w:rPr>
        <w:t>；</w:t>
      </w:r>
      <w:r>
        <w:rPr>
          <w:rFonts w:hint="eastAsia"/>
          <w:sz w:val="24"/>
        </w:rPr>
        <w:t>产品使用年限</w:t>
      </w:r>
      <w:r w:rsidRPr="00FB5770">
        <w:rPr>
          <w:rFonts w:hint="eastAsia"/>
          <w:sz w:val="24"/>
          <w:u w:val="single"/>
        </w:rPr>
        <w:t xml:space="preserve">  </w:t>
      </w:r>
      <w:r w:rsidR="00D225D4" w:rsidRPr="00D225D4">
        <w:rPr>
          <w:rFonts w:hint="eastAsia"/>
          <w:b/>
          <w:sz w:val="24"/>
          <w:u w:val="single"/>
        </w:rPr>
        <w:t>MTBF</w:t>
      </w:r>
      <w:r w:rsidR="00D225D4" w:rsidRPr="00D225D4">
        <w:rPr>
          <w:rFonts w:hint="eastAsia"/>
          <w:b/>
          <w:sz w:val="24"/>
          <w:u w:val="single"/>
        </w:rPr>
        <w:t>时间</w:t>
      </w:r>
      <w:r w:rsidR="00A71358">
        <w:rPr>
          <w:rFonts w:hint="eastAsia"/>
          <w:b/>
          <w:sz w:val="24"/>
          <w:u w:val="single"/>
        </w:rPr>
        <w:t>3</w:t>
      </w:r>
      <w:r w:rsidRPr="00D225D4">
        <w:rPr>
          <w:rFonts w:hint="eastAsia"/>
          <w:b/>
          <w:sz w:val="24"/>
          <w:u w:val="single"/>
        </w:rPr>
        <w:t>0</w:t>
      </w:r>
      <w:r w:rsidRPr="002C4428">
        <w:rPr>
          <w:rFonts w:hint="eastAsia"/>
          <w:b/>
          <w:sz w:val="24"/>
          <w:u w:val="single"/>
        </w:rPr>
        <w:t>年</w:t>
      </w:r>
      <w:r w:rsidRPr="00FB5770">
        <w:rPr>
          <w:rFonts w:hint="eastAsia"/>
          <w:sz w:val="24"/>
          <w:u w:val="single"/>
        </w:rPr>
        <w:t xml:space="preserve">   </w:t>
      </w:r>
      <w:r w:rsidR="002954DF" w:rsidRPr="00FB5770">
        <w:rPr>
          <w:rFonts w:hint="eastAsia"/>
          <w:sz w:val="24"/>
        </w:rPr>
        <w:t>；</w:t>
      </w:r>
    </w:p>
    <w:p w:rsidR="005724BC" w:rsidRPr="005724BC" w:rsidRDefault="00FB5770" w:rsidP="005E42BA">
      <w:pPr>
        <w:spacing w:line="360" w:lineRule="auto"/>
        <w:ind w:firstLine="420"/>
        <w:rPr>
          <w:sz w:val="24"/>
        </w:rPr>
      </w:pPr>
      <w:r>
        <w:rPr>
          <w:rFonts w:hint="eastAsia"/>
          <w:sz w:val="24"/>
        </w:rPr>
        <w:t>5</w:t>
      </w:r>
      <w:r w:rsidR="005724BC" w:rsidRPr="005724BC">
        <w:rPr>
          <w:rFonts w:hint="eastAsia"/>
          <w:sz w:val="24"/>
        </w:rPr>
        <w:t>．对投标的货物，我单位承诺的性能保证值如下：</w:t>
      </w:r>
    </w:p>
    <w:p w:rsidR="00CD3821" w:rsidRPr="00CD3821" w:rsidRDefault="005504EE" w:rsidP="00CD3821">
      <w:pPr>
        <w:spacing w:line="360" w:lineRule="auto"/>
        <w:ind w:left="420" w:firstLine="420"/>
        <w:rPr>
          <w:sz w:val="24"/>
        </w:rPr>
      </w:pPr>
      <w:r>
        <w:rPr>
          <w:rFonts w:hint="eastAsia"/>
          <w:sz w:val="24"/>
        </w:rPr>
        <w:t>1</w:t>
      </w:r>
      <w:r>
        <w:rPr>
          <w:rFonts w:hint="eastAsia"/>
          <w:sz w:val="24"/>
        </w:rPr>
        <w:t>）</w:t>
      </w:r>
      <w:r w:rsidR="00CD3821" w:rsidRPr="00CD3821">
        <w:rPr>
          <w:rFonts w:hint="eastAsia"/>
          <w:sz w:val="24"/>
        </w:rPr>
        <w:t>最大用户容量不小于</w:t>
      </w:r>
      <w:r w:rsidR="00CD3821" w:rsidRPr="00CD3821">
        <w:rPr>
          <w:rFonts w:hint="eastAsia"/>
          <w:sz w:val="24"/>
        </w:rPr>
        <w:t>10000</w:t>
      </w:r>
      <w:r w:rsidR="00CD3821" w:rsidRPr="00CD3821">
        <w:rPr>
          <w:rFonts w:hint="eastAsia"/>
          <w:sz w:val="24"/>
        </w:rPr>
        <w:t>用户</w:t>
      </w:r>
      <w:r w:rsidR="00CD3821" w:rsidRPr="00CD3821">
        <w:rPr>
          <w:rFonts w:hint="eastAsia"/>
          <w:sz w:val="24"/>
        </w:rPr>
        <w:t>;</w:t>
      </w:r>
    </w:p>
    <w:p w:rsidR="00CD3821" w:rsidRPr="00CD3821" w:rsidRDefault="005504EE" w:rsidP="00CD3821">
      <w:pPr>
        <w:spacing w:line="360" w:lineRule="auto"/>
        <w:ind w:left="420" w:firstLine="420"/>
        <w:rPr>
          <w:sz w:val="24"/>
        </w:rPr>
      </w:pPr>
      <w:r>
        <w:rPr>
          <w:rFonts w:hint="eastAsia"/>
          <w:sz w:val="24"/>
        </w:rPr>
        <w:t>2</w:t>
      </w:r>
      <w:r>
        <w:rPr>
          <w:rFonts w:hint="eastAsia"/>
          <w:sz w:val="24"/>
        </w:rPr>
        <w:t>）</w:t>
      </w:r>
      <w:r w:rsidR="00CD3821" w:rsidRPr="00CD3821">
        <w:rPr>
          <w:rFonts w:hint="eastAsia"/>
          <w:sz w:val="24"/>
        </w:rPr>
        <w:t>局内最大同时在线呼叫数不小于</w:t>
      </w:r>
      <w:r w:rsidR="00CD3821" w:rsidRPr="00CD3821">
        <w:rPr>
          <w:rFonts w:hint="eastAsia"/>
          <w:sz w:val="24"/>
        </w:rPr>
        <w:t>2000</w:t>
      </w:r>
      <w:r w:rsidR="00CD3821" w:rsidRPr="00CD3821">
        <w:rPr>
          <w:rFonts w:hint="eastAsia"/>
          <w:sz w:val="24"/>
        </w:rPr>
        <w:t>个</w:t>
      </w:r>
      <w:r w:rsidR="00CD3821" w:rsidRPr="00CD3821">
        <w:rPr>
          <w:rFonts w:hint="eastAsia"/>
          <w:sz w:val="24"/>
        </w:rPr>
        <w:t>;</w:t>
      </w:r>
    </w:p>
    <w:p w:rsidR="00CD3821" w:rsidRPr="00CD3821" w:rsidRDefault="005504EE" w:rsidP="00CD3821">
      <w:pPr>
        <w:spacing w:line="360" w:lineRule="auto"/>
        <w:ind w:left="420" w:firstLine="420"/>
        <w:rPr>
          <w:sz w:val="24"/>
        </w:rPr>
      </w:pPr>
      <w:r>
        <w:rPr>
          <w:rFonts w:hint="eastAsia"/>
          <w:sz w:val="24"/>
        </w:rPr>
        <w:t>3</w:t>
      </w:r>
      <w:r>
        <w:rPr>
          <w:rFonts w:hint="eastAsia"/>
          <w:sz w:val="24"/>
        </w:rPr>
        <w:t>）</w:t>
      </w:r>
      <w:r w:rsidR="00CD3821" w:rsidRPr="00CD3821">
        <w:rPr>
          <w:rFonts w:hint="eastAsia"/>
          <w:sz w:val="24"/>
        </w:rPr>
        <w:t>AT0</w:t>
      </w:r>
      <w:r w:rsidR="00CD3821" w:rsidRPr="00CD3821">
        <w:rPr>
          <w:rFonts w:hint="eastAsia"/>
          <w:sz w:val="24"/>
        </w:rPr>
        <w:t>模拟环路中继最大容量不小于</w:t>
      </w:r>
      <w:r w:rsidR="00CD3821" w:rsidRPr="00CD3821">
        <w:rPr>
          <w:rFonts w:hint="eastAsia"/>
          <w:sz w:val="24"/>
        </w:rPr>
        <w:t>56</w:t>
      </w:r>
      <w:r w:rsidR="00CD3821" w:rsidRPr="00CD3821">
        <w:rPr>
          <w:rFonts w:hint="eastAsia"/>
          <w:sz w:val="24"/>
        </w:rPr>
        <w:t>路</w:t>
      </w:r>
      <w:r w:rsidR="00CD3821" w:rsidRPr="00CD3821">
        <w:rPr>
          <w:rFonts w:hint="eastAsia"/>
          <w:sz w:val="24"/>
        </w:rPr>
        <w:t>;</w:t>
      </w:r>
    </w:p>
    <w:p w:rsidR="00CD3821" w:rsidRPr="00CD3821" w:rsidRDefault="005504EE" w:rsidP="00CD3821">
      <w:pPr>
        <w:spacing w:line="360" w:lineRule="auto"/>
        <w:ind w:left="420" w:firstLine="420"/>
        <w:rPr>
          <w:sz w:val="24"/>
        </w:rPr>
      </w:pPr>
      <w:r>
        <w:rPr>
          <w:rFonts w:hint="eastAsia"/>
          <w:sz w:val="24"/>
        </w:rPr>
        <w:t>4</w:t>
      </w:r>
      <w:r>
        <w:rPr>
          <w:rFonts w:hint="eastAsia"/>
          <w:sz w:val="24"/>
        </w:rPr>
        <w:t>）</w:t>
      </w:r>
      <w:r w:rsidR="00CD3821" w:rsidRPr="00CD3821">
        <w:rPr>
          <w:rFonts w:hint="eastAsia"/>
          <w:sz w:val="24"/>
        </w:rPr>
        <w:t>数字中继最大容量不小于</w:t>
      </w:r>
      <w:r w:rsidR="00CD3821" w:rsidRPr="00CD3821">
        <w:rPr>
          <w:rFonts w:hint="eastAsia"/>
          <w:sz w:val="24"/>
        </w:rPr>
        <w:t>900</w:t>
      </w:r>
      <w:r w:rsidR="00CD3821" w:rsidRPr="00CD3821">
        <w:rPr>
          <w:rFonts w:hint="eastAsia"/>
          <w:sz w:val="24"/>
        </w:rPr>
        <w:t>路</w:t>
      </w:r>
      <w:r w:rsidR="00CD3821" w:rsidRPr="00CD3821">
        <w:rPr>
          <w:rFonts w:hint="eastAsia"/>
          <w:sz w:val="24"/>
        </w:rPr>
        <w:t>DT;</w:t>
      </w:r>
    </w:p>
    <w:p w:rsidR="00CD3821" w:rsidRPr="00CD3821" w:rsidRDefault="005504EE" w:rsidP="00CD3821">
      <w:pPr>
        <w:spacing w:line="360" w:lineRule="auto"/>
        <w:ind w:left="420" w:firstLine="420"/>
        <w:rPr>
          <w:sz w:val="24"/>
        </w:rPr>
      </w:pPr>
      <w:r>
        <w:rPr>
          <w:rFonts w:hint="eastAsia"/>
          <w:sz w:val="24"/>
        </w:rPr>
        <w:t>5</w:t>
      </w:r>
      <w:r>
        <w:rPr>
          <w:rFonts w:hint="eastAsia"/>
          <w:sz w:val="24"/>
        </w:rPr>
        <w:t>）</w:t>
      </w:r>
      <w:r w:rsidR="00CD3821" w:rsidRPr="00CD3821">
        <w:rPr>
          <w:rFonts w:hint="eastAsia"/>
          <w:sz w:val="24"/>
        </w:rPr>
        <w:t>SIP</w:t>
      </w:r>
      <w:r w:rsidR="00CD3821" w:rsidRPr="00CD3821">
        <w:rPr>
          <w:rFonts w:hint="eastAsia"/>
          <w:sz w:val="24"/>
        </w:rPr>
        <w:t>中继最大容量不小于</w:t>
      </w:r>
      <w:r w:rsidR="00CD3821" w:rsidRPr="00CD3821">
        <w:rPr>
          <w:rFonts w:hint="eastAsia"/>
          <w:sz w:val="24"/>
        </w:rPr>
        <w:t>2000</w:t>
      </w:r>
      <w:r w:rsidR="00CD3821" w:rsidRPr="00CD3821">
        <w:rPr>
          <w:rFonts w:hint="eastAsia"/>
          <w:sz w:val="24"/>
        </w:rPr>
        <w:t>路</w:t>
      </w:r>
      <w:r w:rsidR="00CD3821" w:rsidRPr="00CD3821">
        <w:rPr>
          <w:rFonts w:hint="eastAsia"/>
          <w:sz w:val="24"/>
        </w:rPr>
        <w:t>;</w:t>
      </w:r>
    </w:p>
    <w:p w:rsidR="00CD3821" w:rsidRPr="00CD3821" w:rsidRDefault="005504EE" w:rsidP="00CD3821">
      <w:pPr>
        <w:spacing w:line="360" w:lineRule="auto"/>
        <w:ind w:left="420" w:firstLine="420"/>
        <w:rPr>
          <w:sz w:val="24"/>
        </w:rPr>
      </w:pPr>
      <w:r>
        <w:rPr>
          <w:rFonts w:hint="eastAsia"/>
          <w:sz w:val="24"/>
        </w:rPr>
        <w:t>6</w:t>
      </w:r>
      <w:r>
        <w:rPr>
          <w:rFonts w:hint="eastAsia"/>
          <w:sz w:val="24"/>
        </w:rPr>
        <w:t>）</w:t>
      </w:r>
      <w:r w:rsidR="00CD3821" w:rsidRPr="00CD3821">
        <w:rPr>
          <w:rFonts w:hint="eastAsia"/>
          <w:sz w:val="24"/>
        </w:rPr>
        <w:t>BHCC</w:t>
      </w:r>
      <w:r w:rsidR="00CD3821" w:rsidRPr="00CD3821">
        <w:rPr>
          <w:rFonts w:hint="eastAsia"/>
          <w:sz w:val="24"/>
        </w:rPr>
        <w:t>（</w:t>
      </w:r>
      <w:r w:rsidR="00CD3821" w:rsidRPr="00CD3821">
        <w:rPr>
          <w:rFonts w:hint="eastAsia"/>
          <w:sz w:val="24"/>
        </w:rPr>
        <w:t>Busy Hour Call Completion</w:t>
      </w:r>
      <w:r w:rsidR="00CD3821" w:rsidRPr="00CD3821">
        <w:rPr>
          <w:rFonts w:hint="eastAsia"/>
          <w:sz w:val="24"/>
        </w:rPr>
        <w:t>）不小于</w:t>
      </w:r>
      <w:r w:rsidR="00CD3821" w:rsidRPr="00CD3821">
        <w:rPr>
          <w:rFonts w:hint="eastAsia"/>
          <w:sz w:val="24"/>
        </w:rPr>
        <w:t>180K;</w:t>
      </w:r>
    </w:p>
    <w:p w:rsidR="00CD3821" w:rsidRPr="00CD3821" w:rsidRDefault="005504EE" w:rsidP="00B458E8">
      <w:pPr>
        <w:spacing w:line="360" w:lineRule="auto"/>
        <w:ind w:left="420" w:firstLine="420"/>
        <w:rPr>
          <w:sz w:val="24"/>
        </w:rPr>
      </w:pPr>
      <w:r>
        <w:rPr>
          <w:rFonts w:hint="eastAsia"/>
          <w:sz w:val="24"/>
        </w:rPr>
        <w:t>7</w:t>
      </w:r>
      <w:r>
        <w:rPr>
          <w:rFonts w:hint="eastAsia"/>
          <w:sz w:val="24"/>
        </w:rPr>
        <w:t>）</w:t>
      </w:r>
      <w:r w:rsidR="00CD3821" w:rsidRPr="00CD3821">
        <w:rPr>
          <w:rFonts w:hint="eastAsia"/>
          <w:sz w:val="24"/>
        </w:rPr>
        <w:t>会议处理能力：支持召开会议不少于</w:t>
      </w:r>
      <w:r w:rsidR="00CD3821" w:rsidRPr="00CD3821">
        <w:rPr>
          <w:rFonts w:hint="eastAsia"/>
          <w:sz w:val="24"/>
        </w:rPr>
        <w:t>320</w:t>
      </w:r>
      <w:r w:rsidR="00CD3821" w:rsidRPr="00CD3821">
        <w:rPr>
          <w:rFonts w:hint="eastAsia"/>
          <w:sz w:val="24"/>
        </w:rPr>
        <w:t>个，最大支持不少于</w:t>
      </w:r>
      <w:r w:rsidR="00CD3821" w:rsidRPr="00CD3821">
        <w:rPr>
          <w:rFonts w:hint="eastAsia"/>
          <w:sz w:val="24"/>
        </w:rPr>
        <w:t>960</w:t>
      </w:r>
      <w:r w:rsidR="00CD3821" w:rsidRPr="00CD3821">
        <w:rPr>
          <w:rFonts w:hint="eastAsia"/>
          <w:sz w:val="24"/>
        </w:rPr>
        <w:t>个参与方，单个会议支持不少于</w:t>
      </w:r>
      <w:r w:rsidR="00CD3821" w:rsidRPr="00CD3821">
        <w:rPr>
          <w:rFonts w:hint="eastAsia"/>
          <w:sz w:val="24"/>
        </w:rPr>
        <w:t>120</w:t>
      </w:r>
      <w:r w:rsidR="00CD3821" w:rsidRPr="00CD3821">
        <w:rPr>
          <w:rFonts w:hint="eastAsia"/>
          <w:sz w:val="24"/>
        </w:rPr>
        <w:t>个参与方</w:t>
      </w:r>
      <w:r w:rsidR="00CD3821" w:rsidRPr="00CD3821">
        <w:rPr>
          <w:rFonts w:hint="eastAsia"/>
          <w:sz w:val="24"/>
        </w:rPr>
        <w:t>;</w:t>
      </w:r>
    </w:p>
    <w:p w:rsidR="00CD3821" w:rsidRPr="00CD3821" w:rsidRDefault="005504EE" w:rsidP="00B458E8">
      <w:pPr>
        <w:spacing w:line="360" w:lineRule="auto"/>
        <w:ind w:left="420" w:firstLine="420"/>
        <w:rPr>
          <w:sz w:val="24"/>
        </w:rPr>
      </w:pPr>
      <w:r>
        <w:rPr>
          <w:rFonts w:hint="eastAsia"/>
          <w:sz w:val="24"/>
        </w:rPr>
        <w:t>8</w:t>
      </w:r>
      <w:r>
        <w:rPr>
          <w:rFonts w:hint="eastAsia"/>
          <w:sz w:val="24"/>
        </w:rPr>
        <w:t>）</w:t>
      </w:r>
      <w:r w:rsidR="00CD3821" w:rsidRPr="00CD3821">
        <w:rPr>
          <w:rFonts w:hint="eastAsia"/>
          <w:sz w:val="24"/>
        </w:rPr>
        <w:t>SRTP(Secure Real-time TransportProtocol)</w:t>
      </w:r>
      <w:r w:rsidR="00CD3821" w:rsidRPr="00CD3821">
        <w:rPr>
          <w:rFonts w:hint="eastAsia"/>
          <w:sz w:val="24"/>
        </w:rPr>
        <w:t>最大并发呼叫数不小于</w:t>
      </w:r>
      <w:r w:rsidR="00CD3821" w:rsidRPr="00CD3821">
        <w:rPr>
          <w:rFonts w:hint="eastAsia"/>
          <w:sz w:val="24"/>
        </w:rPr>
        <w:t>600</w:t>
      </w:r>
      <w:r w:rsidR="00CD3821" w:rsidRPr="00CD3821">
        <w:rPr>
          <w:rFonts w:hint="eastAsia"/>
          <w:sz w:val="24"/>
        </w:rPr>
        <w:t>路</w:t>
      </w:r>
      <w:r w:rsidR="00CD3821" w:rsidRPr="00CD3821">
        <w:rPr>
          <w:rFonts w:hint="eastAsia"/>
          <w:sz w:val="24"/>
        </w:rPr>
        <w:t>;</w:t>
      </w:r>
    </w:p>
    <w:p w:rsidR="00CD3821" w:rsidRPr="00CD3821" w:rsidRDefault="005504EE" w:rsidP="00B458E8">
      <w:pPr>
        <w:spacing w:line="360" w:lineRule="auto"/>
        <w:ind w:left="420" w:firstLine="420"/>
        <w:rPr>
          <w:sz w:val="24"/>
        </w:rPr>
      </w:pPr>
      <w:r>
        <w:rPr>
          <w:rFonts w:hint="eastAsia"/>
          <w:sz w:val="24"/>
        </w:rPr>
        <w:t>9</w:t>
      </w:r>
      <w:r>
        <w:rPr>
          <w:rFonts w:hint="eastAsia"/>
          <w:sz w:val="24"/>
        </w:rPr>
        <w:t>）</w:t>
      </w:r>
      <w:r w:rsidR="00CD3821" w:rsidRPr="00CD3821">
        <w:rPr>
          <w:rFonts w:hint="eastAsia"/>
          <w:sz w:val="24"/>
        </w:rPr>
        <w:t>TLS</w:t>
      </w:r>
      <w:r w:rsidR="00CD3821" w:rsidRPr="00CD3821">
        <w:rPr>
          <w:rFonts w:hint="eastAsia"/>
          <w:sz w:val="24"/>
        </w:rPr>
        <w:t>（</w:t>
      </w:r>
      <w:r w:rsidR="00CD3821" w:rsidRPr="00CD3821">
        <w:rPr>
          <w:rFonts w:hint="eastAsia"/>
          <w:sz w:val="24"/>
        </w:rPr>
        <w:t>Transport Layer Security</w:t>
      </w:r>
      <w:r w:rsidR="00CD3821" w:rsidRPr="00CD3821">
        <w:rPr>
          <w:rFonts w:hint="eastAsia"/>
          <w:sz w:val="24"/>
        </w:rPr>
        <w:t>）局内</w:t>
      </w:r>
      <w:r w:rsidR="00CD3821" w:rsidRPr="00CD3821">
        <w:rPr>
          <w:rFonts w:hint="eastAsia"/>
          <w:sz w:val="24"/>
        </w:rPr>
        <w:t>SIP</w:t>
      </w:r>
      <w:r w:rsidR="00CD3821" w:rsidRPr="00CD3821">
        <w:rPr>
          <w:rFonts w:hint="eastAsia"/>
          <w:sz w:val="24"/>
        </w:rPr>
        <w:t>用户加密路数不小于</w:t>
      </w:r>
      <w:r w:rsidR="00CD3821" w:rsidRPr="00CD3821">
        <w:rPr>
          <w:rFonts w:hint="eastAsia"/>
          <w:sz w:val="24"/>
        </w:rPr>
        <w:t>1600</w:t>
      </w:r>
      <w:r w:rsidR="00CD3821" w:rsidRPr="00CD3821">
        <w:rPr>
          <w:rFonts w:hint="eastAsia"/>
          <w:sz w:val="24"/>
        </w:rPr>
        <w:t>路</w:t>
      </w:r>
      <w:r w:rsidR="00CD3821" w:rsidRPr="00CD3821">
        <w:rPr>
          <w:rFonts w:hint="eastAsia"/>
          <w:sz w:val="24"/>
        </w:rPr>
        <w:t>;</w:t>
      </w:r>
    </w:p>
    <w:p w:rsidR="00CD3821" w:rsidRPr="00CD3821" w:rsidRDefault="005504EE" w:rsidP="00B458E8">
      <w:pPr>
        <w:spacing w:line="360" w:lineRule="auto"/>
        <w:ind w:left="420" w:firstLine="420"/>
        <w:rPr>
          <w:sz w:val="24"/>
        </w:rPr>
      </w:pPr>
      <w:r>
        <w:rPr>
          <w:rFonts w:hint="eastAsia"/>
          <w:sz w:val="24"/>
        </w:rPr>
        <w:t>10</w:t>
      </w:r>
      <w:r>
        <w:rPr>
          <w:rFonts w:hint="eastAsia"/>
          <w:sz w:val="24"/>
        </w:rPr>
        <w:t>）</w:t>
      </w:r>
      <w:r w:rsidR="00CD3821" w:rsidRPr="00CD3821">
        <w:rPr>
          <w:rFonts w:hint="eastAsia"/>
          <w:sz w:val="24"/>
        </w:rPr>
        <w:t>软交换设备要求支持的协议：</w:t>
      </w:r>
      <w:r w:rsidR="00CD3821" w:rsidRPr="00CD3821">
        <w:rPr>
          <w:rFonts w:hint="eastAsia"/>
          <w:sz w:val="24"/>
        </w:rPr>
        <w:t>SS7</w:t>
      </w:r>
      <w:r w:rsidR="00CD3821" w:rsidRPr="00CD3821">
        <w:rPr>
          <w:rFonts w:hint="eastAsia"/>
          <w:sz w:val="24"/>
        </w:rPr>
        <w:t>、</w:t>
      </w:r>
      <w:r w:rsidR="00CD3821" w:rsidRPr="00CD3821">
        <w:rPr>
          <w:rFonts w:hint="eastAsia"/>
          <w:sz w:val="24"/>
        </w:rPr>
        <w:t>PRA</w:t>
      </w:r>
      <w:r w:rsidR="00CD3821" w:rsidRPr="00CD3821">
        <w:rPr>
          <w:rFonts w:hint="eastAsia"/>
          <w:sz w:val="24"/>
        </w:rPr>
        <w:t>、</w:t>
      </w:r>
      <w:r w:rsidR="00CD3821" w:rsidRPr="00CD3821">
        <w:rPr>
          <w:rFonts w:hint="eastAsia"/>
          <w:sz w:val="24"/>
        </w:rPr>
        <w:t>R2</w:t>
      </w:r>
      <w:r w:rsidR="00CD3821" w:rsidRPr="00CD3821">
        <w:rPr>
          <w:rFonts w:hint="eastAsia"/>
          <w:sz w:val="24"/>
        </w:rPr>
        <w:t>、</w:t>
      </w:r>
      <w:r w:rsidR="00CD3821" w:rsidRPr="00CD3821">
        <w:rPr>
          <w:rFonts w:hint="eastAsia"/>
          <w:sz w:val="24"/>
        </w:rPr>
        <w:t>QSIG</w:t>
      </w:r>
      <w:r w:rsidR="00CD3821" w:rsidRPr="00CD3821">
        <w:rPr>
          <w:rFonts w:hint="eastAsia"/>
          <w:sz w:val="24"/>
        </w:rPr>
        <w:t>、</w:t>
      </w:r>
      <w:r w:rsidR="00CD3821" w:rsidRPr="00CD3821">
        <w:rPr>
          <w:rFonts w:hint="eastAsia"/>
          <w:sz w:val="24"/>
        </w:rPr>
        <w:t>SIP</w:t>
      </w:r>
      <w:r w:rsidR="00CD3821" w:rsidRPr="00CD3821">
        <w:rPr>
          <w:rFonts w:hint="eastAsia"/>
          <w:sz w:val="24"/>
        </w:rPr>
        <w:t>、</w:t>
      </w:r>
      <w:r w:rsidR="00CD3821" w:rsidRPr="00CD3821">
        <w:rPr>
          <w:rFonts w:hint="eastAsia"/>
          <w:sz w:val="24"/>
        </w:rPr>
        <w:t>AT0</w:t>
      </w:r>
      <w:r w:rsidR="00CD3821" w:rsidRPr="00CD3821">
        <w:rPr>
          <w:rFonts w:hint="eastAsia"/>
          <w:sz w:val="24"/>
        </w:rPr>
        <w:t>、</w:t>
      </w:r>
      <w:r w:rsidR="00CD3821" w:rsidRPr="00CD3821">
        <w:rPr>
          <w:rFonts w:hint="eastAsia"/>
          <w:sz w:val="24"/>
        </w:rPr>
        <w:t>Telnet</w:t>
      </w:r>
      <w:r w:rsidR="00CD3821" w:rsidRPr="00CD3821">
        <w:rPr>
          <w:rFonts w:hint="eastAsia"/>
          <w:sz w:val="24"/>
        </w:rPr>
        <w:t>、</w:t>
      </w:r>
      <w:r w:rsidR="00CD3821" w:rsidRPr="00CD3821">
        <w:rPr>
          <w:rFonts w:hint="eastAsia"/>
          <w:sz w:val="24"/>
        </w:rPr>
        <w:t>SSH</w:t>
      </w:r>
      <w:r w:rsidR="00CD3821" w:rsidRPr="00CD3821">
        <w:rPr>
          <w:rFonts w:hint="eastAsia"/>
          <w:sz w:val="24"/>
        </w:rPr>
        <w:t>、</w:t>
      </w:r>
      <w:r w:rsidR="00CD3821" w:rsidRPr="00CD3821">
        <w:rPr>
          <w:rFonts w:hint="eastAsia"/>
          <w:sz w:val="24"/>
        </w:rPr>
        <w:t>TFTP</w:t>
      </w:r>
      <w:r w:rsidR="00CD3821" w:rsidRPr="00CD3821">
        <w:rPr>
          <w:rFonts w:hint="eastAsia"/>
          <w:sz w:val="24"/>
        </w:rPr>
        <w:t>、</w:t>
      </w:r>
      <w:r w:rsidR="00CD3821" w:rsidRPr="00CD3821">
        <w:rPr>
          <w:rFonts w:hint="eastAsia"/>
          <w:sz w:val="24"/>
        </w:rPr>
        <w:t>SNTP</w:t>
      </w:r>
      <w:r w:rsidR="00CD3821" w:rsidRPr="00CD3821">
        <w:rPr>
          <w:rFonts w:hint="eastAsia"/>
          <w:sz w:val="24"/>
        </w:rPr>
        <w:t>。</w:t>
      </w:r>
    </w:p>
    <w:p w:rsidR="00CD3821" w:rsidRPr="00CD3821" w:rsidRDefault="005504EE" w:rsidP="00B458E8">
      <w:pPr>
        <w:spacing w:line="360" w:lineRule="auto"/>
        <w:ind w:left="420" w:firstLine="420"/>
        <w:rPr>
          <w:sz w:val="24"/>
        </w:rPr>
      </w:pPr>
      <w:r>
        <w:rPr>
          <w:rFonts w:hint="eastAsia"/>
          <w:sz w:val="24"/>
        </w:rPr>
        <w:lastRenderedPageBreak/>
        <w:t>11</w:t>
      </w:r>
      <w:r>
        <w:rPr>
          <w:rFonts w:hint="eastAsia"/>
          <w:sz w:val="24"/>
        </w:rPr>
        <w:t>）</w:t>
      </w:r>
      <w:r w:rsidR="00CD3821" w:rsidRPr="00CD3821">
        <w:rPr>
          <w:rFonts w:hint="eastAsia"/>
          <w:sz w:val="24"/>
        </w:rPr>
        <w:t>协议兼容的标准要求：</w:t>
      </w:r>
    </w:p>
    <w:p w:rsidR="00CD3821" w:rsidRPr="00CD3821" w:rsidRDefault="00CD3821" w:rsidP="005504EE">
      <w:pPr>
        <w:spacing w:line="360" w:lineRule="auto"/>
        <w:ind w:left="840" w:firstLine="420"/>
        <w:rPr>
          <w:sz w:val="24"/>
        </w:rPr>
      </w:pPr>
      <w:r w:rsidRPr="00CD3821">
        <w:rPr>
          <w:rFonts w:hint="eastAsia"/>
          <w:sz w:val="24"/>
        </w:rPr>
        <w:t>PRA</w:t>
      </w:r>
      <w:r w:rsidRPr="00CD3821">
        <w:rPr>
          <w:rFonts w:hint="eastAsia"/>
          <w:sz w:val="24"/>
        </w:rPr>
        <w:t>：</w:t>
      </w:r>
      <w:r w:rsidRPr="00CD3821">
        <w:rPr>
          <w:rFonts w:hint="eastAsia"/>
          <w:sz w:val="24"/>
        </w:rPr>
        <w:t>ITU-T Q.921;</w:t>
      </w:r>
    </w:p>
    <w:p w:rsidR="00CD3821" w:rsidRPr="00CD3821" w:rsidRDefault="00CD3821" w:rsidP="005504EE">
      <w:pPr>
        <w:spacing w:line="360" w:lineRule="auto"/>
        <w:ind w:left="840" w:firstLine="420"/>
        <w:rPr>
          <w:sz w:val="24"/>
        </w:rPr>
      </w:pPr>
      <w:r w:rsidRPr="00CD3821">
        <w:rPr>
          <w:rFonts w:hint="eastAsia"/>
          <w:sz w:val="24"/>
        </w:rPr>
        <w:t>QSIG</w:t>
      </w:r>
      <w:r w:rsidRPr="00CD3821">
        <w:rPr>
          <w:rFonts w:hint="eastAsia"/>
          <w:sz w:val="24"/>
        </w:rPr>
        <w:t>：</w:t>
      </w:r>
      <w:r w:rsidRPr="00CD3821">
        <w:rPr>
          <w:rFonts w:hint="eastAsia"/>
          <w:sz w:val="24"/>
        </w:rPr>
        <w:t>ITU-T G.962</w:t>
      </w:r>
      <w:r w:rsidRPr="00CD3821">
        <w:rPr>
          <w:rFonts w:hint="eastAsia"/>
          <w:sz w:val="24"/>
        </w:rPr>
        <w:t>，</w:t>
      </w:r>
      <w:r w:rsidRPr="00CD3821">
        <w:rPr>
          <w:rFonts w:hint="eastAsia"/>
          <w:sz w:val="24"/>
        </w:rPr>
        <w:t>ITU-T I.431</w:t>
      </w:r>
      <w:r w:rsidRPr="00CD3821">
        <w:rPr>
          <w:rFonts w:hint="eastAsia"/>
          <w:sz w:val="24"/>
        </w:rPr>
        <w:t>，</w:t>
      </w:r>
      <w:r w:rsidRPr="00CD3821">
        <w:rPr>
          <w:rFonts w:hint="eastAsia"/>
          <w:sz w:val="24"/>
        </w:rPr>
        <w:t>ITU-T Q.921</w:t>
      </w:r>
      <w:r w:rsidRPr="00CD3821">
        <w:rPr>
          <w:rFonts w:hint="eastAsia"/>
          <w:sz w:val="24"/>
        </w:rPr>
        <w:t>，</w:t>
      </w:r>
      <w:r w:rsidRPr="00CD3821">
        <w:rPr>
          <w:rFonts w:hint="eastAsia"/>
          <w:sz w:val="24"/>
        </w:rPr>
        <w:t>ECMA142</w:t>
      </w:r>
      <w:r w:rsidRPr="00CD3821">
        <w:rPr>
          <w:rFonts w:hint="eastAsia"/>
          <w:sz w:val="24"/>
        </w:rPr>
        <w:t>，</w:t>
      </w:r>
      <w:r w:rsidRPr="00CD3821">
        <w:rPr>
          <w:rFonts w:hint="eastAsia"/>
          <w:sz w:val="24"/>
        </w:rPr>
        <w:t>ECMA143 ;</w:t>
      </w:r>
    </w:p>
    <w:p w:rsidR="00CD3821" w:rsidRPr="00CD3821" w:rsidRDefault="00CD3821" w:rsidP="005504EE">
      <w:pPr>
        <w:spacing w:line="360" w:lineRule="auto"/>
        <w:ind w:left="840" w:firstLine="420"/>
        <w:rPr>
          <w:sz w:val="24"/>
        </w:rPr>
      </w:pPr>
      <w:r w:rsidRPr="00CD3821">
        <w:rPr>
          <w:rFonts w:hint="eastAsia"/>
          <w:sz w:val="24"/>
        </w:rPr>
        <w:t>SIP</w:t>
      </w:r>
      <w:r w:rsidRPr="00CD3821">
        <w:rPr>
          <w:rFonts w:hint="eastAsia"/>
          <w:sz w:val="24"/>
        </w:rPr>
        <w:t>：</w:t>
      </w:r>
      <w:r w:rsidRPr="00CD3821">
        <w:rPr>
          <w:rFonts w:hint="eastAsia"/>
          <w:sz w:val="24"/>
        </w:rPr>
        <w:t>RFC 3261 - 3263</w:t>
      </w:r>
      <w:r w:rsidRPr="00CD3821">
        <w:rPr>
          <w:rFonts w:hint="eastAsia"/>
          <w:sz w:val="24"/>
        </w:rPr>
        <w:t>，</w:t>
      </w:r>
      <w:r w:rsidRPr="00CD3821">
        <w:rPr>
          <w:rFonts w:hint="eastAsia"/>
          <w:sz w:val="24"/>
        </w:rPr>
        <w:t>RFC 3265</w:t>
      </w:r>
      <w:r w:rsidRPr="00CD3821">
        <w:rPr>
          <w:rFonts w:hint="eastAsia"/>
          <w:sz w:val="24"/>
        </w:rPr>
        <w:t>，</w:t>
      </w:r>
      <w:r w:rsidRPr="00CD3821">
        <w:rPr>
          <w:rFonts w:hint="eastAsia"/>
          <w:sz w:val="24"/>
        </w:rPr>
        <w:t>RFC 2976</w:t>
      </w:r>
      <w:r w:rsidRPr="00CD3821">
        <w:rPr>
          <w:rFonts w:hint="eastAsia"/>
          <w:sz w:val="24"/>
        </w:rPr>
        <w:t>，</w:t>
      </w:r>
      <w:r w:rsidRPr="00CD3821">
        <w:rPr>
          <w:rFonts w:hint="eastAsia"/>
          <w:sz w:val="24"/>
        </w:rPr>
        <w:t>RFC 3311</w:t>
      </w:r>
      <w:r w:rsidRPr="00CD3821">
        <w:rPr>
          <w:rFonts w:hint="eastAsia"/>
          <w:sz w:val="24"/>
        </w:rPr>
        <w:t>，</w:t>
      </w:r>
      <w:r w:rsidRPr="00CD3821">
        <w:rPr>
          <w:rFonts w:hint="eastAsia"/>
          <w:sz w:val="24"/>
        </w:rPr>
        <w:t>RFC 3420</w:t>
      </w:r>
      <w:r w:rsidRPr="00CD3821">
        <w:rPr>
          <w:rFonts w:hint="eastAsia"/>
          <w:sz w:val="24"/>
        </w:rPr>
        <w:t>，</w:t>
      </w:r>
      <w:r w:rsidRPr="00CD3821">
        <w:rPr>
          <w:rFonts w:hint="eastAsia"/>
          <w:sz w:val="24"/>
        </w:rPr>
        <w:t>RFC 3515</w:t>
      </w:r>
      <w:r w:rsidRPr="00CD3821">
        <w:rPr>
          <w:rFonts w:hint="eastAsia"/>
          <w:sz w:val="24"/>
        </w:rPr>
        <w:t>，</w:t>
      </w:r>
      <w:r w:rsidRPr="00CD3821">
        <w:rPr>
          <w:rFonts w:hint="eastAsia"/>
          <w:sz w:val="24"/>
        </w:rPr>
        <w:t>RFC 3842</w:t>
      </w:r>
      <w:r w:rsidRPr="00CD3821">
        <w:rPr>
          <w:rFonts w:hint="eastAsia"/>
          <w:sz w:val="24"/>
        </w:rPr>
        <w:t>；</w:t>
      </w:r>
    </w:p>
    <w:p w:rsidR="00CD3821" w:rsidRPr="00CD3821" w:rsidRDefault="00CD3821" w:rsidP="005504EE">
      <w:pPr>
        <w:spacing w:line="360" w:lineRule="auto"/>
        <w:ind w:left="840" w:firstLine="420"/>
        <w:rPr>
          <w:sz w:val="24"/>
        </w:rPr>
      </w:pPr>
      <w:r w:rsidRPr="00CD3821">
        <w:rPr>
          <w:rFonts w:hint="eastAsia"/>
          <w:sz w:val="24"/>
        </w:rPr>
        <w:t>SDP</w:t>
      </w:r>
      <w:r w:rsidRPr="00CD3821">
        <w:rPr>
          <w:rFonts w:hint="eastAsia"/>
          <w:sz w:val="24"/>
        </w:rPr>
        <w:t>：</w:t>
      </w:r>
      <w:r w:rsidRPr="00CD3821">
        <w:rPr>
          <w:rFonts w:hint="eastAsia"/>
          <w:sz w:val="24"/>
        </w:rPr>
        <w:t>RFC 2327-1998</w:t>
      </w:r>
      <w:r w:rsidRPr="00CD3821">
        <w:rPr>
          <w:rFonts w:hint="eastAsia"/>
          <w:sz w:val="24"/>
        </w:rPr>
        <w:t>，</w:t>
      </w:r>
      <w:r w:rsidRPr="00CD3821">
        <w:rPr>
          <w:rFonts w:hint="eastAsia"/>
          <w:sz w:val="24"/>
        </w:rPr>
        <w:t>RFC 3264</w:t>
      </w:r>
      <w:r w:rsidRPr="00CD3821">
        <w:rPr>
          <w:rFonts w:hint="eastAsia"/>
          <w:sz w:val="24"/>
        </w:rPr>
        <w:t>；</w:t>
      </w:r>
    </w:p>
    <w:p w:rsidR="00CD3821" w:rsidRPr="00CD3821" w:rsidRDefault="00CD3821" w:rsidP="005504EE">
      <w:pPr>
        <w:spacing w:line="360" w:lineRule="auto"/>
        <w:ind w:left="840" w:firstLine="420"/>
        <w:rPr>
          <w:sz w:val="24"/>
        </w:rPr>
      </w:pPr>
      <w:r w:rsidRPr="00CD3821">
        <w:rPr>
          <w:rFonts w:hint="eastAsia"/>
          <w:sz w:val="24"/>
        </w:rPr>
        <w:t>T.30</w:t>
      </w:r>
      <w:r w:rsidRPr="00CD3821">
        <w:rPr>
          <w:rFonts w:hint="eastAsia"/>
          <w:sz w:val="24"/>
        </w:rPr>
        <w:t>：</w:t>
      </w:r>
      <w:r w:rsidRPr="00CD3821">
        <w:rPr>
          <w:rFonts w:hint="eastAsia"/>
          <w:sz w:val="24"/>
        </w:rPr>
        <w:t xml:space="preserve">ITU-T T.30 </w:t>
      </w:r>
      <w:r w:rsidRPr="00CD3821">
        <w:rPr>
          <w:rFonts w:hint="eastAsia"/>
          <w:sz w:val="24"/>
        </w:rPr>
        <w:t>（</w:t>
      </w:r>
      <w:r w:rsidRPr="00CD3821">
        <w:rPr>
          <w:rFonts w:hint="eastAsia"/>
          <w:sz w:val="24"/>
        </w:rPr>
        <w:t>07/2003</w:t>
      </w:r>
      <w:r w:rsidRPr="00CD3821">
        <w:rPr>
          <w:rFonts w:hint="eastAsia"/>
          <w:sz w:val="24"/>
        </w:rPr>
        <w:t>）；</w:t>
      </w:r>
    </w:p>
    <w:p w:rsidR="00CD3821" w:rsidRDefault="00CD3821" w:rsidP="005504EE">
      <w:pPr>
        <w:spacing w:line="360" w:lineRule="auto"/>
        <w:ind w:left="840" w:firstLine="420"/>
        <w:rPr>
          <w:sz w:val="24"/>
        </w:rPr>
      </w:pPr>
      <w:r w:rsidRPr="00CD3821">
        <w:rPr>
          <w:rFonts w:hint="eastAsia"/>
          <w:sz w:val="24"/>
        </w:rPr>
        <w:t>T.38</w:t>
      </w:r>
      <w:r w:rsidRPr="00CD3821">
        <w:rPr>
          <w:rFonts w:hint="eastAsia"/>
          <w:sz w:val="24"/>
        </w:rPr>
        <w:t>：</w:t>
      </w:r>
      <w:r w:rsidRPr="00CD3821">
        <w:rPr>
          <w:rFonts w:hint="eastAsia"/>
          <w:sz w:val="24"/>
        </w:rPr>
        <w:t>ITU-T T.38</w:t>
      </w:r>
      <w:r w:rsidRPr="00CD3821">
        <w:rPr>
          <w:rFonts w:hint="eastAsia"/>
          <w:sz w:val="24"/>
        </w:rPr>
        <w:t>。</w:t>
      </w:r>
    </w:p>
    <w:p w:rsidR="005724BC" w:rsidRPr="005724BC" w:rsidRDefault="005724BC" w:rsidP="00B458E8">
      <w:pPr>
        <w:spacing w:line="360" w:lineRule="auto"/>
        <w:ind w:firstLine="420"/>
        <w:rPr>
          <w:sz w:val="24"/>
        </w:rPr>
      </w:pPr>
      <w:r w:rsidRPr="005724BC">
        <w:rPr>
          <w:rFonts w:hint="eastAsia"/>
          <w:sz w:val="24"/>
        </w:rPr>
        <w:t>本保证书自投标之日起</w:t>
      </w:r>
      <w:r w:rsidRPr="005724BC">
        <w:rPr>
          <w:rFonts w:hint="eastAsia"/>
          <w:sz w:val="24"/>
        </w:rPr>
        <w:t>90</w:t>
      </w:r>
      <w:r w:rsidRPr="005724BC">
        <w:rPr>
          <w:rFonts w:hint="eastAsia"/>
          <w:sz w:val="24"/>
        </w:rPr>
        <w:t>天内有效，如我方中标则顺延至设备保质期满为止有效。</w:t>
      </w:r>
    </w:p>
    <w:p w:rsidR="005724BC" w:rsidRDefault="005724BC" w:rsidP="00D24D11"/>
    <w:p w:rsidR="00930E16" w:rsidRPr="00720973" w:rsidRDefault="00930E16" w:rsidP="00720973">
      <w:pPr>
        <w:spacing w:line="360" w:lineRule="auto"/>
        <w:ind w:firstLine="420"/>
        <w:rPr>
          <w:sz w:val="24"/>
          <w:u w:val="single"/>
        </w:rPr>
      </w:pPr>
      <w:r>
        <w:rPr>
          <w:rFonts w:ascii="楷体" w:eastAsia="楷体" w:hAnsi="楷体" w:hint="eastAsia"/>
        </w:rPr>
        <w:t xml:space="preserve">       </w:t>
      </w:r>
      <w:r>
        <w:rPr>
          <w:rFonts w:ascii="楷体" w:eastAsia="楷体" w:hAnsi="楷体" w:hint="eastAsia"/>
        </w:rPr>
        <w:tab/>
      </w:r>
      <w:r>
        <w:rPr>
          <w:rFonts w:ascii="楷体" w:eastAsia="楷体" w:hAnsi="楷体" w:hint="eastAsia"/>
        </w:rPr>
        <w:tab/>
      </w:r>
      <w:r>
        <w:rPr>
          <w:rFonts w:ascii="楷体" w:eastAsia="楷体" w:hAnsi="楷体" w:hint="eastAsia"/>
        </w:rPr>
        <w:tab/>
      </w:r>
      <w:r w:rsidRPr="00720973">
        <w:rPr>
          <w:rFonts w:hint="eastAsia"/>
          <w:sz w:val="24"/>
        </w:rPr>
        <w:tab/>
      </w:r>
      <w:r w:rsidRPr="00720973">
        <w:rPr>
          <w:rFonts w:hint="eastAsia"/>
          <w:sz w:val="24"/>
        </w:rPr>
        <w:tab/>
      </w:r>
      <w:r w:rsidRPr="00720973">
        <w:rPr>
          <w:rFonts w:hint="eastAsia"/>
          <w:sz w:val="24"/>
        </w:rPr>
        <w:t>投标人（盖单位公章）：</w:t>
      </w:r>
      <w:r w:rsidRPr="00720973">
        <w:rPr>
          <w:rFonts w:hint="eastAsia"/>
          <w:sz w:val="24"/>
          <w:u w:val="single"/>
        </w:rPr>
        <w:t xml:space="preserve">　</w:t>
      </w:r>
      <w:r w:rsidR="0052666C">
        <w:rPr>
          <w:rFonts w:hint="eastAsia"/>
          <w:sz w:val="24"/>
          <w:u w:val="single"/>
        </w:rPr>
        <w:t>XX</w:t>
      </w:r>
      <w:r w:rsidR="0052666C">
        <w:rPr>
          <w:rFonts w:hint="eastAsia"/>
          <w:sz w:val="24"/>
          <w:u w:val="single"/>
        </w:rPr>
        <w:t>公司</w:t>
      </w:r>
      <w:r w:rsidRPr="00720973">
        <w:rPr>
          <w:rFonts w:hint="eastAsia"/>
          <w:sz w:val="24"/>
          <w:u w:val="single"/>
        </w:rPr>
        <w:t xml:space="preserve">　</w:t>
      </w:r>
    </w:p>
    <w:p w:rsidR="00930E16" w:rsidRPr="00720973" w:rsidRDefault="00720973" w:rsidP="00720973">
      <w:pPr>
        <w:spacing w:line="360" w:lineRule="auto"/>
        <w:ind w:firstLine="420"/>
        <w:rPr>
          <w:sz w:val="24"/>
          <w:u w:val="single"/>
        </w:rPr>
      </w:pPr>
      <w:r>
        <w:rPr>
          <w:rFonts w:hint="eastAsia"/>
          <w:sz w:val="24"/>
        </w:rPr>
        <w:t xml:space="preserve">                         </w:t>
      </w:r>
      <w:r w:rsidR="00930E16" w:rsidRPr="00720973">
        <w:rPr>
          <w:rFonts w:hint="eastAsia"/>
          <w:sz w:val="24"/>
        </w:rPr>
        <w:t>法定代表人或委托代理人（签字或盖章）：</w:t>
      </w:r>
      <w:r w:rsidRPr="00720973">
        <w:rPr>
          <w:rFonts w:hint="eastAsia"/>
          <w:sz w:val="24"/>
          <w:u w:val="single"/>
        </w:rPr>
        <w:t xml:space="preserve">      </w:t>
      </w:r>
    </w:p>
    <w:p w:rsidR="00930E16" w:rsidRPr="00720973" w:rsidRDefault="00930E16" w:rsidP="00720973">
      <w:pPr>
        <w:spacing w:line="360" w:lineRule="auto"/>
        <w:ind w:firstLine="420"/>
        <w:rPr>
          <w:sz w:val="24"/>
        </w:rPr>
      </w:pPr>
      <w:r w:rsidRPr="00720973">
        <w:rPr>
          <w:rFonts w:hint="eastAsia"/>
          <w:sz w:val="24"/>
        </w:rPr>
        <w:t xml:space="preserve">                           </w:t>
      </w:r>
      <w:r w:rsidRPr="00720973">
        <w:rPr>
          <w:rFonts w:hint="eastAsia"/>
          <w:sz w:val="24"/>
        </w:rPr>
        <w:t xml:space="preserve">日期：　</w:t>
      </w:r>
      <w:r w:rsidR="0052666C">
        <w:rPr>
          <w:rFonts w:hint="eastAsia"/>
          <w:sz w:val="24"/>
        </w:rPr>
        <w:t>X</w:t>
      </w:r>
      <w:r w:rsidR="0052666C">
        <w:rPr>
          <w:rFonts w:hint="eastAsia"/>
          <w:sz w:val="24"/>
        </w:rPr>
        <w:t>年</w:t>
      </w:r>
      <w:r w:rsidR="0052666C">
        <w:rPr>
          <w:rFonts w:hint="eastAsia"/>
          <w:sz w:val="24"/>
        </w:rPr>
        <w:t>X</w:t>
      </w:r>
      <w:r w:rsidR="0052666C">
        <w:rPr>
          <w:rFonts w:hint="eastAsia"/>
          <w:sz w:val="24"/>
        </w:rPr>
        <w:t>月</w:t>
      </w:r>
      <w:r w:rsidR="0052666C">
        <w:rPr>
          <w:rFonts w:hint="eastAsia"/>
          <w:sz w:val="24"/>
        </w:rPr>
        <w:t>X</w:t>
      </w:r>
      <w:r w:rsidR="0052666C">
        <w:rPr>
          <w:rFonts w:hint="eastAsia"/>
          <w:sz w:val="24"/>
        </w:rPr>
        <w:t>日</w:t>
      </w:r>
      <w:r w:rsidRPr="00720973">
        <w:rPr>
          <w:rFonts w:hint="eastAsia"/>
          <w:sz w:val="24"/>
        </w:rPr>
        <w:t xml:space="preserve">　</w:t>
      </w:r>
    </w:p>
    <w:p w:rsidR="00794A32" w:rsidRDefault="00794A32" w:rsidP="00D24D11"/>
    <w:p w:rsidR="00AD4877" w:rsidRDefault="00AD4877" w:rsidP="00D24D11"/>
    <w:p w:rsidR="00AD4877" w:rsidRDefault="00AD4877" w:rsidP="00D24D11"/>
    <w:p w:rsidR="00F90BC1" w:rsidRDefault="00F90BC1">
      <w:pPr>
        <w:widowControl/>
        <w:jc w:val="left"/>
      </w:pPr>
      <w:r>
        <w:br w:type="page"/>
      </w:r>
    </w:p>
    <w:p w:rsidR="00C33C2F" w:rsidRPr="00E96BEA" w:rsidRDefault="00C33C2F" w:rsidP="00C33C2F">
      <w:pPr>
        <w:pStyle w:val="3"/>
        <w:numPr>
          <w:ilvl w:val="2"/>
          <w:numId w:val="14"/>
        </w:numPr>
      </w:pPr>
      <w:bookmarkStart w:id="173" w:name="_Toc366332365"/>
      <w:bookmarkStart w:id="174" w:name="_Toc367064700"/>
      <w:bookmarkStart w:id="175" w:name="_Toc438128368"/>
      <w:r w:rsidRPr="00E96BEA">
        <w:rPr>
          <w:rFonts w:hint="eastAsia"/>
        </w:rPr>
        <w:lastRenderedPageBreak/>
        <w:t>质量保障措施</w:t>
      </w:r>
      <w:bookmarkEnd w:id="173"/>
      <w:bookmarkEnd w:id="174"/>
      <w:bookmarkEnd w:id="175"/>
    </w:p>
    <w:p w:rsidR="00C33C2F" w:rsidRPr="00E96BEA" w:rsidRDefault="00C33C2F" w:rsidP="00C33C2F">
      <w:pPr>
        <w:pStyle w:val="4"/>
        <w:numPr>
          <w:ilvl w:val="3"/>
          <w:numId w:val="14"/>
        </w:numPr>
        <w:tabs>
          <w:tab w:val="left" w:pos="864"/>
        </w:tabs>
        <w:ind w:right="210" w:firstLineChars="0"/>
      </w:pPr>
      <w:bookmarkStart w:id="176" w:name="_Toc329630069"/>
      <w:bookmarkStart w:id="177" w:name="_Toc366332366"/>
      <w:bookmarkStart w:id="178" w:name="_Toc367064701"/>
      <w:r w:rsidRPr="00E96BEA">
        <w:rPr>
          <w:rFonts w:hint="eastAsia"/>
        </w:rPr>
        <w:t>电话热线</w:t>
      </w:r>
      <w:r w:rsidRPr="00E96BEA">
        <w:rPr>
          <w:rFonts w:hint="eastAsia"/>
        </w:rPr>
        <w:t>/</w:t>
      </w:r>
      <w:r w:rsidRPr="00C33C2F">
        <w:rPr>
          <w:rFonts w:ascii="宋体" w:eastAsia="宋体" w:hAnsi="宋体" w:hint="eastAsia"/>
        </w:rPr>
        <w:t>远程诊断服务</w:t>
      </w:r>
      <w:bookmarkEnd w:id="176"/>
      <w:bookmarkEnd w:id="177"/>
      <w:bookmarkEnd w:id="178"/>
    </w:p>
    <w:p w:rsidR="00C33C2F" w:rsidRPr="00E96BEA" w:rsidRDefault="00C33C2F" w:rsidP="00C33C2F">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当</w:t>
      </w:r>
      <w:r w:rsidR="0052666C">
        <w:rPr>
          <w:rFonts w:ascii="仿宋" w:hAnsi="仿宋" w:hint="eastAsia"/>
          <w:szCs w:val="22"/>
        </w:rPr>
        <w:t>XX</w:t>
      </w:r>
      <w:r>
        <w:rPr>
          <w:rFonts w:ascii="仿宋" w:hAnsi="仿宋" w:hint="eastAsia"/>
          <w:szCs w:val="22"/>
        </w:rPr>
        <w:t>供电局</w:t>
      </w:r>
      <w:r w:rsidRPr="00E96BEA">
        <w:rPr>
          <w:rFonts w:ascii="仿宋" w:hAnsi="仿宋" w:hint="eastAsia"/>
          <w:szCs w:val="22"/>
        </w:rPr>
        <w:t>在系统日常运行过程中遇到任何有关问题时，可以直接拨打</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客服部热线技术支持电话。客服专员对全部电话问题进行记录和分类，按照电话问题的类别分别转交各技术支持工程师。</w:t>
      </w:r>
    </w:p>
    <w:p w:rsidR="00C33C2F" w:rsidRPr="00E96BEA" w:rsidRDefault="00C33C2F" w:rsidP="00C33C2F">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当</w:t>
      </w:r>
      <w:r w:rsidR="0052666C">
        <w:rPr>
          <w:rFonts w:ascii="仿宋" w:hAnsi="仿宋" w:hint="eastAsia"/>
          <w:szCs w:val="22"/>
        </w:rPr>
        <w:t>XX</w:t>
      </w:r>
      <w:r>
        <w:rPr>
          <w:rFonts w:ascii="仿宋" w:hAnsi="仿宋" w:hint="eastAsia"/>
          <w:szCs w:val="22"/>
        </w:rPr>
        <w:t>供电局</w:t>
      </w:r>
      <w:r w:rsidRPr="00E96BEA">
        <w:rPr>
          <w:rFonts w:ascii="仿宋" w:hAnsi="仿宋" w:hint="eastAsia"/>
          <w:szCs w:val="22"/>
        </w:rPr>
        <w:t>在系统日常运行过程中遇到有关的问题，仅靠语言或文字描述而无法阐明问题的情下，</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客户支持服务中心将在取得客户同意的情况下，由资深系统工程师通过</w:t>
      </w:r>
      <w:r w:rsidRPr="00E96BEA">
        <w:rPr>
          <w:rFonts w:ascii="仿宋" w:hAnsi="仿宋" w:hint="eastAsia"/>
          <w:szCs w:val="22"/>
        </w:rPr>
        <w:t>INTERNET</w:t>
      </w:r>
      <w:r w:rsidRPr="00E96BEA">
        <w:rPr>
          <w:rFonts w:ascii="仿宋" w:hAnsi="仿宋" w:hint="eastAsia"/>
          <w:szCs w:val="22"/>
        </w:rPr>
        <w:t>或电话拨号进行远程诊断，以及时解决运行中系统的问题，并向客户提交检测和问题处理报告，确保客户的业务顺利进行。</w:t>
      </w:r>
    </w:p>
    <w:p w:rsidR="00C33C2F" w:rsidRPr="00E96BEA" w:rsidRDefault="00C33C2F" w:rsidP="00C33C2F">
      <w:pPr>
        <w:pStyle w:val="4"/>
        <w:numPr>
          <w:ilvl w:val="3"/>
          <w:numId w:val="14"/>
        </w:numPr>
        <w:tabs>
          <w:tab w:val="left" w:pos="864"/>
        </w:tabs>
        <w:ind w:right="210" w:firstLineChars="0"/>
      </w:pPr>
      <w:bookmarkStart w:id="179" w:name="_Toc329630070"/>
      <w:bookmarkStart w:id="180" w:name="_Toc366332367"/>
      <w:bookmarkStart w:id="181" w:name="_Toc367064702"/>
      <w:r w:rsidRPr="00E96BEA">
        <w:rPr>
          <w:rFonts w:hint="eastAsia"/>
        </w:rPr>
        <w:t>现场故障诊断和排除</w:t>
      </w:r>
      <w:bookmarkEnd w:id="179"/>
      <w:bookmarkEnd w:id="180"/>
      <w:bookmarkEnd w:id="181"/>
    </w:p>
    <w:p w:rsidR="00C33C2F" w:rsidRPr="00E96BEA" w:rsidRDefault="00C33C2F" w:rsidP="00C33C2F">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根据</w:t>
      </w:r>
      <w:r w:rsidR="0052666C">
        <w:rPr>
          <w:rFonts w:ascii="仿宋" w:hAnsi="仿宋" w:hint="eastAsia"/>
          <w:szCs w:val="22"/>
        </w:rPr>
        <w:t>XX</w:t>
      </w:r>
      <w:r>
        <w:rPr>
          <w:rFonts w:ascii="仿宋" w:hAnsi="仿宋" w:hint="eastAsia"/>
          <w:szCs w:val="22"/>
        </w:rPr>
        <w:t>供电局</w:t>
      </w:r>
      <w:r w:rsidRPr="00E96BEA">
        <w:rPr>
          <w:rFonts w:ascii="仿宋" w:hAnsi="仿宋" w:hint="eastAsia"/>
          <w:szCs w:val="22"/>
        </w:rPr>
        <w:t>的系统问题的严重程度，当通过电话咨询和远程诊断无法排除故障时，</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技术支持工程师将以最快速度到达客户故障现场，迅速确定系统的故障点，制定解决方案，负责调动相关资源，包括技术支持中心的技术专家及产品等，用最快时间排除有关故障，保证系统恢复正常运行。</w:t>
      </w:r>
    </w:p>
    <w:p w:rsidR="00C33C2F" w:rsidRPr="00E96BEA" w:rsidRDefault="00C33C2F" w:rsidP="00C33C2F">
      <w:pPr>
        <w:pStyle w:val="4"/>
        <w:numPr>
          <w:ilvl w:val="3"/>
          <w:numId w:val="14"/>
        </w:numPr>
        <w:tabs>
          <w:tab w:val="left" w:pos="864"/>
        </w:tabs>
        <w:ind w:right="210" w:firstLineChars="0"/>
      </w:pPr>
      <w:bookmarkStart w:id="182" w:name="_Toc329630071"/>
      <w:bookmarkStart w:id="183" w:name="_Toc366332368"/>
      <w:bookmarkStart w:id="184" w:name="_Toc367064703"/>
      <w:r w:rsidRPr="00E96BEA">
        <w:rPr>
          <w:rFonts w:hint="eastAsia"/>
        </w:rPr>
        <w:t>紧急业务恢复服务</w:t>
      </w:r>
      <w:bookmarkEnd w:id="182"/>
      <w:bookmarkEnd w:id="183"/>
      <w:bookmarkEnd w:id="184"/>
    </w:p>
    <w:p w:rsidR="00C33C2F" w:rsidRPr="00E96BEA" w:rsidRDefault="00C33C2F" w:rsidP="00C33C2F">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当</w:t>
      </w:r>
      <w:r w:rsidR="0052666C">
        <w:rPr>
          <w:rFonts w:ascii="仿宋" w:hAnsi="仿宋" w:hint="eastAsia"/>
          <w:szCs w:val="22"/>
        </w:rPr>
        <w:t>XX</w:t>
      </w:r>
      <w:r>
        <w:rPr>
          <w:rFonts w:ascii="仿宋" w:hAnsi="仿宋" w:hint="eastAsia"/>
          <w:szCs w:val="22"/>
        </w:rPr>
        <w:t>供电局</w:t>
      </w:r>
      <w:r w:rsidRPr="00E96BEA">
        <w:rPr>
          <w:rFonts w:ascii="仿宋" w:hAnsi="仿宋" w:hint="eastAsia"/>
          <w:szCs w:val="22"/>
        </w:rPr>
        <w:t>的业务受到系统故障影响时，若属于不可中断服务的业务，</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技术服务工程师将采用所有可以利用的资源，以最快的速度恢复客户的业务应用系统的正常运行。</w:t>
      </w:r>
    </w:p>
    <w:p w:rsidR="00C33C2F" w:rsidRPr="00E96BEA" w:rsidRDefault="00C33C2F" w:rsidP="00C33C2F">
      <w:pPr>
        <w:pStyle w:val="4"/>
        <w:numPr>
          <w:ilvl w:val="3"/>
          <w:numId w:val="14"/>
        </w:numPr>
        <w:tabs>
          <w:tab w:val="left" w:pos="864"/>
        </w:tabs>
        <w:ind w:right="210" w:firstLineChars="0"/>
      </w:pPr>
      <w:bookmarkStart w:id="185" w:name="_Toc329630072"/>
      <w:bookmarkStart w:id="186" w:name="_Toc366332369"/>
      <w:bookmarkStart w:id="187" w:name="_Toc367064704"/>
      <w:r w:rsidRPr="00E96BEA">
        <w:rPr>
          <w:rFonts w:hint="eastAsia"/>
        </w:rPr>
        <w:t>系统设备维护和更换</w:t>
      </w:r>
      <w:bookmarkEnd w:id="185"/>
      <w:bookmarkEnd w:id="186"/>
      <w:bookmarkEnd w:id="187"/>
    </w:p>
    <w:p w:rsidR="00C33C2F" w:rsidRPr="00E96BEA" w:rsidRDefault="00C33C2F" w:rsidP="00C33C2F">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在合同有效期内，</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对合同中所规定的故障设备负责免费维修和更换。当</w:t>
      </w:r>
      <w:r w:rsidR="0052666C">
        <w:rPr>
          <w:rFonts w:ascii="仿宋" w:hAnsi="仿宋" w:hint="eastAsia"/>
          <w:szCs w:val="22"/>
        </w:rPr>
        <w:t>XX</w:t>
      </w:r>
      <w:r>
        <w:rPr>
          <w:rFonts w:ascii="仿宋" w:hAnsi="仿宋" w:hint="eastAsia"/>
          <w:szCs w:val="22"/>
        </w:rPr>
        <w:t>供电局</w:t>
      </w:r>
      <w:r w:rsidRPr="00E96BEA">
        <w:rPr>
          <w:rFonts w:ascii="仿宋" w:hAnsi="仿宋" w:hint="eastAsia"/>
          <w:szCs w:val="22"/>
        </w:rPr>
        <w:t>提出设备故障解决请求，经</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工程师进行快速确认后，将把更换备件发至客户现场，如客户有需要，</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工程师将在现场帮助，客户更换、安装、恢复、测试备件设备。</w:t>
      </w:r>
    </w:p>
    <w:p w:rsidR="00C33C2F" w:rsidRPr="00E96BEA" w:rsidRDefault="00C33C2F" w:rsidP="00C33C2F">
      <w:pPr>
        <w:pStyle w:val="4"/>
        <w:numPr>
          <w:ilvl w:val="3"/>
          <w:numId w:val="14"/>
        </w:numPr>
        <w:tabs>
          <w:tab w:val="left" w:pos="864"/>
        </w:tabs>
        <w:ind w:right="210" w:firstLineChars="0"/>
      </w:pPr>
      <w:bookmarkStart w:id="188" w:name="_Toc329630073"/>
      <w:bookmarkStart w:id="189" w:name="_Toc366332370"/>
      <w:bookmarkStart w:id="190" w:name="_Toc367064705"/>
      <w:r w:rsidRPr="00E96BEA">
        <w:rPr>
          <w:rFonts w:hint="eastAsia"/>
        </w:rPr>
        <w:t>设备软</w:t>
      </w:r>
      <w:r w:rsidRPr="00E96BEA">
        <w:rPr>
          <w:rFonts w:hint="eastAsia"/>
        </w:rPr>
        <w:t>/</w:t>
      </w:r>
      <w:r w:rsidRPr="00E96BEA">
        <w:rPr>
          <w:rFonts w:hint="eastAsia"/>
        </w:rPr>
        <w:t>硬件升级和补丁更新</w:t>
      </w:r>
      <w:bookmarkEnd w:id="188"/>
      <w:bookmarkEnd w:id="189"/>
      <w:bookmarkEnd w:id="190"/>
    </w:p>
    <w:p w:rsidR="00C33C2F" w:rsidRPr="00E96BEA" w:rsidRDefault="00C33C2F" w:rsidP="00C33C2F">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当发现产品或软件存在漏洞时，</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将及时通知</w:t>
      </w:r>
      <w:r w:rsidR="0052666C">
        <w:rPr>
          <w:rFonts w:ascii="仿宋" w:hAnsi="仿宋" w:hint="eastAsia"/>
          <w:szCs w:val="22"/>
        </w:rPr>
        <w:t>XX</w:t>
      </w:r>
      <w:r>
        <w:rPr>
          <w:rFonts w:ascii="仿宋" w:hAnsi="仿宋" w:hint="eastAsia"/>
          <w:szCs w:val="22"/>
        </w:rPr>
        <w:t>供电局</w:t>
      </w:r>
      <w:r w:rsidRPr="00E96BEA">
        <w:rPr>
          <w:rFonts w:ascii="仿宋" w:hAnsi="仿宋" w:hint="eastAsia"/>
          <w:szCs w:val="22"/>
        </w:rPr>
        <w:t>并且根据问题的严重程度提供改进建议、软件升级或硬件更换等服务。当</w:t>
      </w:r>
      <w:r w:rsidR="0052666C">
        <w:rPr>
          <w:rFonts w:ascii="仿宋" w:hAnsi="仿宋" w:hint="eastAsia"/>
          <w:szCs w:val="22"/>
        </w:rPr>
        <w:t>XX</w:t>
      </w:r>
      <w:r>
        <w:rPr>
          <w:rFonts w:ascii="仿宋" w:hAnsi="仿宋" w:hint="eastAsia"/>
          <w:szCs w:val="22"/>
        </w:rPr>
        <w:t>供电局</w:t>
      </w:r>
      <w:r w:rsidRPr="00E96BEA">
        <w:rPr>
          <w:rFonts w:ascii="仿宋" w:hAnsi="仿宋" w:hint="eastAsia"/>
          <w:szCs w:val="22"/>
        </w:rPr>
        <w:t>提出设备软</w:t>
      </w:r>
      <w:r w:rsidRPr="00E96BEA">
        <w:rPr>
          <w:rFonts w:ascii="仿宋" w:hAnsi="仿宋" w:hint="eastAsia"/>
          <w:szCs w:val="22"/>
        </w:rPr>
        <w:t>/</w:t>
      </w:r>
      <w:r w:rsidRPr="00E96BEA">
        <w:rPr>
          <w:rFonts w:ascii="仿宋" w:hAnsi="仿宋" w:hint="eastAsia"/>
          <w:szCs w:val="22"/>
        </w:rPr>
        <w:t>硬件升级和补丁更新</w:t>
      </w:r>
      <w:r w:rsidRPr="00E96BEA">
        <w:rPr>
          <w:rFonts w:ascii="仿宋" w:hAnsi="仿宋" w:hint="eastAsia"/>
          <w:szCs w:val="22"/>
        </w:rPr>
        <w:lastRenderedPageBreak/>
        <w:t>要求时，</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负责安排专业技术人员提供技术支持，免费提供同级别系统的软件版本升级，并负责安装到设备中。</w:t>
      </w:r>
    </w:p>
    <w:p w:rsidR="00C33C2F" w:rsidRPr="00E96BEA" w:rsidRDefault="00C33C2F" w:rsidP="00C33C2F">
      <w:pPr>
        <w:pStyle w:val="4"/>
        <w:numPr>
          <w:ilvl w:val="3"/>
          <w:numId w:val="14"/>
        </w:numPr>
        <w:tabs>
          <w:tab w:val="left" w:pos="864"/>
        </w:tabs>
        <w:ind w:right="210" w:firstLineChars="0"/>
      </w:pPr>
      <w:bookmarkStart w:id="191" w:name="_Toc329630074"/>
      <w:bookmarkStart w:id="192" w:name="_Toc366332371"/>
      <w:bookmarkStart w:id="193" w:name="_Toc367064706"/>
      <w:r w:rsidRPr="00E96BEA">
        <w:rPr>
          <w:rFonts w:hint="eastAsia"/>
        </w:rPr>
        <w:t>定期巡访和年度巡检</w:t>
      </w:r>
      <w:bookmarkEnd w:id="191"/>
      <w:bookmarkEnd w:id="192"/>
      <w:bookmarkEnd w:id="193"/>
    </w:p>
    <w:p w:rsidR="00C33C2F" w:rsidRPr="00E96BEA" w:rsidRDefault="0052666C" w:rsidP="00C33C2F">
      <w:pPr>
        <w:spacing w:before="100" w:beforeAutospacing="1" w:after="100" w:afterAutospacing="1" w:line="360" w:lineRule="auto"/>
        <w:ind w:firstLineChars="202" w:firstLine="424"/>
        <w:rPr>
          <w:rFonts w:ascii="仿宋" w:hAnsi="仿宋"/>
          <w:szCs w:val="22"/>
        </w:rPr>
      </w:pPr>
      <w:r>
        <w:rPr>
          <w:rFonts w:ascii="仿宋" w:hAnsi="仿宋" w:hint="eastAsia"/>
          <w:szCs w:val="22"/>
        </w:rPr>
        <w:t>XX</w:t>
      </w:r>
      <w:r>
        <w:rPr>
          <w:rFonts w:ascii="仿宋" w:hAnsi="仿宋" w:hint="eastAsia"/>
          <w:szCs w:val="22"/>
        </w:rPr>
        <w:t>公司</w:t>
      </w:r>
      <w:r w:rsidR="00C33C2F" w:rsidRPr="00E96BEA">
        <w:rPr>
          <w:rFonts w:ascii="仿宋" w:hAnsi="仿宋" w:hint="eastAsia"/>
          <w:szCs w:val="22"/>
        </w:rPr>
        <w:t>提供电话及现场巡访，与</w:t>
      </w:r>
      <w:r>
        <w:rPr>
          <w:rFonts w:ascii="仿宋" w:hAnsi="仿宋" w:hint="eastAsia"/>
          <w:szCs w:val="22"/>
        </w:rPr>
        <w:t>XX</w:t>
      </w:r>
      <w:r w:rsidR="00C33C2F">
        <w:rPr>
          <w:rFonts w:ascii="仿宋" w:hAnsi="仿宋" w:hint="eastAsia"/>
          <w:szCs w:val="22"/>
        </w:rPr>
        <w:t>供电局</w:t>
      </w:r>
      <w:r w:rsidR="00C33C2F" w:rsidRPr="00E96BEA">
        <w:rPr>
          <w:rFonts w:ascii="仿宋" w:hAnsi="仿宋" w:hint="eastAsia"/>
          <w:szCs w:val="22"/>
        </w:rPr>
        <w:t>一起共同对系统进行性能调优、系统诊断，系统日常维护管理方面的交流或培训，并与</w:t>
      </w:r>
      <w:r>
        <w:rPr>
          <w:rFonts w:ascii="仿宋" w:hAnsi="仿宋" w:hint="eastAsia"/>
          <w:szCs w:val="22"/>
        </w:rPr>
        <w:t>XX</w:t>
      </w:r>
      <w:r w:rsidR="00C33C2F">
        <w:rPr>
          <w:rFonts w:ascii="仿宋" w:hAnsi="仿宋" w:hint="eastAsia"/>
          <w:szCs w:val="22"/>
        </w:rPr>
        <w:t>供电局</w:t>
      </w:r>
      <w:r w:rsidR="00C33C2F" w:rsidRPr="00E96BEA">
        <w:rPr>
          <w:rFonts w:ascii="仿宋" w:hAnsi="仿宋" w:hint="eastAsia"/>
          <w:szCs w:val="22"/>
        </w:rPr>
        <w:t>共同进行阶段性总结、分析，排除系统故障隐患，并征询</w:t>
      </w:r>
      <w:r>
        <w:rPr>
          <w:rFonts w:ascii="仿宋" w:hAnsi="仿宋" w:hint="eastAsia"/>
          <w:szCs w:val="22"/>
        </w:rPr>
        <w:t>XX</w:t>
      </w:r>
      <w:r w:rsidR="00C33C2F">
        <w:rPr>
          <w:rFonts w:ascii="仿宋" w:hAnsi="仿宋" w:hint="eastAsia"/>
          <w:szCs w:val="22"/>
        </w:rPr>
        <w:t>供电局</w:t>
      </w:r>
      <w:r w:rsidR="00C33C2F" w:rsidRPr="00E96BEA">
        <w:rPr>
          <w:rFonts w:ascii="仿宋" w:hAnsi="仿宋" w:hint="eastAsia"/>
          <w:szCs w:val="22"/>
        </w:rPr>
        <w:t>对</w:t>
      </w:r>
      <w:r>
        <w:rPr>
          <w:rFonts w:ascii="仿宋" w:hAnsi="仿宋" w:hint="eastAsia"/>
          <w:szCs w:val="22"/>
        </w:rPr>
        <w:t>XX</w:t>
      </w:r>
      <w:r>
        <w:rPr>
          <w:rFonts w:ascii="仿宋" w:hAnsi="仿宋" w:hint="eastAsia"/>
          <w:szCs w:val="22"/>
        </w:rPr>
        <w:t>公司</w:t>
      </w:r>
      <w:r w:rsidR="00C33C2F" w:rsidRPr="00E96BEA">
        <w:rPr>
          <w:rFonts w:ascii="仿宋" w:hAnsi="仿宋" w:hint="eastAsia"/>
          <w:szCs w:val="22"/>
        </w:rPr>
        <w:t>技术支持服务质量的宝贵意见和建议。</w:t>
      </w:r>
    </w:p>
    <w:p w:rsidR="00C33C2F" w:rsidRPr="00E96BEA" w:rsidRDefault="00C33C2F" w:rsidP="00C33C2F">
      <w:pPr>
        <w:pStyle w:val="4"/>
        <w:numPr>
          <w:ilvl w:val="3"/>
          <w:numId w:val="14"/>
        </w:numPr>
        <w:tabs>
          <w:tab w:val="left" w:pos="864"/>
        </w:tabs>
        <w:ind w:right="210" w:firstLineChars="0"/>
      </w:pPr>
      <w:bookmarkStart w:id="194" w:name="_Toc329630075"/>
      <w:bookmarkStart w:id="195" w:name="_Toc366332372"/>
      <w:bookmarkStart w:id="196" w:name="_Toc367064707"/>
      <w:r w:rsidRPr="00E96BEA">
        <w:rPr>
          <w:rFonts w:hint="eastAsia"/>
        </w:rPr>
        <w:t>顾问专家咨询服务</w:t>
      </w:r>
      <w:bookmarkEnd w:id="194"/>
      <w:bookmarkEnd w:id="195"/>
      <w:bookmarkEnd w:id="196"/>
    </w:p>
    <w:p w:rsidR="00C33C2F" w:rsidRDefault="0052666C" w:rsidP="00C33C2F">
      <w:pPr>
        <w:spacing w:before="100" w:beforeAutospacing="1" w:after="100" w:afterAutospacing="1" w:line="360" w:lineRule="auto"/>
        <w:ind w:firstLineChars="202" w:firstLine="424"/>
        <w:rPr>
          <w:rFonts w:ascii="仿宋" w:hAnsi="仿宋"/>
          <w:szCs w:val="22"/>
        </w:rPr>
      </w:pPr>
      <w:r>
        <w:rPr>
          <w:rFonts w:ascii="仿宋" w:hAnsi="仿宋" w:hint="eastAsia"/>
          <w:szCs w:val="22"/>
        </w:rPr>
        <w:t>XX</w:t>
      </w:r>
      <w:r>
        <w:rPr>
          <w:rFonts w:ascii="仿宋" w:hAnsi="仿宋" w:hint="eastAsia"/>
          <w:szCs w:val="22"/>
        </w:rPr>
        <w:t>公司</w:t>
      </w:r>
      <w:r w:rsidR="00C33C2F" w:rsidRPr="00E96BEA">
        <w:rPr>
          <w:rFonts w:ascii="仿宋" w:hAnsi="仿宋" w:hint="eastAsia"/>
          <w:szCs w:val="22"/>
        </w:rPr>
        <w:t>将根据</w:t>
      </w:r>
      <w:r>
        <w:rPr>
          <w:rFonts w:ascii="仿宋" w:hAnsi="仿宋" w:hint="eastAsia"/>
          <w:szCs w:val="22"/>
        </w:rPr>
        <w:t>XX</w:t>
      </w:r>
      <w:r w:rsidR="00C33C2F">
        <w:rPr>
          <w:rFonts w:ascii="仿宋" w:hAnsi="仿宋" w:hint="eastAsia"/>
          <w:szCs w:val="22"/>
        </w:rPr>
        <w:t>供电局</w:t>
      </w:r>
      <w:r w:rsidR="00C33C2F" w:rsidRPr="00E96BEA">
        <w:rPr>
          <w:rFonts w:ascii="仿宋" w:hAnsi="仿宋" w:hint="eastAsia"/>
          <w:szCs w:val="22"/>
        </w:rPr>
        <w:t>的请求，派遣具有资深技术背景和工作经验的顾问级专家，认真分析系统运行和配置情况，为</w:t>
      </w:r>
      <w:r>
        <w:rPr>
          <w:rFonts w:ascii="仿宋" w:hAnsi="仿宋" w:hint="eastAsia"/>
          <w:szCs w:val="22"/>
        </w:rPr>
        <w:t>XX</w:t>
      </w:r>
      <w:r w:rsidR="00C33C2F">
        <w:rPr>
          <w:rFonts w:ascii="仿宋" w:hAnsi="仿宋" w:hint="eastAsia"/>
          <w:szCs w:val="22"/>
        </w:rPr>
        <w:t>供电局</w:t>
      </w:r>
      <w:r w:rsidR="00C33C2F" w:rsidRPr="00E96BEA">
        <w:rPr>
          <w:rFonts w:ascii="仿宋" w:hAnsi="仿宋" w:hint="eastAsia"/>
          <w:szCs w:val="22"/>
        </w:rPr>
        <w:t>提供咨询服务。</w:t>
      </w:r>
      <w:r w:rsidR="00C33C2F" w:rsidRPr="00E96BEA">
        <w:rPr>
          <w:rFonts w:ascii="仿宋" w:hAnsi="仿宋"/>
          <w:szCs w:val="22"/>
        </w:rPr>
        <w:t>技术咨询服务的内容包括新产品</w:t>
      </w:r>
      <w:r w:rsidR="00C33C2F" w:rsidRPr="00E96BEA">
        <w:rPr>
          <w:rFonts w:ascii="仿宋" w:hAnsi="仿宋" w:hint="eastAsia"/>
          <w:szCs w:val="22"/>
        </w:rPr>
        <w:t>、</w:t>
      </w:r>
      <w:r w:rsidR="00C33C2F" w:rsidRPr="00E96BEA">
        <w:rPr>
          <w:rFonts w:ascii="仿宋" w:hAnsi="仿宋"/>
          <w:szCs w:val="22"/>
        </w:rPr>
        <w:t>新技术通报</w:t>
      </w:r>
      <w:r w:rsidR="00C33C2F" w:rsidRPr="00E96BEA">
        <w:rPr>
          <w:rFonts w:ascii="仿宋" w:hAnsi="仿宋" w:hint="eastAsia"/>
          <w:szCs w:val="22"/>
        </w:rPr>
        <w:t>、计算机系统</w:t>
      </w:r>
      <w:r w:rsidR="00C33C2F" w:rsidRPr="00E96BEA">
        <w:rPr>
          <w:rFonts w:ascii="仿宋" w:hAnsi="仿宋"/>
          <w:szCs w:val="22"/>
        </w:rPr>
        <w:t>发展动态</w:t>
      </w:r>
      <w:r w:rsidR="00C33C2F" w:rsidRPr="00E96BEA">
        <w:rPr>
          <w:rFonts w:ascii="仿宋" w:hAnsi="仿宋" w:hint="eastAsia"/>
          <w:szCs w:val="22"/>
        </w:rPr>
        <w:t>、</w:t>
      </w:r>
      <w:r w:rsidR="00C33C2F" w:rsidRPr="00E96BEA">
        <w:rPr>
          <w:rFonts w:ascii="仿宋" w:hAnsi="仿宋"/>
          <w:szCs w:val="22"/>
        </w:rPr>
        <w:t>系统改进意见</w:t>
      </w:r>
      <w:r w:rsidR="00C33C2F" w:rsidRPr="00E96BEA">
        <w:rPr>
          <w:rFonts w:ascii="仿宋" w:hAnsi="仿宋" w:hint="eastAsia"/>
          <w:szCs w:val="22"/>
        </w:rPr>
        <w:t>、</w:t>
      </w:r>
      <w:r w:rsidR="00C33C2F" w:rsidRPr="00E96BEA">
        <w:rPr>
          <w:rFonts w:ascii="仿宋" w:hAnsi="仿宋"/>
          <w:szCs w:val="22"/>
        </w:rPr>
        <w:t>提供技术方案</w:t>
      </w:r>
      <w:r w:rsidR="00C33C2F" w:rsidRPr="00E96BEA">
        <w:rPr>
          <w:rFonts w:ascii="仿宋" w:hAnsi="仿宋" w:hint="eastAsia"/>
          <w:szCs w:val="22"/>
        </w:rPr>
        <w:t>、</w:t>
      </w:r>
      <w:r w:rsidR="00C33C2F" w:rsidRPr="00E96BEA">
        <w:rPr>
          <w:rFonts w:ascii="仿宋" w:hAnsi="仿宋"/>
          <w:szCs w:val="22"/>
        </w:rPr>
        <w:t>项目长远规划</w:t>
      </w:r>
      <w:r w:rsidR="00C33C2F" w:rsidRPr="00E96BEA">
        <w:rPr>
          <w:rFonts w:ascii="仿宋" w:hAnsi="仿宋" w:hint="eastAsia"/>
          <w:szCs w:val="22"/>
        </w:rPr>
        <w:t>、</w:t>
      </w:r>
      <w:r w:rsidR="00C33C2F" w:rsidRPr="00E96BEA">
        <w:rPr>
          <w:rFonts w:ascii="仿宋" w:hAnsi="仿宋"/>
          <w:szCs w:val="22"/>
        </w:rPr>
        <w:t>研究解决技术难题等。</w:t>
      </w:r>
    </w:p>
    <w:p w:rsidR="00B65CEE" w:rsidRPr="00E53558" w:rsidRDefault="00B65CEE" w:rsidP="00B65CEE">
      <w:pPr>
        <w:pStyle w:val="3"/>
        <w:numPr>
          <w:ilvl w:val="2"/>
          <w:numId w:val="14"/>
        </w:numPr>
      </w:pPr>
      <w:bookmarkStart w:id="197" w:name="_Toc486414197"/>
      <w:r w:rsidRPr="00E53558">
        <w:rPr>
          <w:rFonts w:hint="eastAsia"/>
        </w:rPr>
        <w:t>质量</w:t>
      </w:r>
      <w:bookmarkEnd w:id="197"/>
      <w:r>
        <w:rPr>
          <w:rFonts w:hint="eastAsia"/>
        </w:rPr>
        <w:t>管理</w:t>
      </w:r>
    </w:p>
    <w:p w:rsidR="00B65CEE" w:rsidRPr="00C836E4" w:rsidRDefault="00B65CEE" w:rsidP="00B65CEE">
      <w:pPr>
        <w:spacing w:line="360" w:lineRule="auto"/>
        <w:ind w:firstLineChars="200" w:firstLine="420"/>
      </w:pPr>
      <w:r w:rsidRPr="00C836E4">
        <w:rPr>
          <w:rFonts w:hint="eastAsia"/>
        </w:rPr>
        <w:t>项目质量管理是一个很难界定的知识领域。国际标准化组织（</w:t>
      </w:r>
      <w:r w:rsidRPr="00C836E4">
        <w:rPr>
          <w:rFonts w:hint="eastAsia"/>
        </w:rPr>
        <w:t>ISO</w:t>
      </w:r>
      <w:r w:rsidRPr="00C836E4">
        <w:rPr>
          <w:rFonts w:hint="eastAsia"/>
        </w:rPr>
        <w:t>）对质量的定义是“反映实体满足明确和隐含需要的能力的特性总和。”</w:t>
      </w:r>
    </w:p>
    <w:p w:rsidR="00B65CEE" w:rsidRPr="00C836E4" w:rsidRDefault="00B65CEE" w:rsidP="00B65CEE">
      <w:pPr>
        <w:spacing w:line="360" w:lineRule="auto"/>
        <w:ind w:firstLineChars="200" w:firstLine="420"/>
      </w:pPr>
      <w:r w:rsidRPr="00C836E4">
        <w:rPr>
          <w:rFonts w:hint="eastAsia"/>
        </w:rPr>
        <w:t>国际标准化组织</w:t>
      </w:r>
      <w:r w:rsidRPr="00C836E4">
        <w:rPr>
          <w:rFonts w:hint="eastAsia"/>
        </w:rPr>
        <w:t>ISO</w:t>
      </w:r>
      <w:r w:rsidRPr="00C836E4">
        <w:rPr>
          <w:rFonts w:hint="eastAsia"/>
        </w:rPr>
        <w:t>在</w:t>
      </w:r>
      <w:r w:rsidRPr="00C836E4">
        <w:rPr>
          <w:rFonts w:hint="eastAsia"/>
        </w:rPr>
        <w:t>1987</w:t>
      </w:r>
      <w:r w:rsidRPr="00C836E4">
        <w:rPr>
          <w:rFonts w:hint="eastAsia"/>
        </w:rPr>
        <w:t>年推出</w:t>
      </w:r>
      <w:r w:rsidRPr="00C836E4">
        <w:rPr>
          <w:rFonts w:hint="eastAsia"/>
        </w:rPr>
        <w:t>ISO9000</w:t>
      </w:r>
      <w:r w:rsidRPr="00C836E4">
        <w:rPr>
          <w:rFonts w:hint="eastAsia"/>
        </w:rPr>
        <w:t>系列标准以来，已被</w:t>
      </w:r>
      <w:r w:rsidRPr="00C836E4">
        <w:rPr>
          <w:rFonts w:hint="eastAsia"/>
        </w:rPr>
        <w:t>70</w:t>
      </w:r>
      <w:r w:rsidRPr="00C836E4">
        <w:rPr>
          <w:rFonts w:hint="eastAsia"/>
        </w:rPr>
        <w:t>多个国家采用。这个系列标准化在全球有广泛深刻的影响，有人称之为</w:t>
      </w:r>
      <w:r w:rsidRPr="00C836E4">
        <w:rPr>
          <w:rFonts w:hint="eastAsia"/>
        </w:rPr>
        <w:t>ISO9000</w:t>
      </w:r>
      <w:r w:rsidRPr="00C836E4">
        <w:rPr>
          <w:rFonts w:hint="eastAsia"/>
        </w:rPr>
        <w:t>现象。</w:t>
      </w:r>
      <w:r w:rsidRPr="00C836E4">
        <w:rPr>
          <w:rFonts w:hint="eastAsia"/>
        </w:rPr>
        <w:t>ISO9000</w:t>
      </w:r>
      <w:r w:rsidRPr="00C836E4">
        <w:rPr>
          <w:rFonts w:hint="eastAsia"/>
        </w:rPr>
        <w:t>现象出现的根本原因，是各国的采购商和供应商对标准的普遍认同，并将符合</w:t>
      </w:r>
      <w:r w:rsidRPr="00C836E4">
        <w:rPr>
          <w:rFonts w:hint="eastAsia"/>
        </w:rPr>
        <w:t>ISO9000</w:t>
      </w:r>
      <w:r w:rsidRPr="00C836E4">
        <w:rPr>
          <w:rFonts w:hint="eastAsia"/>
        </w:rPr>
        <w:t>标准的要求作为贸易活动中建立相互信任关系的基石。</w:t>
      </w:r>
      <w:r w:rsidRPr="00C836E4">
        <w:rPr>
          <w:rFonts w:hint="eastAsia"/>
        </w:rPr>
        <w:t>ISO9000</w:t>
      </w:r>
      <w:r w:rsidRPr="00C836E4">
        <w:rPr>
          <w:rFonts w:hint="eastAsia"/>
        </w:rPr>
        <w:t>现象推动了企业按照</w:t>
      </w:r>
      <w:r w:rsidRPr="00C836E4">
        <w:rPr>
          <w:rFonts w:hint="eastAsia"/>
        </w:rPr>
        <w:t>ISO9000</w:t>
      </w:r>
      <w:r w:rsidRPr="00C836E4">
        <w:rPr>
          <w:rFonts w:hint="eastAsia"/>
        </w:rPr>
        <w:t>系列标准的要求建立自身有效运转的质量保证体系，作为保证产品质量和提供优质服务的质量基础。</w:t>
      </w:r>
    </w:p>
    <w:p w:rsidR="00B65CEE" w:rsidRPr="00C836E4" w:rsidRDefault="00B65CEE" w:rsidP="00B65CEE">
      <w:pPr>
        <w:spacing w:line="360" w:lineRule="auto"/>
        <w:ind w:firstLineChars="200" w:firstLine="420"/>
      </w:pPr>
      <w:r w:rsidRPr="00C836E4">
        <w:rPr>
          <w:rFonts w:hint="eastAsia"/>
        </w:rPr>
        <w:t>我公司的项目经理对于本次项目的质量管理将严格遵循</w:t>
      </w:r>
      <w:r w:rsidRPr="00C836E4">
        <w:rPr>
          <w:rFonts w:hint="eastAsia"/>
        </w:rPr>
        <w:t>ISO9001</w:t>
      </w:r>
      <w:r w:rsidRPr="00C836E4">
        <w:rPr>
          <w:rFonts w:hint="eastAsia"/>
        </w:rPr>
        <w:t>质量体系的要求，其中包括三个主要过程：</w:t>
      </w:r>
    </w:p>
    <w:p w:rsidR="00B65CEE" w:rsidRPr="00C836E4" w:rsidRDefault="00B65CEE" w:rsidP="00B65CEE">
      <w:pPr>
        <w:spacing w:line="360" w:lineRule="auto"/>
        <w:ind w:firstLine="482"/>
      </w:pPr>
      <w:r w:rsidRPr="00C836E4">
        <w:rPr>
          <w:rFonts w:hint="eastAsia"/>
        </w:rPr>
        <w:t>质量计划编制包括确认与项目有关的质量标准以及实现方式。</w:t>
      </w:r>
    </w:p>
    <w:p w:rsidR="00B65CEE" w:rsidRPr="00C836E4" w:rsidRDefault="00B65CEE" w:rsidP="00B65CEE">
      <w:pPr>
        <w:spacing w:line="360" w:lineRule="auto"/>
        <w:ind w:firstLine="482"/>
      </w:pPr>
      <w:r w:rsidRPr="00C836E4">
        <w:rPr>
          <w:rFonts w:hint="eastAsia"/>
        </w:rPr>
        <w:t>质量保证包括对整体项目绩效进行预先的评估以确保项目能够满足相关的质量标准。</w:t>
      </w:r>
    </w:p>
    <w:p w:rsidR="00B65CEE" w:rsidRPr="009612A6" w:rsidRDefault="00B65CEE" w:rsidP="00B65CEE">
      <w:pPr>
        <w:spacing w:line="360" w:lineRule="auto"/>
        <w:ind w:firstLine="482"/>
      </w:pPr>
      <w:r w:rsidRPr="00C836E4">
        <w:rPr>
          <w:rFonts w:hint="eastAsia"/>
        </w:rPr>
        <w:t>质量控制包括监控特定的项目结果，确保它们遵循了相关质量标准，并识别提高整体质量的途径。</w:t>
      </w:r>
    </w:p>
    <w:p w:rsidR="00B65CEE" w:rsidRPr="00E53558" w:rsidRDefault="00B65CEE" w:rsidP="00B65CEE">
      <w:pPr>
        <w:pStyle w:val="4"/>
        <w:numPr>
          <w:ilvl w:val="3"/>
          <w:numId w:val="14"/>
        </w:numPr>
        <w:tabs>
          <w:tab w:val="left" w:pos="864"/>
        </w:tabs>
        <w:ind w:right="210" w:firstLineChars="0"/>
      </w:pPr>
      <w:bookmarkStart w:id="198" w:name="_Toc486414198"/>
      <w:bookmarkStart w:id="199" w:name="_Toc13664209"/>
      <w:bookmarkStart w:id="200" w:name="_Toc14164200"/>
      <w:bookmarkStart w:id="201" w:name="_Toc14180564"/>
      <w:bookmarkStart w:id="202" w:name="_Toc14180722"/>
      <w:bookmarkStart w:id="203" w:name="_Toc57688283"/>
      <w:bookmarkStart w:id="204" w:name="_Toc280550274"/>
      <w:bookmarkStart w:id="205" w:name="_Toc286659719"/>
      <w:bookmarkStart w:id="206" w:name="_Toc292976170"/>
      <w:bookmarkStart w:id="207" w:name="_Toc293311276"/>
      <w:bookmarkStart w:id="208" w:name="_Toc293689995"/>
      <w:bookmarkStart w:id="209" w:name="_Toc293772201"/>
      <w:bookmarkStart w:id="210" w:name="_Toc306887128"/>
      <w:r w:rsidRPr="00E53558">
        <w:rPr>
          <w:rFonts w:hint="eastAsia"/>
        </w:rPr>
        <w:lastRenderedPageBreak/>
        <w:t>质量目标</w:t>
      </w:r>
      <w:bookmarkEnd w:id="198"/>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我们对本项目的质量目标是：</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确保工程全部达到</w:t>
      </w:r>
      <w:r w:rsidRPr="00397183">
        <w:rPr>
          <w:rFonts w:ascii="宋体" w:hAnsi="宋体"/>
          <w:color w:val="000000"/>
          <w:szCs w:val="21"/>
        </w:rPr>
        <w:t>GB/TI9001-ISO9001质量体系要求及工程相关要求</w:t>
      </w:r>
      <w:r w:rsidRPr="00397183">
        <w:rPr>
          <w:rFonts w:ascii="宋体" w:hAnsi="宋体" w:hint="eastAsia"/>
          <w:color w:val="000000"/>
          <w:szCs w:val="21"/>
        </w:rPr>
        <w:t>、建设方的要求。</w:t>
      </w:r>
      <w:r w:rsidRPr="00397183">
        <w:rPr>
          <w:rFonts w:ascii="宋体" w:hAnsi="宋体"/>
          <w:color w:val="000000"/>
          <w:szCs w:val="21"/>
        </w:rPr>
        <w:t>保质、按时、全面地完成工程，</w:t>
      </w:r>
      <w:r w:rsidRPr="00397183">
        <w:rPr>
          <w:rFonts w:ascii="宋体" w:hAnsi="宋体" w:hint="eastAsia"/>
          <w:color w:val="000000"/>
          <w:szCs w:val="21"/>
        </w:rPr>
        <w:t>确保一次验收合格率达到100%。</w:t>
      </w:r>
    </w:p>
    <w:p w:rsidR="00B65CEE" w:rsidRPr="00E560A4" w:rsidRDefault="00B65CEE" w:rsidP="00B65CEE">
      <w:pPr>
        <w:pStyle w:val="4"/>
        <w:numPr>
          <w:ilvl w:val="3"/>
          <w:numId w:val="14"/>
        </w:numPr>
        <w:tabs>
          <w:tab w:val="left" w:pos="864"/>
        </w:tabs>
        <w:ind w:right="210" w:firstLineChars="0"/>
      </w:pPr>
      <w:bookmarkStart w:id="211" w:name="_Toc486414199"/>
      <w:r w:rsidRPr="00E560A4">
        <w:rPr>
          <w:rFonts w:hint="eastAsia"/>
        </w:rPr>
        <w:t>质量控制</w:t>
      </w:r>
      <w:bookmarkEnd w:id="211"/>
    </w:p>
    <w:p w:rsidR="00B65CEE" w:rsidRPr="009612A6" w:rsidRDefault="00B65CEE" w:rsidP="00B65CEE">
      <w:pPr>
        <w:pStyle w:val="ae"/>
        <w:spacing w:line="360" w:lineRule="auto"/>
        <w:ind w:firstLineChars="200"/>
        <w:rPr>
          <w:b/>
          <w:szCs w:val="21"/>
        </w:rPr>
      </w:pPr>
      <w:r w:rsidRPr="009612A6">
        <w:rPr>
          <w:rFonts w:hint="eastAsia"/>
          <w:szCs w:val="21"/>
        </w:rPr>
        <w:t>为确保项目成功，由用户的项目负责人、</w:t>
      </w:r>
      <w:r>
        <w:rPr>
          <w:rFonts w:hint="eastAsia"/>
          <w:szCs w:val="21"/>
        </w:rPr>
        <w:t>XXXX</w:t>
      </w:r>
      <w:r w:rsidRPr="009612A6">
        <w:rPr>
          <w:rFonts w:hint="eastAsia"/>
          <w:szCs w:val="21"/>
        </w:rPr>
        <w:t>工程部经理负责整个工程的监督及实施。其具体工作包括：</w:t>
      </w:r>
    </w:p>
    <w:p w:rsidR="00B65CEE" w:rsidRPr="009612A6" w:rsidRDefault="00B65CEE" w:rsidP="00B65CEE">
      <w:pPr>
        <w:pStyle w:val="ab"/>
        <w:numPr>
          <w:ilvl w:val="0"/>
          <w:numId w:val="48"/>
        </w:numPr>
        <w:autoSpaceDE w:val="0"/>
        <w:spacing w:line="360" w:lineRule="auto"/>
        <w:ind w:left="2520" w:firstLineChars="0"/>
        <w:rPr>
          <w:szCs w:val="21"/>
        </w:rPr>
      </w:pPr>
      <w:r w:rsidRPr="009612A6">
        <w:rPr>
          <w:rFonts w:hint="eastAsia"/>
          <w:szCs w:val="21"/>
        </w:rPr>
        <w:t>组织及联络工程项目领导小组各成员；</w:t>
      </w:r>
    </w:p>
    <w:p w:rsidR="00B65CEE" w:rsidRPr="009612A6" w:rsidRDefault="00B65CEE" w:rsidP="00B65CEE">
      <w:pPr>
        <w:pStyle w:val="ab"/>
        <w:numPr>
          <w:ilvl w:val="0"/>
          <w:numId w:val="48"/>
        </w:numPr>
        <w:autoSpaceDE w:val="0"/>
        <w:spacing w:line="360" w:lineRule="auto"/>
        <w:ind w:left="2520" w:firstLineChars="0"/>
        <w:rPr>
          <w:szCs w:val="21"/>
        </w:rPr>
      </w:pPr>
      <w:r w:rsidRPr="009612A6">
        <w:rPr>
          <w:rFonts w:hint="eastAsia"/>
          <w:szCs w:val="21"/>
        </w:rPr>
        <w:t>定期召开工程进度会议；</w:t>
      </w:r>
    </w:p>
    <w:p w:rsidR="00B65CEE" w:rsidRPr="009612A6" w:rsidRDefault="00B65CEE" w:rsidP="00B65CEE">
      <w:pPr>
        <w:pStyle w:val="ab"/>
        <w:numPr>
          <w:ilvl w:val="0"/>
          <w:numId w:val="48"/>
        </w:numPr>
        <w:autoSpaceDE w:val="0"/>
        <w:spacing w:line="360" w:lineRule="auto"/>
        <w:ind w:left="2520" w:firstLineChars="0"/>
        <w:rPr>
          <w:szCs w:val="21"/>
        </w:rPr>
      </w:pPr>
      <w:r w:rsidRPr="009612A6">
        <w:rPr>
          <w:rFonts w:hint="eastAsia"/>
          <w:szCs w:val="21"/>
        </w:rPr>
        <w:t>定期提交工程进度报告给予工程项目领导小组；</w:t>
      </w:r>
    </w:p>
    <w:p w:rsidR="00B65CEE" w:rsidRPr="009612A6" w:rsidRDefault="00B65CEE" w:rsidP="00B65CEE">
      <w:pPr>
        <w:pStyle w:val="ab"/>
        <w:numPr>
          <w:ilvl w:val="0"/>
          <w:numId w:val="48"/>
        </w:numPr>
        <w:autoSpaceDE w:val="0"/>
        <w:spacing w:line="360" w:lineRule="auto"/>
        <w:ind w:left="2520" w:firstLineChars="0"/>
        <w:rPr>
          <w:szCs w:val="21"/>
        </w:rPr>
      </w:pPr>
      <w:r w:rsidRPr="009612A6">
        <w:rPr>
          <w:rFonts w:hint="eastAsia"/>
          <w:szCs w:val="21"/>
        </w:rPr>
        <w:t>制定及调整工作计划；</w:t>
      </w:r>
    </w:p>
    <w:p w:rsidR="00B65CEE" w:rsidRPr="009612A6" w:rsidRDefault="00B65CEE" w:rsidP="00B65CEE">
      <w:pPr>
        <w:pStyle w:val="ab"/>
        <w:numPr>
          <w:ilvl w:val="0"/>
          <w:numId w:val="48"/>
        </w:numPr>
        <w:autoSpaceDE w:val="0"/>
        <w:spacing w:line="360" w:lineRule="auto"/>
        <w:ind w:left="2520" w:firstLineChars="0"/>
        <w:rPr>
          <w:szCs w:val="21"/>
        </w:rPr>
      </w:pPr>
      <w:r w:rsidRPr="009612A6">
        <w:rPr>
          <w:rFonts w:hint="eastAsia"/>
          <w:szCs w:val="21"/>
        </w:rPr>
        <w:t>监督及审计工程任务的进度；</w:t>
      </w:r>
    </w:p>
    <w:p w:rsidR="00B65CEE" w:rsidRPr="009612A6" w:rsidRDefault="00B65CEE" w:rsidP="00B65CEE">
      <w:pPr>
        <w:pStyle w:val="ab"/>
        <w:numPr>
          <w:ilvl w:val="0"/>
          <w:numId w:val="48"/>
        </w:numPr>
        <w:autoSpaceDE w:val="0"/>
        <w:spacing w:line="360" w:lineRule="auto"/>
        <w:ind w:left="2520" w:firstLineChars="0"/>
        <w:rPr>
          <w:szCs w:val="21"/>
        </w:rPr>
      </w:pPr>
      <w:r w:rsidRPr="009612A6">
        <w:rPr>
          <w:rFonts w:hint="eastAsia"/>
          <w:szCs w:val="21"/>
        </w:rPr>
        <w:t>内部协调工作；</w:t>
      </w:r>
    </w:p>
    <w:p w:rsidR="00B65CEE" w:rsidRPr="009612A6" w:rsidRDefault="00B65CEE" w:rsidP="00B65CEE">
      <w:pPr>
        <w:pStyle w:val="ab"/>
        <w:numPr>
          <w:ilvl w:val="0"/>
          <w:numId w:val="48"/>
        </w:numPr>
        <w:autoSpaceDE w:val="0"/>
        <w:spacing w:line="360" w:lineRule="auto"/>
        <w:ind w:left="2520" w:firstLineChars="0"/>
        <w:rPr>
          <w:szCs w:val="21"/>
        </w:rPr>
      </w:pPr>
      <w:r w:rsidRPr="009612A6">
        <w:rPr>
          <w:rFonts w:hint="eastAsia"/>
          <w:szCs w:val="21"/>
        </w:rPr>
        <w:t>项目行政管理。</w:t>
      </w:r>
    </w:p>
    <w:p w:rsidR="00B65CEE" w:rsidRPr="00E560A4" w:rsidRDefault="00B65CEE" w:rsidP="00B65CEE">
      <w:pPr>
        <w:pStyle w:val="4"/>
        <w:numPr>
          <w:ilvl w:val="3"/>
          <w:numId w:val="14"/>
        </w:numPr>
        <w:tabs>
          <w:tab w:val="left" w:pos="864"/>
        </w:tabs>
        <w:ind w:right="210" w:firstLineChars="0"/>
      </w:pPr>
      <w:bookmarkStart w:id="212" w:name="_Toc486414200"/>
      <w:r w:rsidRPr="00E560A4">
        <w:rPr>
          <w:rFonts w:hint="eastAsia"/>
        </w:rPr>
        <w:t>工程施工质量</w:t>
      </w:r>
      <w:bookmarkEnd w:id="199"/>
      <w:bookmarkEnd w:id="200"/>
      <w:bookmarkEnd w:id="201"/>
      <w:bookmarkEnd w:id="202"/>
      <w:bookmarkEnd w:id="203"/>
      <w:r w:rsidRPr="00E560A4">
        <w:rPr>
          <w:rFonts w:hint="eastAsia"/>
        </w:rPr>
        <w:t>保障</w:t>
      </w:r>
      <w:bookmarkEnd w:id="204"/>
      <w:bookmarkEnd w:id="205"/>
      <w:bookmarkEnd w:id="206"/>
      <w:bookmarkEnd w:id="207"/>
      <w:bookmarkEnd w:id="208"/>
      <w:bookmarkEnd w:id="209"/>
      <w:bookmarkEnd w:id="210"/>
      <w:bookmarkEnd w:id="212"/>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为确保整个项目的顺利进行，以及系统投入使用后的正常运转，</w:t>
      </w:r>
      <w:r>
        <w:rPr>
          <w:rFonts w:ascii="宋体" w:hAnsi="宋体" w:hint="eastAsia"/>
          <w:szCs w:val="21"/>
        </w:rPr>
        <w:t>XXXX</w:t>
      </w:r>
      <w:r w:rsidRPr="009612A6">
        <w:rPr>
          <w:rFonts w:ascii="宋体" w:hAnsi="宋体" w:hint="eastAsia"/>
          <w:szCs w:val="21"/>
        </w:rPr>
        <w:t>提出了一整套工程质量保证计划。我公司对重点客户重点项目都成立项目小组，这样做可以集中精力，针对具体客户进行初始方案审订、确认、合同执行、售后安装与服务等。确保对用户的技术支持与服务，使得用户跟项目小组成员合作关系很紧密。</w:t>
      </w:r>
    </w:p>
    <w:p w:rsidR="00B65CEE" w:rsidRPr="009612A6" w:rsidRDefault="00B65CEE" w:rsidP="00B65CEE">
      <w:pPr>
        <w:pStyle w:val="ab"/>
        <w:numPr>
          <w:ilvl w:val="0"/>
          <w:numId w:val="48"/>
        </w:numPr>
        <w:spacing w:line="360" w:lineRule="auto"/>
        <w:ind w:firstLineChars="0"/>
        <w:rPr>
          <w:rFonts w:ascii="宋体" w:hAnsi="宋体"/>
          <w:b/>
          <w:szCs w:val="21"/>
        </w:rPr>
      </w:pPr>
      <w:bookmarkStart w:id="213" w:name="_Toc480092018"/>
      <w:bookmarkStart w:id="214" w:name="_Toc480092544"/>
      <w:bookmarkStart w:id="215" w:name="_Toc480094513"/>
      <w:bookmarkStart w:id="216" w:name="_Toc480094557"/>
      <w:bookmarkStart w:id="217" w:name="_Toc480178068"/>
      <w:bookmarkStart w:id="218" w:name="_Toc486169829"/>
      <w:bookmarkStart w:id="219" w:name="_Toc506863090"/>
      <w:bookmarkStart w:id="220" w:name="_Toc522689036"/>
      <w:bookmarkStart w:id="221" w:name="_Toc5682129"/>
      <w:bookmarkStart w:id="222" w:name="_Toc513936126"/>
      <w:bookmarkStart w:id="223" w:name="_Toc13664210"/>
      <w:bookmarkStart w:id="224" w:name="_Toc14164201"/>
      <w:bookmarkStart w:id="225" w:name="_Toc14180565"/>
      <w:bookmarkStart w:id="226" w:name="_Toc14180723"/>
      <w:bookmarkStart w:id="227" w:name="_Toc57688284"/>
      <w:r w:rsidRPr="009612A6">
        <w:rPr>
          <w:rFonts w:ascii="宋体" w:hAnsi="宋体" w:hint="eastAsia"/>
          <w:b/>
          <w:szCs w:val="21"/>
        </w:rPr>
        <w:t>成立专门的工程项目组织</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良好的项目管理和组织是系统建设成功的必要保障，因此我们建议成立专门的项目组分别负责项目各个环节的工作。</w:t>
      </w:r>
      <w:r>
        <w:rPr>
          <w:rFonts w:ascii="宋体" w:hAnsi="宋体" w:hint="eastAsia"/>
          <w:szCs w:val="21"/>
        </w:rPr>
        <w:t>XXXX</w:t>
      </w:r>
      <w:r w:rsidRPr="009612A6">
        <w:rPr>
          <w:rFonts w:ascii="宋体" w:hAnsi="宋体" w:hint="eastAsia"/>
          <w:szCs w:val="21"/>
        </w:rPr>
        <w:t>作为本项目的技术服务承担单位，对工程及后期服务负责任。项目组由用户、</w:t>
      </w:r>
      <w:r>
        <w:rPr>
          <w:rFonts w:ascii="宋体" w:hAnsi="宋体" w:hint="eastAsia"/>
          <w:szCs w:val="21"/>
        </w:rPr>
        <w:t>XXXX</w:t>
      </w:r>
      <w:r w:rsidRPr="009612A6">
        <w:rPr>
          <w:rFonts w:ascii="宋体" w:hAnsi="宋体" w:hint="eastAsia"/>
          <w:szCs w:val="21"/>
        </w:rPr>
        <w:t>共同组成，项目组构成和分工如下：</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1、项目领导小组</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为保证本程建设的正常进行并保证工程质量，成立项目领导小组，负责整个项目的组织协调工作，解决建设工程中所遇到的重大问题。</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组  长：建议由使用方领导担任</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lastRenderedPageBreak/>
        <w:t>副组长：建议</w:t>
      </w:r>
      <w:r>
        <w:rPr>
          <w:rFonts w:ascii="宋体" w:hAnsi="宋体" w:hint="eastAsia"/>
          <w:szCs w:val="21"/>
        </w:rPr>
        <w:t>XXXX</w:t>
      </w:r>
      <w:r w:rsidRPr="009612A6">
        <w:rPr>
          <w:rFonts w:ascii="宋体" w:hAnsi="宋体" w:hint="eastAsia"/>
          <w:szCs w:val="21"/>
        </w:rPr>
        <w:t>客户经理担任</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成  员：建议由使用方人员，</w:t>
      </w:r>
      <w:r>
        <w:rPr>
          <w:rFonts w:ascii="宋体" w:hAnsi="宋体" w:hint="eastAsia"/>
          <w:szCs w:val="21"/>
        </w:rPr>
        <w:t>XXXX</w:t>
      </w:r>
      <w:r w:rsidRPr="009612A6">
        <w:rPr>
          <w:rFonts w:ascii="宋体" w:hAnsi="宋体" w:hint="eastAsia"/>
          <w:szCs w:val="21"/>
        </w:rPr>
        <w:t>集成人员组成</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2、项目实施小组</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为确保本工程胜利完成，</w:t>
      </w:r>
      <w:r>
        <w:rPr>
          <w:rFonts w:ascii="宋体" w:hAnsi="宋体" w:hint="eastAsia"/>
          <w:szCs w:val="21"/>
        </w:rPr>
        <w:t>XXXX</w:t>
      </w:r>
      <w:r w:rsidRPr="009612A6">
        <w:rPr>
          <w:rFonts w:ascii="宋体" w:hAnsi="宋体" w:hint="eastAsia"/>
          <w:szCs w:val="21"/>
        </w:rPr>
        <w:t>选派资深工程技术及项目管理人员组成项目实施小组负责贵单位项目建设，项目实施小组各负其责，相互协调。</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成  员：以实施方人员为主，邀请使用方若干人员参加</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3、测试与验收小组</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 xml:space="preserve">为确保本工程质量，由使用方成员和我公司人员共同组成测试与验收小组。 </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组  长：建议由使用方领导担任</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副组长：建议</w:t>
      </w:r>
      <w:r>
        <w:rPr>
          <w:rFonts w:ascii="宋体" w:hAnsi="宋体" w:hint="eastAsia"/>
          <w:szCs w:val="21"/>
        </w:rPr>
        <w:t>XXXX</w:t>
      </w:r>
      <w:r w:rsidRPr="009612A6">
        <w:rPr>
          <w:rFonts w:ascii="宋体" w:hAnsi="宋体" w:hint="eastAsia"/>
          <w:szCs w:val="21"/>
        </w:rPr>
        <w:t>客户经理担任</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成  员：由使用方主要计算机人员及管理人员、</w:t>
      </w:r>
      <w:r>
        <w:rPr>
          <w:rFonts w:ascii="宋体" w:hAnsi="宋体" w:hint="eastAsia"/>
          <w:szCs w:val="21"/>
        </w:rPr>
        <w:t>XXXX</w:t>
      </w:r>
      <w:r w:rsidRPr="009612A6">
        <w:rPr>
          <w:rFonts w:ascii="宋体" w:hAnsi="宋体" w:hint="eastAsia"/>
          <w:szCs w:val="21"/>
        </w:rPr>
        <w:t>工程师组成</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szCs w:val="21"/>
        </w:rPr>
        <w:t>4</w:t>
      </w:r>
      <w:r w:rsidRPr="009612A6">
        <w:rPr>
          <w:rFonts w:ascii="宋体" w:hAnsi="宋体" w:hint="eastAsia"/>
          <w:szCs w:val="21"/>
        </w:rPr>
        <w:t>、质量管理小组</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以建设工程质量为目标，运用科学管理方法，实施全面质量管理。</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组  长：建议由使用方领导担任</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成  员：由使用方主要计算机人员及管理人员、</w:t>
      </w:r>
      <w:r>
        <w:rPr>
          <w:rFonts w:ascii="宋体" w:hAnsi="宋体" w:hint="eastAsia"/>
          <w:szCs w:val="21"/>
        </w:rPr>
        <w:t>XXXX</w:t>
      </w:r>
      <w:r w:rsidRPr="009612A6">
        <w:rPr>
          <w:rFonts w:ascii="宋体" w:hAnsi="宋体" w:hint="eastAsia"/>
          <w:szCs w:val="21"/>
        </w:rPr>
        <w:t>工程师组成</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5、系统培训小组</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负责系统培训工作，编写培训手册和系统文档资料。培训人员主要由</w:t>
      </w:r>
      <w:r>
        <w:rPr>
          <w:rFonts w:ascii="宋体" w:hAnsi="宋体" w:hint="eastAsia"/>
          <w:szCs w:val="21"/>
        </w:rPr>
        <w:t>XXXX</w:t>
      </w:r>
      <w:r w:rsidRPr="009612A6">
        <w:rPr>
          <w:rFonts w:ascii="宋体" w:hAnsi="宋体" w:hint="eastAsia"/>
          <w:szCs w:val="21"/>
        </w:rPr>
        <w:t>工程师组成。</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组  长：由</w:t>
      </w:r>
      <w:r>
        <w:rPr>
          <w:rFonts w:ascii="宋体" w:hAnsi="宋体" w:hint="eastAsia"/>
          <w:szCs w:val="21"/>
        </w:rPr>
        <w:t>XXXX</w:t>
      </w:r>
      <w:r w:rsidRPr="009612A6">
        <w:rPr>
          <w:rFonts w:ascii="宋体" w:hAnsi="宋体" w:hint="eastAsia"/>
          <w:szCs w:val="21"/>
        </w:rPr>
        <w:t>技术总监担任</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成  员：由使用方主要管理人员及计算机人员和</w:t>
      </w:r>
      <w:r>
        <w:rPr>
          <w:rFonts w:ascii="宋体" w:hAnsi="宋体" w:hint="eastAsia"/>
          <w:szCs w:val="21"/>
        </w:rPr>
        <w:t>XXXX</w:t>
      </w:r>
      <w:r w:rsidRPr="009612A6">
        <w:rPr>
          <w:rFonts w:ascii="宋体" w:hAnsi="宋体" w:hint="eastAsia"/>
          <w:szCs w:val="21"/>
        </w:rPr>
        <w:t>资深工程师组成</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6、售后服务和系统维护小组</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负责系统的售后服务和技术支持，由</w:t>
      </w:r>
      <w:r>
        <w:rPr>
          <w:rFonts w:ascii="宋体" w:hAnsi="宋体" w:hint="eastAsia"/>
          <w:szCs w:val="21"/>
        </w:rPr>
        <w:t>XXXX</w:t>
      </w:r>
      <w:r w:rsidRPr="009612A6">
        <w:rPr>
          <w:rFonts w:ascii="宋体" w:hAnsi="宋体" w:hint="eastAsia"/>
          <w:szCs w:val="21"/>
        </w:rPr>
        <w:t>的售后服务工程师组成。</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组  长：由</w:t>
      </w:r>
      <w:r>
        <w:rPr>
          <w:rFonts w:ascii="宋体" w:hAnsi="宋体" w:hint="eastAsia"/>
          <w:szCs w:val="21"/>
        </w:rPr>
        <w:t>XXXX</w:t>
      </w:r>
      <w:r w:rsidRPr="009612A6">
        <w:rPr>
          <w:rFonts w:ascii="宋体" w:hAnsi="宋体" w:hint="eastAsia"/>
          <w:szCs w:val="21"/>
        </w:rPr>
        <w:t>技术总监担任</w:t>
      </w:r>
    </w:p>
    <w:p w:rsidR="00B65CEE" w:rsidRPr="009612A6" w:rsidRDefault="00B65CEE" w:rsidP="00B65CEE">
      <w:pPr>
        <w:pStyle w:val="ae"/>
        <w:spacing w:line="360" w:lineRule="auto"/>
        <w:ind w:firstLineChars="200"/>
        <w:rPr>
          <w:rFonts w:ascii="宋体" w:hAnsi="宋体"/>
          <w:b/>
          <w:szCs w:val="21"/>
        </w:rPr>
      </w:pPr>
      <w:r w:rsidRPr="009612A6">
        <w:rPr>
          <w:rFonts w:ascii="宋体" w:hAnsi="宋体" w:hint="eastAsia"/>
          <w:szCs w:val="21"/>
        </w:rPr>
        <w:t>成  员：由使用方主要管理人员及计算机人员和</w:t>
      </w:r>
      <w:r>
        <w:rPr>
          <w:rFonts w:ascii="宋体" w:hAnsi="宋体" w:hint="eastAsia"/>
          <w:szCs w:val="21"/>
        </w:rPr>
        <w:t>XXXX</w:t>
      </w:r>
      <w:r w:rsidRPr="009612A6">
        <w:rPr>
          <w:rFonts w:ascii="宋体" w:hAnsi="宋体" w:hint="eastAsia"/>
          <w:szCs w:val="21"/>
        </w:rPr>
        <w:t>资深工程师组成</w:t>
      </w:r>
    </w:p>
    <w:p w:rsidR="00B65CEE" w:rsidRPr="009612A6" w:rsidRDefault="00B65CEE" w:rsidP="00B65CEE">
      <w:pPr>
        <w:pStyle w:val="ab"/>
        <w:numPr>
          <w:ilvl w:val="0"/>
          <w:numId w:val="48"/>
        </w:numPr>
        <w:spacing w:line="360" w:lineRule="auto"/>
        <w:ind w:firstLineChars="0"/>
        <w:rPr>
          <w:rFonts w:ascii="宋体" w:hAnsi="宋体"/>
          <w:b/>
          <w:szCs w:val="21"/>
        </w:rPr>
      </w:pPr>
      <w:r w:rsidRPr="009612A6">
        <w:rPr>
          <w:rFonts w:ascii="宋体" w:hAnsi="宋体" w:hint="eastAsia"/>
          <w:b/>
          <w:szCs w:val="21"/>
        </w:rPr>
        <w:t>项目组织结构图</w:t>
      </w:r>
    </w:p>
    <w:p w:rsidR="00B65CEE" w:rsidRDefault="00B65CEE" w:rsidP="00B65CEE">
      <w:pPr>
        <w:spacing w:line="360" w:lineRule="auto"/>
        <w:rPr>
          <w:rFonts w:ascii="宋体" w:hAnsi="宋体"/>
          <w:szCs w:val="21"/>
        </w:rPr>
      </w:pPr>
      <w:r w:rsidRPr="009612A6">
        <w:rPr>
          <w:rFonts w:ascii="宋体" w:hAnsi="宋体"/>
          <w:noProof/>
          <w:szCs w:val="21"/>
        </w:rPr>
        <w:lastRenderedPageBreak/>
        <w:drawing>
          <wp:inline distT="0" distB="0" distL="0" distR="0" wp14:anchorId="616987D7" wp14:editId="288D2603">
            <wp:extent cx="5201285" cy="3491230"/>
            <wp:effectExtent l="0" t="0" r="0" b="0"/>
            <wp:docPr id="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63" cstate="print"/>
                    <a:srcRect/>
                    <a:stretch>
                      <a:fillRect/>
                    </a:stretch>
                  </pic:blipFill>
                  <pic:spPr bwMode="auto">
                    <a:xfrm>
                      <a:off x="0" y="0"/>
                      <a:ext cx="5201285" cy="3491230"/>
                    </a:xfrm>
                    <a:prstGeom prst="rect">
                      <a:avLst/>
                    </a:prstGeom>
                    <a:noFill/>
                    <a:ln w="9525">
                      <a:noFill/>
                      <a:miter lim="800000"/>
                      <a:headEnd/>
                      <a:tailEnd/>
                    </a:ln>
                  </pic:spPr>
                </pic:pic>
              </a:graphicData>
            </a:graphic>
          </wp:inline>
        </w:drawing>
      </w:r>
    </w:p>
    <w:p w:rsidR="00B65CEE" w:rsidRPr="00E560A4" w:rsidRDefault="00B65CEE" w:rsidP="00B65CEE">
      <w:pPr>
        <w:pStyle w:val="4"/>
        <w:numPr>
          <w:ilvl w:val="3"/>
          <w:numId w:val="14"/>
        </w:numPr>
        <w:tabs>
          <w:tab w:val="left" w:pos="864"/>
        </w:tabs>
        <w:ind w:right="210" w:firstLineChars="0"/>
      </w:pPr>
      <w:bookmarkStart w:id="228" w:name="_Toc28408995"/>
      <w:bookmarkStart w:id="229" w:name="_Toc30652639"/>
      <w:bookmarkStart w:id="230" w:name="_Toc30660605"/>
      <w:bookmarkStart w:id="231" w:name="_Toc30678430"/>
      <w:bookmarkStart w:id="232" w:name="_Toc30690985"/>
      <w:bookmarkStart w:id="233" w:name="_Toc49737756"/>
      <w:bookmarkStart w:id="234" w:name="_Toc50447289"/>
      <w:bookmarkStart w:id="235" w:name="_Toc55069442"/>
      <w:bookmarkStart w:id="236" w:name="_Toc55114998"/>
      <w:bookmarkStart w:id="237" w:name="_Toc55213497"/>
      <w:bookmarkStart w:id="238" w:name="_Toc70853236"/>
      <w:bookmarkStart w:id="239" w:name="_Toc70853964"/>
      <w:bookmarkStart w:id="240" w:name="_Toc249242530"/>
      <w:bookmarkStart w:id="241" w:name="_Toc306207526"/>
      <w:bookmarkStart w:id="242" w:name="_Toc329122841"/>
      <w:bookmarkStart w:id="243" w:name="_Toc356490498"/>
      <w:bookmarkStart w:id="244" w:name="_Toc486414201"/>
      <w:r w:rsidRPr="00E560A4">
        <w:rPr>
          <w:rFonts w:hint="eastAsia"/>
        </w:rPr>
        <w:t>影响施工质量的因素</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影响施工质量的因素主要有五大方面：</w:t>
      </w:r>
    </w:p>
    <w:p w:rsidR="00B65CEE" w:rsidRPr="00381A76" w:rsidRDefault="00B65CEE" w:rsidP="00B65CEE">
      <w:pPr>
        <w:snapToGrid w:val="0"/>
        <w:spacing w:before="48" w:after="48" w:line="360" w:lineRule="auto"/>
        <w:ind w:firstLine="420"/>
        <w:textAlignment w:val="baseline"/>
        <w:rPr>
          <w:rFonts w:ascii="宋体" w:hAnsi="宋体"/>
          <w:b/>
          <w:color w:val="000000"/>
          <w:szCs w:val="21"/>
        </w:rPr>
      </w:pPr>
      <w:r w:rsidRPr="00381A76">
        <w:rPr>
          <w:rFonts w:ascii="宋体" w:hAnsi="宋体" w:hint="eastAsia"/>
          <w:b/>
          <w:color w:val="000000"/>
          <w:szCs w:val="21"/>
        </w:rPr>
        <w:t>人，材料，机械，方法，环境</w:t>
      </w:r>
    </w:p>
    <w:p w:rsidR="00B65CEE" w:rsidRPr="007F6956" w:rsidRDefault="00B65CEE" w:rsidP="00B65CEE">
      <w:pPr>
        <w:spacing w:line="360" w:lineRule="auto"/>
        <w:ind w:firstLineChars="200" w:firstLine="422"/>
        <w:rPr>
          <w:b/>
        </w:rPr>
      </w:pPr>
      <w:bookmarkStart w:id="245" w:name="_Toc28408996"/>
      <w:bookmarkStart w:id="246" w:name="_Toc30652640"/>
      <w:bookmarkStart w:id="247" w:name="_Toc30660606"/>
      <w:bookmarkStart w:id="248" w:name="_Toc30678431"/>
      <w:bookmarkStart w:id="249" w:name="_Toc30690986"/>
      <w:bookmarkStart w:id="250" w:name="_Toc49737757"/>
      <w:bookmarkStart w:id="251" w:name="_Toc50447290"/>
      <w:bookmarkStart w:id="252" w:name="_Toc249242531"/>
      <w:r w:rsidRPr="007F6956">
        <w:rPr>
          <w:rFonts w:hint="eastAsia"/>
          <w:b/>
        </w:rPr>
        <w:t>人</w:t>
      </w:r>
      <w:bookmarkEnd w:id="245"/>
      <w:bookmarkEnd w:id="246"/>
      <w:bookmarkEnd w:id="247"/>
      <w:bookmarkEnd w:id="248"/>
      <w:bookmarkEnd w:id="249"/>
      <w:bookmarkEnd w:id="250"/>
      <w:bookmarkEnd w:id="251"/>
      <w:bookmarkEnd w:id="252"/>
      <w:r>
        <w:rPr>
          <w:rFonts w:hint="eastAsia"/>
          <w:b/>
        </w:rPr>
        <w:t>:</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要充分调动人的积极性，发挥人的主导作用，避免产生失误。所以一方面要加强政治思想教育、劳动纪律教育、职业道德教育、专业技术培训，健全岗位责任制，改善劳动条件，公平合理地激励劳动热情，另一方面要根据工程特点，从确保质量出发，在人的技术水平、人的生理缺陷、人的心理行为、人的错误行为等方面来控制人的使用。如对技术复杂、难度大、精度高的工序或操作，应由技术熟练、经验丰富的工人来完成。</w:t>
      </w:r>
      <w:bookmarkStart w:id="253" w:name="_Toc28408997"/>
      <w:bookmarkStart w:id="254" w:name="_Toc30652641"/>
    </w:p>
    <w:p w:rsidR="00B65CEE" w:rsidRPr="007F6956" w:rsidRDefault="00B65CEE" w:rsidP="00B65CEE">
      <w:pPr>
        <w:spacing w:line="360" w:lineRule="auto"/>
        <w:ind w:firstLineChars="200" w:firstLine="422"/>
        <w:rPr>
          <w:b/>
        </w:rPr>
      </w:pPr>
      <w:bookmarkStart w:id="255" w:name="_Toc30660607"/>
      <w:bookmarkStart w:id="256" w:name="_Toc30678432"/>
      <w:bookmarkStart w:id="257" w:name="_Toc30690987"/>
      <w:bookmarkStart w:id="258" w:name="_Toc49737758"/>
      <w:bookmarkStart w:id="259" w:name="_Toc50447291"/>
      <w:bookmarkStart w:id="260" w:name="_Toc249242532"/>
      <w:r w:rsidRPr="007F6956">
        <w:rPr>
          <w:rFonts w:hint="eastAsia"/>
          <w:b/>
        </w:rPr>
        <w:t>材料</w:t>
      </w:r>
      <w:bookmarkEnd w:id="253"/>
      <w:bookmarkEnd w:id="254"/>
      <w:bookmarkEnd w:id="255"/>
      <w:bookmarkEnd w:id="256"/>
      <w:bookmarkEnd w:id="257"/>
      <w:bookmarkEnd w:id="258"/>
      <w:bookmarkEnd w:id="259"/>
      <w:bookmarkEnd w:id="260"/>
      <w:r>
        <w:rPr>
          <w:rFonts w:hint="eastAsia"/>
          <w:b/>
        </w:rPr>
        <w:t>:</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包括原材料、成品、半成品、构配件等的控制，主要是严格检查验收，正确合理地使用，建立管理台帐，进行收、发、储、运等各环节</w:t>
      </w:r>
      <w:r>
        <w:rPr>
          <w:rFonts w:ascii="宋体" w:hAnsi="宋体" w:hint="eastAsia"/>
          <w:color w:val="000000"/>
          <w:szCs w:val="21"/>
        </w:rPr>
        <w:t>的</w:t>
      </w:r>
      <w:r w:rsidRPr="00397183">
        <w:rPr>
          <w:rFonts w:ascii="宋体" w:hAnsi="宋体" w:hint="eastAsia"/>
          <w:color w:val="000000"/>
          <w:szCs w:val="21"/>
        </w:rPr>
        <w:t>技术管理，避免混料和将不合格地原材料使用到工程上。</w:t>
      </w:r>
      <w:bookmarkStart w:id="261" w:name="_Toc28408998"/>
      <w:bookmarkStart w:id="262" w:name="_Toc30652642"/>
    </w:p>
    <w:p w:rsidR="00B65CEE" w:rsidRPr="007F6956" w:rsidRDefault="00B65CEE" w:rsidP="00B65CEE">
      <w:pPr>
        <w:spacing w:line="360" w:lineRule="auto"/>
        <w:ind w:firstLineChars="200" w:firstLine="422"/>
        <w:rPr>
          <w:b/>
        </w:rPr>
      </w:pPr>
      <w:bookmarkStart w:id="263" w:name="_Toc30660608"/>
      <w:bookmarkStart w:id="264" w:name="_Toc30678433"/>
      <w:bookmarkStart w:id="265" w:name="_Toc30690988"/>
      <w:bookmarkStart w:id="266" w:name="_Toc49737759"/>
      <w:bookmarkStart w:id="267" w:name="_Toc50447292"/>
      <w:bookmarkStart w:id="268" w:name="_Toc249242533"/>
      <w:r w:rsidRPr="007F6956">
        <w:rPr>
          <w:rFonts w:hint="eastAsia"/>
          <w:b/>
        </w:rPr>
        <w:t>机械</w:t>
      </w:r>
      <w:bookmarkEnd w:id="261"/>
      <w:bookmarkEnd w:id="262"/>
      <w:bookmarkEnd w:id="263"/>
      <w:bookmarkEnd w:id="264"/>
      <w:bookmarkEnd w:id="265"/>
      <w:bookmarkEnd w:id="266"/>
      <w:bookmarkEnd w:id="267"/>
      <w:bookmarkEnd w:id="268"/>
      <w:r>
        <w:rPr>
          <w:rFonts w:hint="eastAsia"/>
          <w:b/>
        </w:rPr>
        <w:t>:</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包括机械设备、工具等控制，要根据不同工艺特点和技术要求，选用合适地机械设备；正确使用、管理和保养好机械设备。</w:t>
      </w:r>
      <w:bookmarkStart w:id="269" w:name="_Toc28408999"/>
      <w:bookmarkStart w:id="270" w:name="_Toc30652643"/>
    </w:p>
    <w:p w:rsidR="00B65CEE" w:rsidRPr="007F6956" w:rsidRDefault="00B65CEE" w:rsidP="00B65CEE">
      <w:pPr>
        <w:spacing w:line="360" w:lineRule="auto"/>
        <w:ind w:firstLineChars="200" w:firstLine="422"/>
        <w:rPr>
          <w:b/>
        </w:rPr>
      </w:pPr>
      <w:bookmarkStart w:id="271" w:name="_Toc30660609"/>
      <w:bookmarkStart w:id="272" w:name="_Toc30678434"/>
      <w:bookmarkStart w:id="273" w:name="_Toc30690989"/>
      <w:bookmarkStart w:id="274" w:name="_Toc49737760"/>
      <w:bookmarkStart w:id="275" w:name="_Toc50447293"/>
      <w:bookmarkStart w:id="276" w:name="_Toc249242534"/>
      <w:r w:rsidRPr="007F6956">
        <w:rPr>
          <w:rFonts w:hint="eastAsia"/>
          <w:b/>
        </w:rPr>
        <w:t>方法</w:t>
      </w:r>
      <w:bookmarkEnd w:id="269"/>
      <w:bookmarkEnd w:id="270"/>
      <w:bookmarkEnd w:id="271"/>
      <w:bookmarkEnd w:id="272"/>
      <w:bookmarkEnd w:id="273"/>
      <w:bookmarkEnd w:id="274"/>
      <w:bookmarkEnd w:id="275"/>
      <w:bookmarkEnd w:id="276"/>
      <w:r>
        <w:rPr>
          <w:rFonts w:hint="eastAsia"/>
          <w:b/>
        </w:rPr>
        <w:t>:</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包含施工方案、施工工艺、施工组织设计、施工技术措施等的控制。</w:t>
      </w:r>
    </w:p>
    <w:p w:rsidR="00B65CEE" w:rsidRPr="007F6956" w:rsidRDefault="00B65CEE" w:rsidP="00B65CEE">
      <w:pPr>
        <w:spacing w:line="360" w:lineRule="auto"/>
        <w:ind w:firstLineChars="200" w:firstLine="422"/>
        <w:rPr>
          <w:b/>
        </w:rPr>
      </w:pPr>
      <w:bookmarkStart w:id="277" w:name="_Toc28409000"/>
      <w:bookmarkStart w:id="278" w:name="_Toc30652644"/>
      <w:bookmarkStart w:id="279" w:name="_Toc30660610"/>
      <w:bookmarkStart w:id="280" w:name="_Toc30678435"/>
      <w:bookmarkStart w:id="281" w:name="_Toc30690990"/>
      <w:bookmarkStart w:id="282" w:name="_Toc49737761"/>
      <w:bookmarkStart w:id="283" w:name="_Toc50447294"/>
      <w:bookmarkStart w:id="284" w:name="_Toc249242535"/>
      <w:r w:rsidRPr="007F6956">
        <w:rPr>
          <w:rFonts w:hint="eastAsia"/>
          <w:b/>
        </w:rPr>
        <w:lastRenderedPageBreak/>
        <w:t>环境</w:t>
      </w:r>
      <w:bookmarkEnd w:id="277"/>
      <w:bookmarkEnd w:id="278"/>
      <w:bookmarkEnd w:id="279"/>
      <w:bookmarkEnd w:id="280"/>
      <w:bookmarkEnd w:id="281"/>
      <w:bookmarkEnd w:id="282"/>
      <w:bookmarkEnd w:id="283"/>
      <w:bookmarkEnd w:id="284"/>
      <w:r>
        <w:rPr>
          <w:rFonts w:hint="eastAsia"/>
          <w:b/>
        </w:rPr>
        <w:t>:</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包括工程技术控制，如工程地质、水文、气象等；工程管理环境，如质量保证体系、质量管理制度等；劳动环境，如劳动组合、作业场所、工作面等。</w:t>
      </w:r>
    </w:p>
    <w:p w:rsidR="00B65CEE" w:rsidRPr="00E560A4" w:rsidRDefault="00B65CEE" w:rsidP="00B65CEE">
      <w:pPr>
        <w:pStyle w:val="4"/>
        <w:numPr>
          <w:ilvl w:val="3"/>
          <w:numId w:val="14"/>
        </w:numPr>
        <w:tabs>
          <w:tab w:val="left" w:pos="864"/>
        </w:tabs>
        <w:ind w:right="210" w:firstLineChars="0"/>
      </w:pPr>
      <w:bookmarkStart w:id="285" w:name="_Toc28409001"/>
      <w:bookmarkStart w:id="286" w:name="_Toc30652645"/>
      <w:bookmarkStart w:id="287" w:name="_Toc30660611"/>
      <w:bookmarkStart w:id="288" w:name="_Toc30678436"/>
      <w:bookmarkStart w:id="289" w:name="_Toc30690991"/>
      <w:bookmarkStart w:id="290" w:name="_Toc49737762"/>
      <w:bookmarkStart w:id="291" w:name="_Toc50447295"/>
      <w:bookmarkStart w:id="292" w:name="_Toc55069443"/>
      <w:bookmarkStart w:id="293" w:name="_Toc55114999"/>
      <w:bookmarkStart w:id="294" w:name="_Toc55213498"/>
      <w:bookmarkStart w:id="295" w:name="_Toc70853237"/>
      <w:bookmarkStart w:id="296" w:name="_Toc70853965"/>
      <w:bookmarkStart w:id="297" w:name="_Toc249242536"/>
      <w:bookmarkStart w:id="298" w:name="_Toc306207527"/>
      <w:bookmarkStart w:id="299" w:name="_Toc329122842"/>
      <w:bookmarkStart w:id="300" w:name="_Toc356490499"/>
      <w:bookmarkStart w:id="301" w:name="_Toc486414202"/>
      <w:r w:rsidRPr="00E560A4">
        <w:rPr>
          <w:rFonts w:hint="eastAsia"/>
        </w:rPr>
        <w:t>施工质量控制</w:t>
      </w:r>
      <w:bookmarkEnd w:id="285"/>
      <w:bookmarkEnd w:id="286"/>
      <w:bookmarkEnd w:id="287"/>
      <w:bookmarkEnd w:id="288"/>
      <w:bookmarkEnd w:id="289"/>
      <w:r w:rsidRPr="00E560A4">
        <w:rPr>
          <w:rFonts w:hint="eastAsia"/>
        </w:rPr>
        <w:t>措施</w:t>
      </w:r>
      <w:bookmarkEnd w:id="290"/>
      <w:bookmarkEnd w:id="291"/>
      <w:bookmarkEnd w:id="292"/>
      <w:bookmarkEnd w:id="293"/>
      <w:bookmarkEnd w:id="294"/>
      <w:bookmarkEnd w:id="295"/>
      <w:bookmarkEnd w:id="296"/>
      <w:bookmarkEnd w:id="297"/>
      <w:bookmarkEnd w:id="298"/>
      <w:bookmarkEnd w:id="299"/>
      <w:bookmarkEnd w:id="300"/>
      <w:bookmarkEnd w:id="301"/>
    </w:p>
    <w:p w:rsidR="00B65CEE" w:rsidRPr="00BD4000" w:rsidRDefault="00B65CEE" w:rsidP="00B65CEE">
      <w:pPr>
        <w:spacing w:line="360" w:lineRule="auto"/>
        <w:rPr>
          <w:b/>
        </w:rPr>
      </w:pPr>
      <w:bookmarkStart w:id="302" w:name="_Toc28409002"/>
      <w:bookmarkStart w:id="303" w:name="_Toc30652646"/>
      <w:bookmarkStart w:id="304" w:name="_Toc30660612"/>
      <w:bookmarkStart w:id="305" w:name="_Toc30678437"/>
      <w:bookmarkStart w:id="306" w:name="_Toc30690992"/>
      <w:bookmarkStart w:id="307" w:name="_Toc49737763"/>
      <w:bookmarkStart w:id="308" w:name="_Toc50447296"/>
      <w:bookmarkStart w:id="309" w:name="_Toc55069444"/>
      <w:bookmarkStart w:id="310" w:name="_Toc249242537"/>
      <w:r w:rsidRPr="00BD4000">
        <w:rPr>
          <w:rFonts w:hint="eastAsia"/>
          <w:b/>
        </w:rPr>
        <w:t>规章制度的建立</w:t>
      </w:r>
      <w:bookmarkEnd w:id="302"/>
      <w:bookmarkEnd w:id="303"/>
      <w:bookmarkEnd w:id="304"/>
      <w:bookmarkEnd w:id="305"/>
      <w:bookmarkEnd w:id="306"/>
      <w:bookmarkEnd w:id="307"/>
      <w:bookmarkEnd w:id="308"/>
      <w:bookmarkEnd w:id="309"/>
      <w:bookmarkEnd w:id="310"/>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建立项目经理负责质量组织体系，树立质量第一，用户至上的原则，产品质量以预防为主的原则，严格依照质量标准进行检查的原则，坚持科学、公正、守法的原则，从思想上给各级人员灌输质量至上意识。</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产品入库前须进行开箱验收。安装之前、系统调试前都须进行质量复查。</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检查形式采取抽检、全检、送检。对大宗材料如线材、安装零配件等进行抽检，对重要设备入库前要进行全部检验。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在每项检验后，检验人员都必须在检验单上详细记录质量情况，并注明合格与否，签名（盖章）后检验方为有效，检验单与其它有关设备证明材料须存档。</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经检验过的产品，合格产品进库妥善保管，不合格产品必须隔离开及时进行处理。</w:t>
      </w:r>
    </w:p>
    <w:p w:rsidR="00B65CEE" w:rsidRPr="00BD4000" w:rsidRDefault="00B65CEE" w:rsidP="00B65CEE">
      <w:pPr>
        <w:spacing w:line="360" w:lineRule="auto"/>
        <w:rPr>
          <w:b/>
        </w:rPr>
      </w:pPr>
      <w:bookmarkStart w:id="311" w:name="_Toc28409003"/>
      <w:bookmarkStart w:id="312" w:name="_Toc30652647"/>
      <w:bookmarkStart w:id="313" w:name="_Toc30660613"/>
      <w:bookmarkStart w:id="314" w:name="_Toc30678438"/>
      <w:bookmarkStart w:id="315" w:name="_Toc30690993"/>
      <w:bookmarkStart w:id="316" w:name="_Toc49737764"/>
      <w:bookmarkStart w:id="317" w:name="_Toc50447297"/>
      <w:bookmarkStart w:id="318" w:name="_Toc55069445"/>
      <w:bookmarkStart w:id="319" w:name="_Toc249242538"/>
      <w:r w:rsidRPr="00BD4000">
        <w:rPr>
          <w:rFonts w:hint="eastAsia"/>
          <w:b/>
        </w:rPr>
        <w:t>施工准备质量管理</w:t>
      </w:r>
      <w:bookmarkEnd w:id="311"/>
      <w:bookmarkEnd w:id="312"/>
      <w:bookmarkEnd w:id="313"/>
      <w:bookmarkEnd w:id="314"/>
      <w:bookmarkEnd w:id="315"/>
      <w:bookmarkEnd w:id="316"/>
      <w:bookmarkEnd w:id="317"/>
      <w:bookmarkEnd w:id="318"/>
      <w:bookmarkEnd w:id="319"/>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认真进行图纸会审</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施工组织设计和技术交底的控制，主要进行两方面工作：一是确定施工方案、制定施工进度计划时，必须进行技术经济分析，要在保证质量前提下，缩短工期、降低成本；二是必须考虑选定的施工工艺和施工顺序能保证过程质量。</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检查临时工程是否符合工程质量和使用要求；检查施工机械设备是否可进入正常运行状态；检查各施工人员是否具备相应的操作技术和资格，是否已进入正常作业状态；进行原材料质量合格证和复试检查等。</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设立质量监督人员，负责工程实施过程中的全面质量管理。</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主要设备器材向有可靠信誉的公司厂家提前订购、保险运输等措施，从材料供应上确保工程进度和质量。</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主要设备器材入库前，由专职检验员开箱查验并作详细记录。不合格产品坚决不准入库。查验结果须交建设单位、委托监理等有关负责人签字。</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主要设备器材及附件出库发放，须配有相关产品合格证书、使用说明、安装手册、保修单等齐全资料。若设备残损或配套器材、资料不齐全，施工员有权拒领并及时向上反映。</w:t>
      </w:r>
    </w:p>
    <w:p w:rsidR="00B65CEE" w:rsidRPr="00397183" w:rsidRDefault="00B65CEE" w:rsidP="00B65CEE">
      <w:pPr>
        <w:spacing w:line="360" w:lineRule="auto"/>
      </w:pPr>
      <w:bookmarkStart w:id="320" w:name="_Toc28409004"/>
      <w:bookmarkStart w:id="321" w:name="_Toc30652648"/>
      <w:bookmarkStart w:id="322" w:name="_Toc30660614"/>
      <w:bookmarkStart w:id="323" w:name="_Toc30678439"/>
      <w:bookmarkStart w:id="324" w:name="_Toc30690994"/>
      <w:bookmarkStart w:id="325" w:name="_Toc49737765"/>
      <w:bookmarkStart w:id="326" w:name="_Toc50447298"/>
      <w:bookmarkStart w:id="327" w:name="_Toc55069446"/>
      <w:bookmarkStart w:id="328" w:name="_Toc249242539"/>
      <w:r w:rsidRPr="00BD4000">
        <w:rPr>
          <w:rFonts w:hint="eastAsia"/>
          <w:b/>
        </w:rPr>
        <w:t>施工工序的质量控制</w:t>
      </w:r>
      <w:bookmarkEnd w:id="320"/>
      <w:bookmarkEnd w:id="321"/>
      <w:bookmarkEnd w:id="322"/>
      <w:bookmarkEnd w:id="323"/>
      <w:bookmarkEnd w:id="324"/>
      <w:bookmarkEnd w:id="325"/>
      <w:bookmarkEnd w:id="326"/>
      <w:bookmarkEnd w:id="327"/>
      <w:bookmarkEnd w:id="328"/>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严格遵守工艺规程：施工工艺和操作规程，是进行施工操作的依据和法规，是确保工序</w:t>
      </w:r>
      <w:r w:rsidRPr="00397183">
        <w:rPr>
          <w:rFonts w:ascii="宋体" w:hAnsi="宋体" w:hint="eastAsia"/>
          <w:color w:val="000000"/>
          <w:szCs w:val="21"/>
        </w:rPr>
        <w:lastRenderedPageBreak/>
        <w:t>质量的前提，任何人都必须严格执行，不得违犯。</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主动控制工序活动条件的质量：工序活动条件包括的内容较多，主要指影响质量的五大因素，即施工操作者、材料、施工机械设备、施工方法和施工环境等。</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及时检验工序活动效果的质量：工序活动效果是评价工序质量是否符合标准的尺度。为此，必须加强质量检验工作，对质量状况进行综合统计与分析，及时掌握质量动态。</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设置工序质量控制点：控制点是为了保证工序质量而进行控制的重点、或关键部位、或薄弱环节，以便在一定时期内、一定条件下进行强化管理，使工序处于良好的控制状态。</w:t>
      </w:r>
    </w:p>
    <w:p w:rsidR="00B65CEE" w:rsidRPr="00BD4000" w:rsidRDefault="00B65CEE" w:rsidP="00B65CEE">
      <w:pPr>
        <w:spacing w:line="360" w:lineRule="auto"/>
        <w:rPr>
          <w:b/>
        </w:rPr>
      </w:pPr>
      <w:bookmarkStart w:id="329" w:name="_Toc28409005"/>
      <w:bookmarkStart w:id="330" w:name="_Toc30652649"/>
      <w:bookmarkStart w:id="331" w:name="_Toc30660615"/>
      <w:bookmarkStart w:id="332" w:name="_Toc30678440"/>
      <w:bookmarkStart w:id="333" w:name="_Toc30690995"/>
      <w:bookmarkStart w:id="334" w:name="_Toc49737766"/>
      <w:bookmarkStart w:id="335" w:name="_Toc50447299"/>
      <w:bookmarkStart w:id="336" w:name="_Toc55069447"/>
      <w:bookmarkStart w:id="337" w:name="_Toc249242540"/>
      <w:r w:rsidRPr="00BD4000">
        <w:rPr>
          <w:rFonts w:hint="eastAsia"/>
          <w:b/>
        </w:rPr>
        <w:t>施工过程质量管理</w:t>
      </w:r>
      <w:bookmarkEnd w:id="329"/>
      <w:bookmarkEnd w:id="330"/>
      <w:bookmarkEnd w:id="331"/>
      <w:bookmarkEnd w:id="332"/>
      <w:bookmarkEnd w:id="333"/>
      <w:bookmarkEnd w:id="334"/>
      <w:bookmarkEnd w:id="335"/>
      <w:bookmarkEnd w:id="336"/>
      <w:bookmarkEnd w:id="337"/>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施工操作质量的巡视检查：质量负责人必须经常进行巡视检查，对违章操作，不符合规程要求的施工操作应及时予以纠正。</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隐蔽工程施工：大楼土建预留预埋时，由建筑施工单位、委托监理、建设单位、我司负责人对预留预埋器材实行会同检查、成型验收。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隐蔽过程检查验收：施工中坚持隐蔽工程不经检查验收就不准掩盖的原则。</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每个施工小组均配备</w:t>
      </w:r>
      <w:r w:rsidRPr="00397183">
        <w:rPr>
          <w:rFonts w:ascii="宋体" w:hAnsi="宋体"/>
          <w:color w:val="000000"/>
          <w:szCs w:val="21"/>
        </w:rPr>
        <w:t xml:space="preserve"> 1</w:t>
      </w:r>
      <w:r w:rsidRPr="00397183">
        <w:rPr>
          <w:rFonts w:ascii="宋体" w:hAnsi="宋体" w:hint="eastAsia"/>
          <w:color w:val="000000"/>
          <w:szCs w:val="21"/>
        </w:rPr>
        <w:t>名兼职检验员，配合小组领队随时检查当日工程施工质量，包括外观及内在质量。</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分阶段按建设单位要求，会同各有关单位进行抽查检验，发现问题及时整改，并将结果反馈至相关单位。</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建立健全每日现场会议制度，分析总结工程进度与质量情况，集思广益，及时收集、推广好经验、好方法。遗留问题不隔夜。</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建立健全文档管理制度，对工程全过程的每一细节备案记录，作到有据可查。</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与土建和各分包单位密切协作，配合施工，积极推进。</w:t>
      </w:r>
    </w:p>
    <w:p w:rsidR="00B65CEE" w:rsidRPr="00BD4000" w:rsidRDefault="00B65CEE" w:rsidP="00B65CEE">
      <w:pPr>
        <w:spacing w:line="360" w:lineRule="auto"/>
        <w:rPr>
          <w:b/>
        </w:rPr>
      </w:pPr>
      <w:bookmarkStart w:id="338" w:name="_Toc28409006"/>
      <w:bookmarkStart w:id="339" w:name="_Toc30652650"/>
      <w:bookmarkStart w:id="340" w:name="_Toc30660616"/>
      <w:bookmarkStart w:id="341" w:name="_Toc30678441"/>
      <w:bookmarkStart w:id="342" w:name="_Toc30690996"/>
      <w:bookmarkStart w:id="343" w:name="_Toc49737767"/>
      <w:bookmarkStart w:id="344" w:name="_Toc50447300"/>
      <w:bookmarkStart w:id="345" w:name="_Toc55069448"/>
      <w:bookmarkStart w:id="346" w:name="_Toc249242541"/>
      <w:r w:rsidRPr="00BD4000">
        <w:rPr>
          <w:rFonts w:hint="eastAsia"/>
          <w:b/>
        </w:rPr>
        <w:t>成品保护</w:t>
      </w:r>
      <w:bookmarkEnd w:id="338"/>
      <w:bookmarkEnd w:id="339"/>
      <w:bookmarkEnd w:id="340"/>
      <w:bookmarkEnd w:id="341"/>
      <w:bookmarkEnd w:id="342"/>
      <w:bookmarkEnd w:id="343"/>
      <w:bookmarkEnd w:id="344"/>
      <w:bookmarkEnd w:id="345"/>
      <w:bookmarkEnd w:id="346"/>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施工人员要认真遵守现场成品保护制度，注意爱护建筑物内的装修、成品、设备、以及设施材料，规定专人管理，合理堆放各种材料，防止挤压、水浸等危害。</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对于施工中的干线电缆和水平电缆（特别是光缆），原则上不在布放中途停顿、休息、下班，以免线缆摆放在中途受损，布放电缆后及时放好盖子。每天中午晚上下班时，将各种材料（特别是光纤）妥善保护和收藏，以免被其他人损坏。</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对于施工中的配线架部分，采用配线间上锁等方法进行保护，同时禁止其他人员接触布线系统的电缆和配线架等物。</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加强成品的保护教育贯彻成品保护条例。</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严格按施工程序、规范工序、专业间的穿插作业，防止互相影响损坏。</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lastRenderedPageBreak/>
        <w:t>配合土建的预埋管及管口要封好，以免掉进杂物。</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对于贵重、易损坏的仪表、零件尽量在调试之前进行安装。</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必须提前安装的要采取妥善的保护措施，以防损坏成品。常用的成品保护措施有：</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护：采取保护措施</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包：实施包裹，避免损伤或污染</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盖：表面覆盖，防止堵塞或损伤</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封：局部密封，防止污染或损伤</w:t>
      </w:r>
    </w:p>
    <w:p w:rsidR="00B65CEE" w:rsidRPr="00BD4000" w:rsidRDefault="00B65CEE" w:rsidP="00B65CEE">
      <w:pPr>
        <w:spacing w:line="360" w:lineRule="auto"/>
        <w:rPr>
          <w:b/>
        </w:rPr>
      </w:pPr>
      <w:bookmarkStart w:id="347" w:name="_Toc28409007"/>
      <w:bookmarkStart w:id="348" w:name="_Toc30652651"/>
      <w:bookmarkStart w:id="349" w:name="_Toc30660617"/>
      <w:bookmarkStart w:id="350" w:name="_Toc30678442"/>
      <w:bookmarkStart w:id="351" w:name="_Toc30690997"/>
      <w:bookmarkStart w:id="352" w:name="_Toc49737768"/>
      <w:bookmarkStart w:id="353" w:name="_Toc50447301"/>
      <w:bookmarkStart w:id="354" w:name="_Toc55069449"/>
      <w:bookmarkStart w:id="355" w:name="_Toc249242542"/>
      <w:r w:rsidRPr="00BD4000">
        <w:rPr>
          <w:rFonts w:hint="eastAsia"/>
          <w:b/>
        </w:rPr>
        <w:t>施工质量验收</w:t>
      </w:r>
      <w:bookmarkEnd w:id="347"/>
      <w:bookmarkEnd w:id="348"/>
      <w:bookmarkEnd w:id="349"/>
      <w:bookmarkEnd w:id="350"/>
      <w:bookmarkEnd w:id="351"/>
      <w:bookmarkEnd w:id="352"/>
      <w:bookmarkEnd w:id="353"/>
      <w:bookmarkEnd w:id="354"/>
      <w:bookmarkEnd w:id="355"/>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各系统工程各相关技术文件、现场检查验收记录等是否齐全。</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系统设备器材清单明细以及随设备包装的各种附件、资料等是否齐全。</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各主要设备器材的外观评估与内在技术指标确认。</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各隐蔽工程的检查。</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各子系统整体外观评估。</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各系统试运行验收。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各系统可靠性检验。</w:t>
      </w:r>
      <w:bookmarkStart w:id="356" w:name="_Toc43101666"/>
    </w:p>
    <w:p w:rsidR="00B65CEE" w:rsidRPr="00E560A4" w:rsidRDefault="00B65CEE" w:rsidP="00B65CEE">
      <w:pPr>
        <w:pStyle w:val="4"/>
        <w:numPr>
          <w:ilvl w:val="3"/>
          <w:numId w:val="14"/>
        </w:numPr>
        <w:tabs>
          <w:tab w:val="left" w:pos="864"/>
        </w:tabs>
        <w:ind w:right="210" w:firstLineChars="0"/>
      </w:pPr>
      <w:bookmarkStart w:id="357" w:name="_Toc50388692"/>
      <w:bookmarkStart w:id="358" w:name="_Toc50447302"/>
      <w:bookmarkStart w:id="359" w:name="_Toc55069450"/>
      <w:bookmarkStart w:id="360" w:name="_Toc55115000"/>
      <w:bookmarkStart w:id="361" w:name="_Toc55213499"/>
      <w:bookmarkStart w:id="362" w:name="_Toc70853238"/>
      <w:bookmarkStart w:id="363" w:name="_Toc70853966"/>
      <w:bookmarkStart w:id="364" w:name="_Toc249242543"/>
      <w:bookmarkStart w:id="365" w:name="_Toc306207528"/>
      <w:bookmarkStart w:id="366" w:name="_Toc329122843"/>
      <w:bookmarkStart w:id="367" w:name="_Toc356490500"/>
      <w:bookmarkStart w:id="368" w:name="_Toc486414203"/>
      <w:bookmarkEnd w:id="356"/>
      <w:r w:rsidRPr="00E560A4">
        <w:rPr>
          <w:rFonts w:hint="eastAsia"/>
        </w:rPr>
        <w:t>保证施工质量</w:t>
      </w:r>
      <w:bookmarkEnd w:id="357"/>
      <w:bookmarkEnd w:id="358"/>
      <w:bookmarkEnd w:id="359"/>
      <w:bookmarkEnd w:id="360"/>
      <w:bookmarkEnd w:id="361"/>
      <w:bookmarkEnd w:id="362"/>
      <w:bookmarkEnd w:id="363"/>
      <w:bookmarkEnd w:id="364"/>
      <w:bookmarkEnd w:id="365"/>
      <w:bookmarkEnd w:id="366"/>
      <w:bookmarkEnd w:id="367"/>
      <w:r w:rsidRPr="00E560A4">
        <w:rPr>
          <w:rFonts w:hint="eastAsia"/>
        </w:rPr>
        <w:t>的手段</w:t>
      </w:r>
      <w:bookmarkEnd w:id="368"/>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我公司主要通过每个分项工程的工程质量程序控制、工程质量控制、工程预防措施等手段进行质量控制。</w:t>
      </w:r>
    </w:p>
    <w:p w:rsidR="00B65CEE" w:rsidRPr="00BD4000" w:rsidRDefault="00B65CEE" w:rsidP="00B65CEE">
      <w:pPr>
        <w:spacing w:line="360" w:lineRule="auto"/>
        <w:rPr>
          <w:b/>
        </w:rPr>
      </w:pPr>
      <w:bookmarkStart w:id="369" w:name="_Toc249242544"/>
      <w:r w:rsidRPr="00BD4000">
        <w:rPr>
          <w:rFonts w:hint="eastAsia"/>
          <w:b/>
        </w:rPr>
        <w:t>雄厚的技术力量</w:t>
      </w:r>
      <w:bookmarkEnd w:id="369"/>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我公司有着雄厚的技术力量，绝大部分员工具有大专以上的学历，超过一半以上的员工具有大学本科以上的文凭。经过多年的实践和经验的积累、提炼，我们技术水平不断得以提升，始终处于同行业的前列。</w:t>
      </w:r>
    </w:p>
    <w:p w:rsidR="00B65CEE" w:rsidRPr="00BD4000" w:rsidRDefault="00B65CEE" w:rsidP="00B65CEE">
      <w:pPr>
        <w:spacing w:line="360" w:lineRule="auto"/>
        <w:rPr>
          <w:b/>
        </w:rPr>
      </w:pPr>
      <w:bookmarkStart w:id="370" w:name="_Toc249242545"/>
      <w:r w:rsidRPr="00BD4000">
        <w:rPr>
          <w:rFonts w:hint="eastAsia"/>
          <w:b/>
        </w:rPr>
        <w:t>我公司建全并通过</w:t>
      </w:r>
      <w:r w:rsidRPr="00BD4000">
        <w:rPr>
          <w:b/>
        </w:rPr>
        <w:t>“</w:t>
      </w:r>
      <w:r w:rsidRPr="00BD4000">
        <w:rPr>
          <w:rFonts w:hint="eastAsia"/>
          <w:b/>
        </w:rPr>
        <w:t>质量管理体系</w:t>
      </w:r>
      <w:r w:rsidRPr="00BD4000">
        <w:rPr>
          <w:b/>
        </w:rPr>
        <w:t>”</w:t>
      </w:r>
      <w:r w:rsidRPr="00BD4000">
        <w:rPr>
          <w:rFonts w:hint="eastAsia"/>
          <w:b/>
        </w:rPr>
        <w:t>认证</w:t>
      </w:r>
      <w:bookmarkEnd w:id="370"/>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我公司以“ISO9001”要求为蓝本建立了质量管理体系并编写了《质量手册》，是工程施工的质量保证。公司的运作包括客户需求分析、系统方案设计及效果模拟、系统工程设备安装与调试、客户培训、系统交付运行、跟踪服务等，给客户提供全方位优良的过程服务。“创新、平等、共进”的企业精神、“尽全力满足客户需求”的宗旨、“高起点、高素质、高要求”的用人原则、“精益求精”的专业精神都说明了公司今天成功的原因。使公司更具竞争力，更加充分地满足顾客日益提高的要求。</w:t>
      </w:r>
    </w:p>
    <w:p w:rsidR="00B65CEE" w:rsidRPr="00BD4000" w:rsidRDefault="00B65CEE" w:rsidP="00B65CEE">
      <w:pPr>
        <w:spacing w:line="360" w:lineRule="auto"/>
        <w:rPr>
          <w:b/>
        </w:rPr>
      </w:pPr>
      <w:bookmarkStart w:id="371" w:name="_Toc249242546"/>
      <w:r w:rsidRPr="00BD4000">
        <w:rPr>
          <w:rFonts w:hint="eastAsia"/>
          <w:b/>
        </w:rPr>
        <w:t>编制工程项目的质量大纲</w:t>
      </w:r>
      <w:bookmarkEnd w:id="371"/>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lastRenderedPageBreak/>
        <w:t>保证工程施工、安装、调试完成。竣工交付客户使用时，质量达到合同范围内全部工程的所有使用功能，符合设计（或更改）图纸要求。分部、分项、单位工程质量达到评定标准。</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工程项目的质量大纲是实施质量管理和质量保证的纲领性和行动准则，适用于工程设计、施工、安装、调试交付使用，维修保养全过程的质量管理和质量控制。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根据工程的实际情况,依照我公司“</w:t>
      </w:r>
      <w:r>
        <w:rPr>
          <w:rFonts w:ascii="宋体" w:hAnsi="宋体" w:hint="eastAsia"/>
          <w:color w:val="000000"/>
          <w:szCs w:val="21"/>
        </w:rPr>
        <w:t>ISO9001</w:t>
      </w:r>
      <w:r w:rsidRPr="00397183">
        <w:rPr>
          <w:rFonts w:ascii="宋体" w:hAnsi="宋体" w:hint="eastAsia"/>
          <w:color w:val="000000"/>
          <w:szCs w:val="21"/>
        </w:rPr>
        <w:t>”质量管理体系的《质量手册》，和质量体系文件进行编写-工程施工的质量大纲。</w:t>
      </w:r>
    </w:p>
    <w:p w:rsidR="00B65CEE" w:rsidRPr="00397183" w:rsidRDefault="00B65CEE" w:rsidP="00B65CEE">
      <w:pPr>
        <w:numPr>
          <w:ilvl w:val="0"/>
          <w:numId w:val="49"/>
        </w:numPr>
        <w:snapToGrid w:val="0"/>
        <w:spacing w:line="360" w:lineRule="auto"/>
        <w:ind w:firstLine="422"/>
        <w:jc w:val="left"/>
        <w:textAlignment w:val="baseline"/>
        <w:rPr>
          <w:rFonts w:ascii="宋体" w:hAnsi="宋体"/>
          <w:b/>
          <w:color w:val="000000"/>
          <w:szCs w:val="21"/>
        </w:rPr>
      </w:pPr>
      <w:r w:rsidRPr="00397183">
        <w:rPr>
          <w:rFonts w:ascii="宋体" w:hAnsi="宋体" w:hint="eastAsia"/>
          <w:b/>
          <w:color w:val="000000"/>
          <w:szCs w:val="21"/>
        </w:rPr>
        <w:t>设计控制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(1)不断满足用户对工程产品的要求，采用新技术、新材料、新工艺而设计出用户委托的具体新水平和适用功能的工程所开展的全部活动。</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听取各专业人员的合理化建议，搞好设计结合。</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根据用户和现场的实际情况，搞好变更设计的论证和协调工作，管好设计图纸和资料。</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设计工作应满足技术上的先进、经济上的合理、施工上可行的要求，符合规范、法规、法律规定要求。</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(2)设计验证措施及其它内容</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组织技术接口</w:t>
      </w:r>
      <w:r>
        <w:rPr>
          <w:rFonts w:ascii="宋体" w:hAnsi="宋体" w:hint="eastAsia"/>
          <w:color w:val="000000"/>
          <w:szCs w:val="21"/>
        </w:rPr>
        <w:t>;</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工程项目设计往往是多专业协作的作业活动，应针对各方面相互关系和接口，明确规定有关职责、职权，并形成文件，保证设计工作协调进行。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应建立受控的信息通道。</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3</w:t>
      </w:r>
      <w:r w:rsidRPr="00397183">
        <w:rPr>
          <w:rFonts w:ascii="宋体" w:hAnsi="宋体" w:hint="eastAsia"/>
          <w:color w:val="000000"/>
          <w:szCs w:val="21"/>
        </w:rPr>
        <w:t>)设计输入</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项目设计的各级主管人员应在事前在指导文件中对全部设计输入予以规定，如设计要求和相关法规内容；设计原始资料；有关施工及安装重要信息；特殊设计需要。</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应对各设计阶段，所需原始资料的内容及控制方法与用户商定后形成文件。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客户所提供的原始资料应在合同中明确规定，如客户不能全部及时提供，应在备忘录中加以记录，并规定解决办法；对客户不完善、含糊或矛盾的设计要求应经协商、研究后解决，并予记录归档。</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对设计输入内容整理、编目、归档作出文件规定。</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4</w:t>
      </w:r>
      <w:r w:rsidRPr="00397183">
        <w:rPr>
          <w:rFonts w:ascii="宋体" w:hAnsi="宋体" w:hint="eastAsia"/>
          <w:color w:val="000000"/>
          <w:szCs w:val="21"/>
        </w:rPr>
        <w:t>)设计输出</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设计输出包括下列文件的一种或几种：</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可行性研究报告；</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设计方案；</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初步设计文件；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lastRenderedPageBreak/>
        <w:t>施工设计文件及图纸（包括：施工说明、系统图、平面图和详图、中心设备布置图、设备器材清单。非标准控制柜包括：功能图、装配图、布线图、机壳底板图、面板图。）</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施工、安装、调试、运行等技术文件和软件；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设计输出应满足设计输入的全部要求，符合法令、法规要求，满足设计合同规定的设计输出内容。</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5</w:t>
      </w:r>
      <w:r w:rsidRPr="00397183">
        <w:rPr>
          <w:rFonts w:ascii="宋体" w:hAnsi="宋体" w:hint="eastAsia"/>
          <w:color w:val="000000"/>
          <w:szCs w:val="21"/>
        </w:rPr>
        <w:t>)设计图纸评审</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由有关职能部门代表和有关专业人员对设计结果进行正式的评审。填写“设计图纸评审表”参加人员签字。</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(6)设计验证</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由有能力和经验方面能胜任的人员进行，他们应与本设计无直接责任。验证结果应以文件报告形式做出。</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7</w:t>
      </w:r>
      <w:r w:rsidRPr="00397183">
        <w:rPr>
          <w:rFonts w:ascii="宋体" w:hAnsi="宋体" w:hint="eastAsia"/>
          <w:color w:val="000000"/>
          <w:szCs w:val="21"/>
        </w:rPr>
        <w:t>)设计确认</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若某要素在特殊条件下需灵活实施，需用户重点确认。</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在施工过程的各阶段也需要对设计进行确认。</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8</w:t>
      </w:r>
      <w:r w:rsidRPr="00397183">
        <w:rPr>
          <w:rFonts w:ascii="宋体" w:hAnsi="宋体" w:hint="eastAsia"/>
          <w:color w:val="000000"/>
          <w:szCs w:val="21"/>
        </w:rPr>
        <w:t>)设计更改</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设计更改是指设计完成起至工程竣工前整个期间任何更改。</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用户对某些设计要求的变更；</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施工、安装及运行过程中的合理变更；</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设计原始资料发生变更；</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相关的法令、法规、规范要求发生变更；</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设计后续阶段发现前阶段设计中有缺陷或不合理问题。</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设计更改应包括：设计更改的依据、评审、批准、输出及存档等。填写设计变更通知，经总工程师审批，设计变更通知一式两份，建设、施工设计、监理、</w:t>
      </w:r>
      <w:r>
        <w:rPr>
          <w:rFonts w:ascii="宋体" w:hAnsi="宋体" w:hint="eastAsia"/>
          <w:color w:val="000000"/>
          <w:szCs w:val="21"/>
        </w:rPr>
        <w:t>项目经理部</w:t>
      </w:r>
      <w:r w:rsidRPr="00397183">
        <w:rPr>
          <w:rFonts w:ascii="宋体" w:hAnsi="宋体" w:hint="eastAsia"/>
          <w:color w:val="000000"/>
          <w:szCs w:val="21"/>
        </w:rPr>
        <w:t xml:space="preserve">存档一份。 </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(9)图纸质量控制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要使用新标准标注图标。</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平面布置图、管线图、系统图、接线图、安装图、要齐全、完整、清晰。</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设备材料表要准确无误。</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图纸必须经正常途径检查合格。</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施工用图纸，必须在施工开始前一周提供2套经检查合格的图</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(10)文件资料控制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保证质量体系文件和资料处于受控状态，及时获取并使用所有文件的有效版本，防止文</w:t>
      </w:r>
      <w:r w:rsidRPr="00397183">
        <w:rPr>
          <w:rFonts w:ascii="宋体" w:hAnsi="宋体" w:hint="eastAsia"/>
          <w:color w:val="000000"/>
          <w:szCs w:val="21"/>
        </w:rPr>
        <w:lastRenderedPageBreak/>
        <w:t>件机密泄露、丢失、误传，保证质量体系正常，有效运行。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文件资料如: 施工组织设计、施工方案、季节性施工方案、施工技术措施、工程项目质量计划、施工技术交底、工程洽商记录、工程隐（预）检记录等质量保证资料及竣工资料的收集、整理、归档保存。借阅时做好登记手续.</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(11)文件和资料更改工作更改办法</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确保质量体系文件的符合性、有效性，以满足质量保证要求。</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更改文件和资料时，要在文件的更改处加盖“更改章”，并将更改后的内容写入更改记录表。</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更改内容较大时，需要换页更改，并做好换页记录，换页后原页收回。</w:t>
      </w:r>
    </w:p>
    <w:p w:rsidR="00B65CEE" w:rsidRPr="004B6B37" w:rsidRDefault="00B65CEE" w:rsidP="00B65CEE">
      <w:pPr>
        <w:numPr>
          <w:ilvl w:val="0"/>
          <w:numId w:val="49"/>
        </w:numPr>
        <w:snapToGrid w:val="0"/>
        <w:spacing w:line="360" w:lineRule="auto"/>
        <w:ind w:firstLine="422"/>
        <w:jc w:val="left"/>
        <w:textAlignment w:val="baseline"/>
        <w:rPr>
          <w:rFonts w:ascii="宋体" w:hAnsi="宋体"/>
          <w:b/>
          <w:color w:val="000000"/>
          <w:szCs w:val="21"/>
        </w:rPr>
      </w:pPr>
      <w:r w:rsidRPr="004B6B37">
        <w:rPr>
          <w:rFonts w:ascii="宋体" w:hAnsi="宋体" w:hint="eastAsia"/>
          <w:b/>
          <w:color w:val="000000"/>
          <w:szCs w:val="21"/>
        </w:rPr>
        <w:t>采购工作</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通过对影响采购质量的关键环节实施控制，确保采购物资符合质量标准要求。</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(1)建立供应商档案</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包括:所供物资的资质证明、合格证、检测试验报告、价格、功能、质量等有关资料并进行综合分析，分类建立供应商信息档案。选择合格的供应商。</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(2)物资的验证</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供应商货源处的验证；</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施工现场质量、数量、品种、规格验证。</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(3)物资的验证、保管、发放。</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验收人员在验收时发现物资质量与要求不符，数量有误，品种、规格不对，技术资料以及手续不全，要认真填写《物资验收记录》，并作好标识妥善保管及时通知采购人员。</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经验收不合格品，验收人员及时与采购人员联系，将不合格品隔离，执行《不合格品的控制工作程序》。</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(4)采购</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保证工程质量工期和良好的服务，根据设计要求和施工组织设计的规定，按质、按时、按期采购材料设备，保障按质、按量、按时供应到施工现场。做好材料、设备质量证明文件的收集，并保证真实、齐全、完整与工程施工同步。</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采购质量政策，质量第一，质量优先，不合格材料和设备不进入现场，三比一算（比质、比价、比近、算综合效益账）证随货走，货证同步。</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选择合格可靠的供货单位，进货的质量记录及随货来的质量证明或试验报告</w:t>
      </w:r>
      <w:r>
        <w:rPr>
          <w:rFonts w:ascii="宋体" w:hAnsi="宋体" w:hint="eastAsia"/>
          <w:color w:val="000000"/>
          <w:szCs w:val="21"/>
        </w:rPr>
        <w:t>。</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包括：产品证明书、质量标准、检查标准、产品鉴定或结构性能报告。产品的质量特性（征）及出厂检验合格证书、质量保证文件等</w:t>
      </w:r>
      <w:r>
        <w:rPr>
          <w:rFonts w:ascii="宋体" w:hAnsi="宋体" w:hint="eastAsia"/>
          <w:color w:val="000000"/>
          <w:szCs w:val="21"/>
        </w:rPr>
        <w:t>。</w:t>
      </w:r>
    </w:p>
    <w:p w:rsidR="00B65CEE" w:rsidRPr="00397183" w:rsidRDefault="00B65CEE" w:rsidP="00B65CEE">
      <w:pPr>
        <w:numPr>
          <w:ilvl w:val="0"/>
          <w:numId w:val="49"/>
        </w:numPr>
        <w:snapToGrid w:val="0"/>
        <w:spacing w:line="360" w:lineRule="auto"/>
        <w:ind w:firstLine="422"/>
        <w:jc w:val="left"/>
        <w:textAlignment w:val="baseline"/>
        <w:rPr>
          <w:rFonts w:ascii="宋体" w:hAnsi="宋体"/>
          <w:b/>
          <w:color w:val="000000"/>
          <w:szCs w:val="21"/>
        </w:rPr>
      </w:pPr>
      <w:r w:rsidRPr="00397183">
        <w:rPr>
          <w:rFonts w:ascii="宋体" w:hAnsi="宋体" w:hint="eastAsia"/>
          <w:b/>
          <w:color w:val="000000"/>
          <w:szCs w:val="21"/>
        </w:rPr>
        <w:t>设备材料供货质量控制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lastRenderedPageBreak/>
        <w:t>所有设备都要有产品质量保证书、使用说明书。设备进场时要提供三套（一套正本、两套副本）。</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 xml:space="preserve">一套用来存档以备竣工资料用，一套提供给监理公司验收设备，一套提供给甲方备案。三无产品不准采购，不准进场。                                                                                                                                </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所有探测设备都要进行调校后方可安装。由于受条件限制不能调校的，调试阶段要作好调试的记录。</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各系统主机、分机入场前要进行模拟调试，特别是新软件、新设备未经模拟调试，安装后出现问题，难以处理。</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非标设备，合同中可能没有具体要求，但要保证美观及可靠，未经检查不准运到工地安装。</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所有主材包括线槽、线管、导线、电缆、角铁、接线盒都要有合格证以及性能指标。合格证一般用标牌，性能指标一般用产品宣传资料。要提供三套，一套用来存档以备竣工资料用，一套提供给监理公司验收设备，一套提供给甲方备案（一套正本，两套复印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要求防火的材料如导线、电缆、接线盒等除符合要求外，要有防火材料销售许可证或消防主管部门颁发的消防产品生产许可证。</w:t>
      </w:r>
    </w:p>
    <w:p w:rsidR="00B65CEE" w:rsidRPr="00397183" w:rsidRDefault="00B65CEE" w:rsidP="00B65CEE">
      <w:pPr>
        <w:numPr>
          <w:ilvl w:val="0"/>
          <w:numId w:val="49"/>
        </w:numPr>
        <w:snapToGrid w:val="0"/>
        <w:spacing w:line="360" w:lineRule="auto"/>
        <w:ind w:firstLine="422"/>
        <w:jc w:val="left"/>
        <w:textAlignment w:val="baseline"/>
        <w:rPr>
          <w:rFonts w:ascii="宋体" w:hAnsi="宋体"/>
          <w:b/>
          <w:color w:val="000000"/>
          <w:szCs w:val="21"/>
        </w:rPr>
      </w:pPr>
      <w:r w:rsidRPr="00397183">
        <w:rPr>
          <w:rFonts w:ascii="宋体" w:hAnsi="宋体" w:hint="eastAsia"/>
          <w:b/>
          <w:color w:val="000000"/>
          <w:szCs w:val="21"/>
        </w:rPr>
        <w:t>产品标识和可追溯性</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(1)制定标识方法和可追溯性控制，对产品或服务进行标识和记录，必要时对不合格品用户的投诉进行追溯。</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2</w:t>
      </w:r>
      <w:r w:rsidRPr="00397183">
        <w:rPr>
          <w:rFonts w:ascii="宋体" w:hAnsi="宋体" w:hint="eastAsia"/>
          <w:color w:val="000000"/>
          <w:szCs w:val="21"/>
        </w:rPr>
        <w:t>)可追赶溯性</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在有可追溯要求时，合同中应明确规定可追溯的范围，并由项目经理进行标识，特殊部位应重点加以标识。</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(3)在施工、安装和交付的过程中，如有标识移动情况，应按《产品标识和可追塑性工作程序》规定的方法，手续进行标识的移置。</w:t>
      </w:r>
    </w:p>
    <w:p w:rsidR="00B65CEE" w:rsidRPr="00397183" w:rsidRDefault="00B65CEE" w:rsidP="00B65CEE">
      <w:pPr>
        <w:numPr>
          <w:ilvl w:val="0"/>
          <w:numId w:val="49"/>
        </w:numPr>
        <w:snapToGrid w:val="0"/>
        <w:spacing w:line="360" w:lineRule="auto"/>
        <w:ind w:firstLine="422"/>
        <w:jc w:val="left"/>
        <w:textAlignment w:val="baseline"/>
        <w:rPr>
          <w:rFonts w:ascii="宋体" w:hAnsi="宋体"/>
          <w:b/>
          <w:color w:val="000000"/>
          <w:szCs w:val="21"/>
        </w:rPr>
      </w:pPr>
      <w:r w:rsidRPr="00397183">
        <w:rPr>
          <w:rFonts w:ascii="宋体" w:hAnsi="宋体" w:hint="eastAsia"/>
          <w:b/>
          <w:color w:val="000000"/>
          <w:szCs w:val="21"/>
        </w:rPr>
        <w:t>施工过程控制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是以先进的技术和经济方法将各种生产要素有效的组合，按质量要求、设计意图，按预定的工期生产，符合质量控制的全部活动。</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1</w:t>
      </w:r>
      <w:r w:rsidRPr="00397183">
        <w:rPr>
          <w:rFonts w:ascii="宋体" w:hAnsi="宋体" w:hint="eastAsia"/>
          <w:color w:val="000000"/>
          <w:szCs w:val="21"/>
        </w:rPr>
        <w:t>)施工过程的质量职能</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严格贯彻执行工程质量计划和施工组织设计，落实“三按”施工（即按设计、按施工组织设计、按标准）</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严格工序管理，使工序质量处于受控状态，确保分项工程质量一次合格，以责任制为中心，抓好现场管理。</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控制施工进度，组织均衡施工，加强信息反馈，强化施工指挥和决策汇集工程资料。</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lastRenderedPageBreak/>
        <w:t>进行质量职能活动，明确各类人员的质量责任制，组织质量培训，建立工序质量控制点，建立质量信息网络，落实质量记录和质量评定，健全质量例会制度，贯彻工艺纪律。</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(2)施工过程控制的基本方法</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以工序质量为目的，动态地控制工序的因素，按质量责任制办事，各施其职，各负其责。</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以预防为主开展一次合格的活动，加强工序“三检制”（即自检、互检、专职检验）。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抓点连线带面。对关键工序设立质量管理点，实行重点控制，如：施工开始、，建立样板布管布线工程、样板控制箱，以后施工按样板施工。</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质量—工期—效益三者的统一，而工程质量是第一。质量意识高，工艺和技术落实必然一次合格，其直接结果是不返工，赢得了工期，同时工期优化，质量事故成本降低，必然创造效益。</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3</w:t>
      </w:r>
      <w:r w:rsidRPr="00397183">
        <w:rPr>
          <w:rFonts w:ascii="宋体" w:hAnsi="宋体" w:hint="eastAsia"/>
          <w:color w:val="000000"/>
          <w:szCs w:val="21"/>
        </w:rPr>
        <w:t>)工序控制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是施工阶段的质量职能的核心，工序质量控制的职能活动主要在现场里现场质量管理的中心内容。各项工作都要围绕工序质量提高，不断地调整人际关系和生产关系。</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4</w:t>
      </w:r>
      <w:r w:rsidRPr="00397183">
        <w:rPr>
          <w:rFonts w:ascii="宋体" w:hAnsi="宋体" w:hint="eastAsia"/>
          <w:color w:val="000000"/>
          <w:szCs w:val="21"/>
        </w:rPr>
        <w:t>)调度协调与组织</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协调计划执行过程中的问题，主要职能活动是：</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根据作业计划和质量文件检查监督施工情况，及时解决各环节问题；监督检查施工组织设计执行情况，对原材料、设备、劳动力、技术保证条件及重大事项直接调度。</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建立信息系统管理体系。</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5</w:t>
      </w:r>
      <w:r w:rsidRPr="00397183">
        <w:rPr>
          <w:rFonts w:ascii="宋体" w:hAnsi="宋体" w:hint="eastAsia"/>
          <w:color w:val="000000"/>
          <w:szCs w:val="21"/>
        </w:rPr>
        <w:t>)工程施工过程的控制要点</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在工程施工过程中公司坚持全面质量管理方针，做到质量管理深入到全过程，有全员参加，开展全系统的质量管理工作。在施工过程中加强质量监控，由主管工程师负责质量检查，克服质量通病争创一次成优，我们的具体做法是：</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全面执行施工质量标准和规范，建立有效的质量管理体系，施工人员、工程技术人员掌握相关的安装调试的国家质量标准，并向国际标准靠拢。</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质量工作不得马虎，无论是工程技术人员、还是施工人员，若未按相关质量管理要求去完成工作，质量管理部门有权对之进行处罚。坚持对工程质量的“三检一评”制度，即加强施工过程中的“自检、互检和专业检查”，并对单项工程进行质量评定。</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工程质量控制要形成完整的体系，不仅要有完整的流程，还要有严密的组织，贯穿从设计到竣工验收的整个过程。见《施工技术方案》。</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严格从原材料、设备进场开始质量控制，进入现场的材料和设备的合格证及其质量证明必须齐全，符合设计要求方可使用，坚决杜绝不合格品进入施工现场。</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对施工质检过程中发现的质量问题决不放过，坚决返工。对出现质量事故要追究责任，</w:t>
      </w:r>
      <w:r w:rsidRPr="00397183">
        <w:rPr>
          <w:rFonts w:ascii="宋体" w:hAnsi="宋体" w:hint="eastAsia"/>
          <w:color w:val="000000"/>
          <w:szCs w:val="21"/>
        </w:rPr>
        <w:lastRenderedPageBreak/>
        <w:t>并予以处罚。</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交工验收以甲乙双方合同规定的标准进行，我方并实行质量保证承诺，在保修期内我方将全面为甲方服务。</w:t>
      </w:r>
    </w:p>
    <w:p w:rsidR="00B65CEE" w:rsidRPr="00397183" w:rsidRDefault="00B65CEE" w:rsidP="00B65CEE">
      <w:pPr>
        <w:numPr>
          <w:ilvl w:val="0"/>
          <w:numId w:val="49"/>
        </w:numPr>
        <w:snapToGrid w:val="0"/>
        <w:spacing w:line="360" w:lineRule="auto"/>
        <w:ind w:firstLine="422"/>
        <w:jc w:val="left"/>
        <w:textAlignment w:val="baseline"/>
        <w:rPr>
          <w:rFonts w:ascii="宋体" w:hAnsi="宋体"/>
          <w:b/>
          <w:color w:val="000000"/>
          <w:szCs w:val="21"/>
        </w:rPr>
      </w:pPr>
      <w:r w:rsidRPr="00397183">
        <w:rPr>
          <w:rFonts w:ascii="宋体" w:hAnsi="宋体" w:hint="eastAsia"/>
          <w:b/>
          <w:color w:val="000000"/>
          <w:szCs w:val="21"/>
        </w:rPr>
        <w:t>检验和试验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(1)进货检验和试验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保证经检验或验证合格的物资，提供的质量合格证明文件。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(2)过程检验和试验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项目经理在组织施工时，组织执行“三检制”，对工序进行监控使工程质量符合规定要求。</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项目经理负责组织有关人员按《施工质量检验评定标准》评定工作。</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专职质量检查员有权制止要求检验和试验来完成，将工作转入下列工序。</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(3)最终检验和试验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项目经理负责按照《最终检验试验工作程序》的有关规定，组织进行最终检验和试验，按标准做好质量评定工作。</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(4)检验和试验记录</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项目经理负责组织收集，填写检验和试验记录、报告，有关人员按规定履行签字手续，并妥善保存。</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5</w:t>
      </w:r>
      <w:r w:rsidRPr="00397183">
        <w:rPr>
          <w:rFonts w:ascii="宋体" w:hAnsi="宋体" w:hint="eastAsia"/>
          <w:color w:val="000000"/>
          <w:szCs w:val="21"/>
        </w:rPr>
        <w:t>)检验和试验状态</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施工过程中，做好检验和试验标记，以保证只有经过检验和试验合格的品，才能交付安装或使用，防止混用，错用和将不合格产品转序或交付。</w:t>
      </w:r>
    </w:p>
    <w:p w:rsidR="00B65CEE" w:rsidRPr="00397183" w:rsidRDefault="00B65CEE" w:rsidP="00B65CEE">
      <w:pPr>
        <w:numPr>
          <w:ilvl w:val="0"/>
          <w:numId w:val="49"/>
        </w:numPr>
        <w:snapToGrid w:val="0"/>
        <w:spacing w:line="360" w:lineRule="auto"/>
        <w:ind w:firstLine="422"/>
        <w:jc w:val="left"/>
        <w:textAlignment w:val="baseline"/>
        <w:rPr>
          <w:rFonts w:ascii="宋体" w:hAnsi="宋体"/>
          <w:b/>
          <w:color w:val="000000"/>
          <w:szCs w:val="21"/>
        </w:rPr>
      </w:pPr>
      <w:r w:rsidRPr="00397183">
        <w:rPr>
          <w:rFonts w:ascii="宋体" w:hAnsi="宋体" w:hint="eastAsia"/>
          <w:b/>
          <w:color w:val="000000"/>
          <w:szCs w:val="21"/>
        </w:rPr>
        <w:t>不合格品的控制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对施工和服务过程中不合格项进行控制，从而保证体系有效性。</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(1)不合格品的控制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施工过程中发现不合格品由项目经理负责评审，记录和处理采购物资由仓管员负责评审并对验出不合格品进行标识、记录并做好隔离，经采购员确认后对不合格产品进行退货或更换或经部门经理批准作报废处理。</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(2)不合格项的控制</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对质量体系运作施工和服务过程中出现了不合格项应进行记录，经确认后按《不合格品控制程序》执行。对返工或返修的服务过程应按文件程序重新检验。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3</w:t>
      </w:r>
      <w:r w:rsidRPr="00397183">
        <w:rPr>
          <w:rFonts w:ascii="宋体" w:hAnsi="宋体" w:hint="eastAsia"/>
          <w:color w:val="000000"/>
          <w:szCs w:val="21"/>
        </w:rPr>
        <w:t>)纠正措施调查、分析产生不合格的原因。</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利用相应的纠正措施方案。</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lastRenderedPageBreak/>
        <w:t>责任部门实施纠正措施并作好相应的记录。</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w:t>
      </w:r>
      <w:r w:rsidRPr="00397183">
        <w:rPr>
          <w:rFonts w:ascii="宋体" w:hAnsi="宋体"/>
          <w:color w:val="000000"/>
          <w:szCs w:val="21"/>
        </w:rPr>
        <w:t>4</w:t>
      </w:r>
      <w:r w:rsidRPr="00397183">
        <w:rPr>
          <w:rFonts w:ascii="宋体" w:hAnsi="宋体" w:hint="eastAsia"/>
          <w:color w:val="000000"/>
          <w:szCs w:val="21"/>
        </w:rPr>
        <w:t>)预防措施</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根据内部、外部信息（如审核结果、服务报告、用户意见、调查、投诉记录等）制定相应的预防措施，防止不合格出现。</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Pr>
          <w:rFonts w:ascii="宋体" w:hAnsi="宋体" w:hint="eastAsia"/>
          <w:color w:val="000000"/>
          <w:szCs w:val="21"/>
        </w:rPr>
        <w:t>项目经理</w:t>
      </w:r>
      <w:r w:rsidRPr="00397183">
        <w:rPr>
          <w:rFonts w:ascii="宋体" w:hAnsi="宋体" w:hint="eastAsia"/>
          <w:color w:val="000000"/>
          <w:szCs w:val="21"/>
        </w:rPr>
        <w:t>对预防措施的实际情况进行监督和验证。</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对质量事故应采取不放过原则。</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搬运、贮存、包装、防护</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有关人员要各司其责，在充分注意安全的情况下使物资在搬运过程中不被损坏。要根据物资的特点，采取必要的保护措施</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妥善地贮存物资并定期检查，以防物资变质或损坏。</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做好对物资和设备的包装，并按有关规定执行。</w:t>
      </w:r>
    </w:p>
    <w:p w:rsidR="00B65CEE" w:rsidRPr="00397183" w:rsidRDefault="00B65CEE" w:rsidP="00B65CEE">
      <w:pPr>
        <w:snapToGrid w:val="0"/>
        <w:spacing w:before="48" w:after="48" w:line="360" w:lineRule="auto"/>
        <w:ind w:firstLine="420"/>
        <w:textAlignment w:val="baseline"/>
        <w:rPr>
          <w:rFonts w:ascii="宋体" w:hAnsi="宋体"/>
          <w:color w:val="000000"/>
          <w:szCs w:val="21"/>
        </w:rPr>
      </w:pPr>
      <w:r w:rsidRPr="00397183">
        <w:rPr>
          <w:rFonts w:ascii="宋体" w:hAnsi="宋体" w:hint="eastAsia"/>
          <w:color w:val="000000"/>
          <w:szCs w:val="21"/>
        </w:rPr>
        <w:t>现场负责人，在施工和交工验收过程中，要严格按照合同要求和《成品保护工作程序》的有关规定，对已完成工作（布线和设备）进行保护。防止和避免后续工序对已工作的污染和损坏。</w:t>
      </w:r>
    </w:p>
    <w:p w:rsidR="00B65CEE" w:rsidRPr="00E560A4" w:rsidRDefault="00B65CEE" w:rsidP="00B65CEE">
      <w:pPr>
        <w:pStyle w:val="4"/>
        <w:numPr>
          <w:ilvl w:val="3"/>
          <w:numId w:val="14"/>
        </w:numPr>
        <w:tabs>
          <w:tab w:val="left" w:pos="864"/>
        </w:tabs>
        <w:ind w:right="210" w:firstLineChars="0"/>
      </w:pPr>
      <w:bookmarkStart w:id="372" w:name="_Toc481140093"/>
      <w:bookmarkStart w:id="373" w:name="_Toc480791853"/>
      <w:bookmarkStart w:id="374" w:name="_Toc528645069"/>
      <w:bookmarkStart w:id="375" w:name="_Toc21410106"/>
      <w:bookmarkStart w:id="376" w:name="_Toc41427439"/>
      <w:bookmarkStart w:id="377" w:name="_Toc249242564"/>
      <w:bookmarkStart w:id="378" w:name="_Toc306207546"/>
      <w:bookmarkStart w:id="379" w:name="_Toc329122861"/>
      <w:bookmarkStart w:id="380" w:name="_Toc356490518"/>
      <w:bookmarkStart w:id="381" w:name="_Toc486414204"/>
      <w:r w:rsidRPr="00E560A4">
        <w:rPr>
          <w:rFonts w:hint="eastAsia"/>
        </w:rPr>
        <w:t>控制管理内容</w:t>
      </w:r>
      <w:bookmarkEnd w:id="372"/>
      <w:bookmarkEnd w:id="373"/>
      <w:bookmarkEnd w:id="374"/>
      <w:bookmarkEnd w:id="375"/>
      <w:bookmarkEnd w:id="376"/>
      <w:bookmarkEnd w:id="377"/>
      <w:bookmarkEnd w:id="378"/>
      <w:bookmarkEnd w:id="379"/>
      <w:bookmarkEnd w:id="380"/>
      <w:bookmarkEnd w:id="381"/>
    </w:p>
    <w:p w:rsidR="00B65CEE" w:rsidRPr="00A84201" w:rsidRDefault="00B65CEE" w:rsidP="00B65CEE">
      <w:pPr>
        <w:snapToGrid w:val="0"/>
        <w:spacing w:before="48" w:after="48" w:line="360" w:lineRule="auto"/>
        <w:ind w:firstLine="420"/>
        <w:textAlignment w:val="baseline"/>
        <w:rPr>
          <w:rFonts w:ascii="宋体" w:hAnsi="宋体"/>
          <w:color w:val="000000"/>
          <w:szCs w:val="21"/>
        </w:rPr>
      </w:pPr>
      <w:r w:rsidRPr="00A84201">
        <w:rPr>
          <w:rFonts w:ascii="宋体" w:hAnsi="宋体" w:hint="eastAsia"/>
          <w:color w:val="000000"/>
          <w:szCs w:val="21"/>
        </w:rPr>
        <w:t>与工程项目有关的人员素质，对设备供货商的评价与选择，设计、施工、检验、测试和验收规范及标准，实施方案设计及施工图设计质量，原材料及设备质量，施工、测（调）试及检验用工具质量，施工过程质量，检验及评审工作质量，设计及施工文件和记录，服务质量等。</w:t>
      </w:r>
    </w:p>
    <w:p w:rsidR="00B65CEE" w:rsidRPr="00E560A4" w:rsidRDefault="00B65CEE" w:rsidP="00B65CEE">
      <w:pPr>
        <w:pStyle w:val="4"/>
        <w:numPr>
          <w:ilvl w:val="3"/>
          <w:numId w:val="14"/>
        </w:numPr>
        <w:tabs>
          <w:tab w:val="left" w:pos="864"/>
        </w:tabs>
        <w:ind w:right="210" w:firstLineChars="0"/>
      </w:pPr>
      <w:bookmarkStart w:id="382" w:name="_Toc481140095"/>
      <w:bookmarkStart w:id="383" w:name="_Toc480791855"/>
      <w:bookmarkStart w:id="384" w:name="_Toc528645071"/>
      <w:bookmarkStart w:id="385" w:name="_Toc21410108"/>
      <w:bookmarkStart w:id="386" w:name="_Toc41427441"/>
      <w:bookmarkStart w:id="387" w:name="_Toc249242566"/>
      <w:bookmarkStart w:id="388" w:name="_Toc306207548"/>
      <w:bookmarkStart w:id="389" w:name="_Toc329122863"/>
      <w:bookmarkStart w:id="390" w:name="_Toc356490520"/>
      <w:bookmarkStart w:id="391" w:name="_Toc486414206"/>
      <w:r w:rsidRPr="00E560A4">
        <w:rPr>
          <w:rFonts w:hint="eastAsia"/>
        </w:rPr>
        <w:t>控制程序</w:t>
      </w:r>
      <w:bookmarkEnd w:id="382"/>
      <w:bookmarkEnd w:id="383"/>
      <w:bookmarkEnd w:id="384"/>
      <w:bookmarkEnd w:id="385"/>
      <w:bookmarkEnd w:id="386"/>
      <w:bookmarkEnd w:id="387"/>
      <w:bookmarkEnd w:id="388"/>
      <w:bookmarkEnd w:id="389"/>
      <w:bookmarkEnd w:id="390"/>
      <w:bookmarkEnd w:id="391"/>
    </w:p>
    <w:p w:rsidR="00B65CEE" w:rsidRPr="00A84201" w:rsidRDefault="00B65CEE" w:rsidP="00B65CEE">
      <w:pPr>
        <w:snapToGrid w:val="0"/>
        <w:spacing w:before="48" w:after="48" w:line="360" w:lineRule="auto"/>
        <w:ind w:firstLine="420"/>
        <w:textAlignment w:val="baseline"/>
        <w:rPr>
          <w:rFonts w:ascii="宋体" w:hAnsi="宋体"/>
          <w:color w:val="000000"/>
          <w:szCs w:val="21"/>
        </w:rPr>
      </w:pPr>
      <w:r w:rsidRPr="00A84201">
        <w:rPr>
          <w:rFonts w:ascii="宋体" w:hAnsi="宋体" w:hint="eastAsia"/>
          <w:color w:val="000000"/>
          <w:szCs w:val="21"/>
        </w:rPr>
        <w:t>质量控制程序从设计控制开始，该阶段的主要任务是通过对设计及施工前的有关工作质量进行控制管理，消除不良隐患，确保施工顺利进行。</w:t>
      </w:r>
    </w:p>
    <w:p w:rsidR="00B65CEE" w:rsidRPr="00A84201" w:rsidRDefault="00B65CEE" w:rsidP="00B65CEE">
      <w:pPr>
        <w:snapToGrid w:val="0"/>
        <w:spacing w:before="48" w:after="48" w:line="360" w:lineRule="auto"/>
        <w:ind w:firstLine="420"/>
        <w:textAlignment w:val="baseline"/>
        <w:rPr>
          <w:rFonts w:ascii="宋体" w:hAnsi="宋体"/>
          <w:color w:val="000000"/>
          <w:szCs w:val="21"/>
        </w:rPr>
      </w:pPr>
      <w:r w:rsidRPr="00A84201">
        <w:rPr>
          <w:rFonts w:ascii="宋体" w:hAnsi="宋体" w:hint="eastAsia"/>
          <w:color w:val="000000"/>
          <w:szCs w:val="21"/>
        </w:rPr>
        <w:t>施工控制阶段，其主要任务是对工程实施过程质量进行控制，确保实施结果符合设计要求，同时为验收做好准备工作。</w:t>
      </w:r>
    </w:p>
    <w:p w:rsidR="00B65CEE" w:rsidRPr="00A84201" w:rsidRDefault="00B65CEE" w:rsidP="00B65CEE">
      <w:pPr>
        <w:snapToGrid w:val="0"/>
        <w:spacing w:before="48" w:after="48" w:line="360" w:lineRule="auto"/>
        <w:ind w:firstLine="420"/>
        <w:textAlignment w:val="baseline"/>
        <w:rPr>
          <w:rFonts w:ascii="宋体" w:hAnsi="宋体"/>
          <w:color w:val="000000"/>
          <w:szCs w:val="21"/>
        </w:rPr>
      </w:pPr>
      <w:r w:rsidRPr="00A84201">
        <w:rPr>
          <w:rFonts w:ascii="宋体" w:hAnsi="宋体" w:hint="eastAsia"/>
          <w:color w:val="000000"/>
          <w:szCs w:val="21"/>
        </w:rPr>
        <w:t>竣工控制阶段，其主要任务是对竣工验收时提交的验收文件进行评审，对业主操作人员进行培训，制定一些防范措施，避免或减少验收时发生问题，使系统能顺利通过竣工验收，同时做好后期服务工作。</w:t>
      </w:r>
    </w:p>
    <w:p w:rsidR="00B65CEE" w:rsidRPr="00E560A4" w:rsidRDefault="00B65CEE" w:rsidP="00B65CEE">
      <w:pPr>
        <w:pStyle w:val="4"/>
        <w:numPr>
          <w:ilvl w:val="3"/>
          <w:numId w:val="14"/>
        </w:numPr>
        <w:tabs>
          <w:tab w:val="left" w:pos="864"/>
        </w:tabs>
        <w:ind w:right="210" w:firstLineChars="0"/>
      </w:pPr>
      <w:bookmarkStart w:id="392" w:name="_Toc481140096"/>
      <w:bookmarkStart w:id="393" w:name="_Toc480791856"/>
      <w:bookmarkStart w:id="394" w:name="_Toc528645072"/>
      <w:bookmarkStart w:id="395" w:name="_Toc528659560"/>
      <w:bookmarkStart w:id="396" w:name="_Toc21410109"/>
      <w:bookmarkStart w:id="397" w:name="_Toc41427442"/>
      <w:bookmarkStart w:id="398" w:name="_Toc70853248"/>
      <w:bookmarkStart w:id="399" w:name="_Toc70853976"/>
      <w:bookmarkStart w:id="400" w:name="_Toc249242567"/>
      <w:bookmarkStart w:id="401" w:name="_Toc306207549"/>
      <w:bookmarkStart w:id="402" w:name="_Toc329122864"/>
      <w:bookmarkStart w:id="403" w:name="_Toc356490521"/>
      <w:bookmarkStart w:id="404" w:name="_Toc486414207"/>
      <w:r w:rsidRPr="00E560A4">
        <w:rPr>
          <w:rFonts w:hint="eastAsia"/>
        </w:rPr>
        <w:t>工程</w:t>
      </w:r>
      <w:bookmarkEnd w:id="392"/>
      <w:bookmarkEnd w:id="393"/>
      <w:r w:rsidRPr="00E560A4">
        <w:rPr>
          <w:rFonts w:hint="eastAsia"/>
        </w:rPr>
        <w:t>技术及质量管理措施</w:t>
      </w:r>
      <w:bookmarkEnd w:id="394"/>
      <w:bookmarkEnd w:id="395"/>
      <w:bookmarkEnd w:id="396"/>
      <w:bookmarkEnd w:id="397"/>
      <w:bookmarkEnd w:id="398"/>
      <w:bookmarkEnd w:id="399"/>
      <w:bookmarkEnd w:id="400"/>
      <w:bookmarkEnd w:id="401"/>
      <w:bookmarkEnd w:id="402"/>
      <w:bookmarkEnd w:id="403"/>
      <w:bookmarkEnd w:id="404"/>
    </w:p>
    <w:p w:rsidR="00B65CEE" w:rsidRPr="00A84201" w:rsidRDefault="00B65CEE" w:rsidP="00B65CEE">
      <w:pPr>
        <w:snapToGrid w:val="0"/>
        <w:spacing w:before="48" w:after="48" w:line="360" w:lineRule="auto"/>
        <w:ind w:firstLine="420"/>
        <w:textAlignment w:val="baseline"/>
        <w:rPr>
          <w:rFonts w:ascii="宋体" w:hAnsi="宋体"/>
          <w:color w:val="000000"/>
          <w:szCs w:val="21"/>
        </w:rPr>
      </w:pPr>
      <w:r w:rsidRPr="00A84201">
        <w:rPr>
          <w:rFonts w:ascii="宋体" w:hAnsi="宋体" w:hint="eastAsia"/>
          <w:color w:val="000000"/>
          <w:szCs w:val="21"/>
        </w:rPr>
        <w:t>公司现行的质量体系是公司开展各项业务活动必须遵循的总的方针和原则，而针对工程实施的质量管理与保证体系是公司现行的质量体系的一个具体体现，因此，它必须与公司现行的质量体系保持一致。同时，结合工程具体需求，建立实用的质量体系，使之有效地运行</w:t>
      </w:r>
      <w:r w:rsidRPr="00A84201">
        <w:rPr>
          <w:rFonts w:ascii="宋体" w:hAnsi="宋体" w:hint="eastAsia"/>
          <w:color w:val="000000"/>
          <w:szCs w:val="21"/>
        </w:rPr>
        <w:lastRenderedPageBreak/>
        <w:t>于工程实施的各个环节和阶段，以确保工程质量目标的实现。</w:t>
      </w:r>
      <w:bookmarkStart w:id="405" w:name="_Toc481140097"/>
      <w:bookmarkStart w:id="406" w:name="_Toc480791857"/>
      <w:bookmarkStart w:id="407" w:name="_Toc528645073"/>
    </w:p>
    <w:p w:rsidR="00B65CEE" w:rsidRPr="00E560A4" w:rsidRDefault="00B65CEE" w:rsidP="00B65CEE">
      <w:pPr>
        <w:pStyle w:val="4"/>
        <w:numPr>
          <w:ilvl w:val="3"/>
          <w:numId w:val="14"/>
        </w:numPr>
        <w:tabs>
          <w:tab w:val="left" w:pos="864"/>
        </w:tabs>
        <w:ind w:right="210" w:firstLineChars="0"/>
      </w:pPr>
      <w:bookmarkStart w:id="408" w:name="_Toc21410110"/>
      <w:bookmarkStart w:id="409" w:name="_Toc41427443"/>
      <w:bookmarkStart w:id="410" w:name="_Toc249242568"/>
      <w:bookmarkStart w:id="411" w:name="_Toc306207550"/>
      <w:bookmarkStart w:id="412" w:name="_Toc329122865"/>
      <w:bookmarkStart w:id="413" w:name="_Toc356490522"/>
      <w:bookmarkStart w:id="414" w:name="_Toc486414208"/>
      <w:r w:rsidRPr="00E560A4">
        <w:rPr>
          <w:rFonts w:hint="eastAsia"/>
        </w:rPr>
        <w:t>系统工程质量方针和质量目标</w:t>
      </w:r>
      <w:bookmarkEnd w:id="405"/>
      <w:bookmarkEnd w:id="406"/>
      <w:bookmarkEnd w:id="407"/>
      <w:bookmarkEnd w:id="408"/>
      <w:bookmarkEnd w:id="409"/>
      <w:bookmarkEnd w:id="410"/>
      <w:bookmarkEnd w:id="411"/>
      <w:bookmarkEnd w:id="412"/>
      <w:bookmarkEnd w:id="413"/>
      <w:bookmarkEnd w:id="414"/>
    </w:p>
    <w:p w:rsidR="00B65CEE" w:rsidRPr="00A84201" w:rsidRDefault="00B65CEE" w:rsidP="00B65CEE">
      <w:pPr>
        <w:snapToGrid w:val="0"/>
        <w:spacing w:before="48" w:after="48" w:line="360" w:lineRule="auto"/>
        <w:ind w:firstLine="420"/>
        <w:textAlignment w:val="baseline"/>
        <w:rPr>
          <w:rFonts w:ascii="宋体" w:hAnsi="宋体"/>
          <w:color w:val="000000"/>
          <w:szCs w:val="21"/>
        </w:rPr>
      </w:pPr>
      <w:r w:rsidRPr="00A84201">
        <w:rPr>
          <w:rFonts w:ascii="宋体" w:hAnsi="宋体" w:hint="eastAsia"/>
          <w:color w:val="000000"/>
          <w:szCs w:val="21"/>
        </w:rPr>
        <w:t>质量方针—以完善有效的质量体系进行于工程实施的每一个阶段，每一个过程和每一个环节，以优异的工程和服务质量回报业主，跻身市场。</w:t>
      </w:r>
    </w:p>
    <w:p w:rsidR="00B65CEE" w:rsidRPr="00A84201" w:rsidRDefault="00B65CEE" w:rsidP="00B65CEE">
      <w:pPr>
        <w:snapToGrid w:val="0"/>
        <w:spacing w:before="48" w:after="48" w:line="360" w:lineRule="auto"/>
        <w:ind w:firstLine="420"/>
        <w:textAlignment w:val="baseline"/>
        <w:rPr>
          <w:rFonts w:ascii="宋体" w:hAnsi="宋体"/>
          <w:color w:val="000000"/>
          <w:szCs w:val="21"/>
        </w:rPr>
      </w:pPr>
      <w:r w:rsidRPr="00A84201">
        <w:rPr>
          <w:rFonts w:ascii="宋体" w:hAnsi="宋体" w:hint="eastAsia"/>
          <w:color w:val="000000"/>
          <w:szCs w:val="21"/>
        </w:rPr>
        <w:t>质量目标—保质、按时、全面地完成</w:t>
      </w:r>
      <w:r w:rsidRPr="00397183">
        <w:rPr>
          <w:rFonts w:ascii="宋体" w:hAnsi="宋体" w:hint="eastAsia"/>
          <w:color w:val="000000"/>
          <w:szCs w:val="21"/>
        </w:rPr>
        <w:t>项目</w:t>
      </w:r>
      <w:r w:rsidRPr="00A84201">
        <w:rPr>
          <w:rFonts w:ascii="宋体" w:hAnsi="宋体" w:hint="eastAsia"/>
          <w:color w:val="000000"/>
          <w:szCs w:val="21"/>
        </w:rPr>
        <w:t>工作，使其达到国内领先、国际先进水平,配合</w:t>
      </w:r>
      <w:r>
        <w:rPr>
          <w:rFonts w:ascii="宋体" w:hAnsi="宋体" w:hint="eastAsia"/>
          <w:color w:val="000000"/>
          <w:szCs w:val="21"/>
        </w:rPr>
        <w:t>获得</w:t>
      </w:r>
      <w:r w:rsidRPr="00A84201">
        <w:rPr>
          <w:rFonts w:ascii="宋体" w:hAnsi="宋体" w:hint="eastAsia"/>
          <w:color w:val="000000"/>
          <w:szCs w:val="21"/>
        </w:rPr>
        <w:t>鲁班奖。</w:t>
      </w:r>
    </w:p>
    <w:p w:rsidR="00B65CEE" w:rsidRPr="00E560A4" w:rsidRDefault="00B65CEE" w:rsidP="00B65CEE">
      <w:pPr>
        <w:pStyle w:val="4"/>
        <w:numPr>
          <w:ilvl w:val="3"/>
          <w:numId w:val="14"/>
        </w:numPr>
        <w:tabs>
          <w:tab w:val="left" w:pos="864"/>
        </w:tabs>
        <w:ind w:right="210" w:firstLineChars="0"/>
      </w:pPr>
      <w:bookmarkStart w:id="415" w:name="_Toc481140099"/>
      <w:bookmarkStart w:id="416" w:name="_Toc480791859"/>
      <w:bookmarkStart w:id="417" w:name="_Toc528645075"/>
      <w:bookmarkStart w:id="418" w:name="_Toc21410112"/>
      <w:bookmarkStart w:id="419" w:name="_Toc41427444"/>
      <w:bookmarkStart w:id="420" w:name="_Toc249242569"/>
      <w:bookmarkStart w:id="421" w:name="_Toc306207551"/>
      <w:bookmarkStart w:id="422" w:name="_Toc329122866"/>
      <w:bookmarkStart w:id="423" w:name="_Toc356490523"/>
      <w:bookmarkStart w:id="424" w:name="_Toc486414209"/>
      <w:r w:rsidRPr="00E560A4">
        <w:rPr>
          <w:rFonts w:hint="eastAsia"/>
        </w:rPr>
        <w:t>质量职责分配</w:t>
      </w:r>
      <w:bookmarkEnd w:id="415"/>
      <w:bookmarkEnd w:id="416"/>
      <w:bookmarkEnd w:id="417"/>
      <w:bookmarkEnd w:id="418"/>
      <w:bookmarkEnd w:id="419"/>
      <w:bookmarkEnd w:id="420"/>
      <w:bookmarkEnd w:id="421"/>
      <w:bookmarkEnd w:id="422"/>
      <w:bookmarkEnd w:id="423"/>
      <w:bookmarkEnd w:id="424"/>
    </w:p>
    <w:p w:rsidR="00B65CEE" w:rsidRPr="00780381" w:rsidRDefault="00B65CEE" w:rsidP="00B65CEE">
      <w:pPr>
        <w:snapToGrid w:val="0"/>
        <w:spacing w:before="48" w:after="48" w:line="360" w:lineRule="auto"/>
        <w:ind w:firstLine="420"/>
        <w:textAlignment w:val="baseline"/>
        <w:rPr>
          <w:rFonts w:ascii="宋体" w:hAnsi="宋体"/>
          <w:color w:val="000000"/>
          <w:szCs w:val="21"/>
        </w:rPr>
      </w:pPr>
      <w:r w:rsidRPr="00A84201">
        <w:rPr>
          <w:rFonts w:ascii="宋体" w:hAnsi="宋体" w:hint="eastAsia"/>
          <w:color w:val="000000"/>
          <w:szCs w:val="21"/>
        </w:rPr>
        <w:t>与工程有关的所有人员，均应履行公司《质量手册》中规定的相应质量职责，按《质量手册》是的要求开展工作，除此之外，还应认真贯彻落实弱电系统工程的质量方针和质量目标，并履行以下质量职责：见表质量职责分配。</w:t>
      </w:r>
    </w:p>
    <w:p w:rsidR="00B65CEE" w:rsidRPr="007B3A4C" w:rsidRDefault="00B65CEE" w:rsidP="00B65CEE">
      <w:pPr>
        <w:spacing w:line="360" w:lineRule="auto"/>
        <w:jc w:val="center"/>
        <w:rPr>
          <w:rStyle w:val="afc"/>
          <w:rFonts w:ascii="Calibri" w:hAnsi="Calibri" w:hint="default"/>
        </w:rPr>
      </w:pPr>
      <w:r w:rsidRPr="007B3A4C">
        <w:rPr>
          <w:rStyle w:val="afc"/>
          <w:rFonts w:ascii="Calibri" w:hAnsi="Calibri" w:hint="default"/>
        </w:rPr>
        <w:t>质量职责分配一览表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61"/>
        <w:gridCol w:w="6261"/>
      </w:tblGrid>
      <w:tr w:rsidR="00B65CEE" w:rsidRPr="00CA06AB" w:rsidTr="00083488">
        <w:trPr>
          <w:jc w:val="center"/>
        </w:trPr>
        <w:tc>
          <w:tcPr>
            <w:tcW w:w="2261" w:type="dxa"/>
            <w:vAlign w:val="center"/>
          </w:tcPr>
          <w:p w:rsidR="00B65CEE" w:rsidRPr="00CA06AB" w:rsidRDefault="00B65CEE" w:rsidP="00083488">
            <w:pPr>
              <w:pStyle w:val="afb"/>
              <w:spacing w:line="360" w:lineRule="auto"/>
              <w:rPr>
                <w:rFonts w:ascii="宋体" w:hAnsi="宋体"/>
                <w:sz w:val="21"/>
                <w:szCs w:val="21"/>
              </w:rPr>
            </w:pPr>
            <w:r w:rsidRPr="00CA06AB">
              <w:rPr>
                <w:rFonts w:ascii="宋体" w:hAnsi="宋体" w:hint="eastAsia"/>
                <w:sz w:val="21"/>
                <w:szCs w:val="21"/>
              </w:rPr>
              <w:t>质量体系组织成员</w:t>
            </w:r>
          </w:p>
        </w:tc>
        <w:tc>
          <w:tcPr>
            <w:tcW w:w="6261" w:type="dxa"/>
            <w:vAlign w:val="center"/>
          </w:tcPr>
          <w:p w:rsidR="00B65CEE" w:rsidRPr="00CA06AB" w:rsidRDefault="00B65CEE" w:rsidP="00083488">
            <w:pPr>
              <w:pStyle w:val="afb"/>
              <w:spacing w:line="360" w:lineRule="auto"/>
              <w:rPr>
                <w:rFonts w:ascii="宋体" w:hAnsi="宋体"/>
                <w:sz w:val="21"/>
                <w:szCs w:val="21"/>
              </w:rPr>
            </w:pPr>
            <w:r w:rsidRPr="00CA06AB">
              <w:rPr>
                <w:rFonts w:ascii="宋体" w:hAnsi="宋体" w:hint="eastAsia"/>
                <w:sz w:val="21"/>
                <w:szCs w:val="21"/>
              </w:rPr>
              <w:t>质量职责</w:t>
            </w:r>
          </w:p>
        </w:tc>
      </w:tr>
      <w:tr w:rsidR="00B65CEE" w:rsidRPr="00CA06AB" w:rsidTr="00083488">
        <w:trPr>
          <w:jc w:val="center"/>
        </w:trPr>
        <w:tc>
          <w:tcPr>
            <w:tcW w:w="2261" w:type="dxa"/>
            <w:vAlign w:val="center"/>
          </w:tcPr>
          <w:p w:rsidR="00B65CEE" w:rsidRPr="00CA06AB" w:rsidRDefault="00B65CEE" w:rsidP="00083488">
            <w:pPr>
              <w:pStyle w:val="afb"/>
              <w:spacing w:line="360" w:lineRule="auto"/>
              <w:rPr>
                <w:rFonts w:ascii="宋体" w:hAnsi="宋体"/>
                <w:sz w:val="21"/>
                <w:szCs w:val="21"/>
              </w:rPr>
            </w:pPr>
            <w:r w:rsidRPr="00CA06AB">
              <w:rPr>
                <w:rFonts w:ascii="宋体" w:hAnsi="宋体" w:hint="eastAsia"/>
                <w:sz w:val="21"/>
                <w:szCs w:val="21"/>
              </w:rPr>
              <w:t>项目经理</w:t>
            </w:r>
          </w:p>
        </w:tc>
        <w:tc>
          <w:tcPr>
            <w:tcW w:w="6261" w:type="dxa"/>
          </w:tcPr>
          <w:p w:rsidR="00B65CEE" w:rsidRPr="00CA06AB" w:rsidRDefault="00B65CEE" w:rsidP="00083488">
            <w:pPr>
              <w:pStyle w:val="afb"/>
              <w:spacing w:line="360" w:lineRule="auto"/>
              <w:rPr>
                <w:rFonts w:ascii="宋体" w:hAnsi="宋体"/>
                <w:sz w:val="21"/>
                <w:szCs w:val="21"/>
              </w:rPr>
            </w:pPr>
            <w:r w:rsidRPr="00CA06AB">
              <w:rPr>
                <w:rFonts w:ascii="宋体" w:hAnsi="宋体" w:hint="eastAsia"/>
                <w:sz w:val="21"/>
                <w:szCs w:val="21"/>
              </w:rPr>
              <w:t>对工程的质量负全面责任，确定各级人员质量职责，对工程中的重大质量事项组织研究并做作出决策，提出质量要求。</w:t>
            </w:r>
          </w:p>
        </w:tc>
      </w:tr>
      <w:tr w:rsidR="00B65CEE" w:rsidRPr="00CA06AB" w:rsidTr="00083488">
        <w:trPr>
          <w:jc w:val="center"/>
        </w:trPr>
        <w:tc>
          <w:tcPr>
            <w:tcW w:w="2261" w:type="dxa"/>
            <w:vAlign w:val="center"/>
          </w:tcPr>
          <w:p w:rsidR="00B65CEE" w:rsidRPr="00CA06AB" w:rsidRDefault="00B65CEE" w:rsidP="00083488">
            <w:pPr>
              <w:pStyle w:val="afb"/>
              <w:spacing w:line="360" w:lineRule="auto"/>
              <w:rPr>
                <w:rFonts w:ascii="宋体" w:hAnsi="宋体"/>
                <w:sz w:val="21"/>
                <w:szCs w:val="21"/>
              </w:rPr>
            </w:pPr>
            <w:r w:rsidRPr="00CA06AB">
              <w:rPr>
                <w:rFonts w:ascii="宋体" w:hAnsi="宋体" w:hint="eastAsia"/>
                <w:sz w:val="21"/>
                <w:szCs w:val="21"/>
              </w:rPr>
              <w:t>项目副经理</w:t>
            </w:r>
          </w:p>
        </w:tc>
        <w:tc>
          <w:tcPr>
            <w:tcW w:w="6261" w:type="dxa"/>
          </w:tcPr>
          <w:p w:rsidR="00B65CEE" w:rsidRPr="00CA06AB" w:rsidRDefault="00B65CEE" w:rsidP="00083488">
            <w:pPr>
              <w:pStyle w:val="afb"/>
              <w:spacing w:line="360" w:lineRule="auto"/>
              <w:rPr>
                <w:rFonts w:ascii="宋体" w:hAnsi="宋体"/>
                <w:sz w:val="21"/>
                <w:szCs w:val="21"/>
              </w:rPr>
            </w:pPr>
            <w:r w:rsidRPr="00CA06AB">
              <w:rPr>
                <w:rFonts w:ascii="宋体" w:hAnsi="宋体" w:hint="eastAsia"/>
                <w:sz w:val="21"/>
                <w:szCs w:val="21"/>
              </w:rPr>
              <w:t>分担项目经理在工程中的部分质量职责。</w:t>
            </w:r>
          </w:p>
        </w:tc>
      </w:tr>
      <w:tr w:rsidR="00B65CEE" w:rsidRPr="00CA06AB" w:rsidTr="00083488">
        <w:trPr>
          <w:jc w:val="center"/>
        </w:trPr>
        <w:tc>
          <w:tcPr>
            <w:tcW w:w="2261" w:type="dxa"/>
            <w:vAlign w:val="center"/>
          </w:tcPr>
          <w:p w:rsidR="00B65CEE" w:rsidRPr="00CA06AB" w:rsidRDefault="00B65CEE" w:rsidP="00083488">
            <w:pPr>
              <w:pStyle w:val="afb"/>
              <w:rPr>
                <w:rFonts w:ascii="宋体" w:hAnsi="宋体"/>
                <w:sz w:val="21"/>
                <w:szCs w:val="21"/>
              </w:rPr>
            </w:pPr>
            <w:r w:rsidRPr="00CA06AB">
              <w:rPr>
                <w:rFonts w:ascii="宋体" w:hAnsi="宋体" w:hint="eastAsia"/>
                <w:sz w:val="21"/>
                <w:szCs w:val="21"/>
              </w:rPr>
              <w:t>总工程师</w:t>
            </w:r>
          </w:p>
        </w:tc>
        <w:tc>
          <w:tcPr>
            <w:tcW w:w="6261" w:type="dxa"/>
          </w:tcPr>
          <w:p w:rsidR="00B65CEE" w:rsidRPr="00CA06AB" w:rsidRDefault="00B65CEE" w:rsidP="00083488">
            <w:pPr>
              <w:pStyle w:val="afb"/>
              <w:rPr>
                <w:rFonts w:ascii="宋体" w:hAnsi="宋体"/>
                <w:sz w:val="21"/>
                <w:szCs w:val="21"/>
              </w:rPr>
            </w:pPr>
            <w:r w:rsidRPr="00CA06AB">
              <w:rPr>
                <w:rFonts w:ascii="宋体" w:hAnsi="宋体" w:hint="eastAsia"/>
                <w:sz w:val="21"/>
                <w:szCs w:val="21"/>
              </w:rPr>
              <w:t>总工程师对工程设计质量负技术责任，负责对工程系统设计质量组织评审，总工程师对工程现场质量负技术责任，负责对工程实施质量组织技术评定，负责采取技术措施保证工程质量或解决工程质量问题，负责对现场有关技术文件、图纸及其变更情况组织评审，确保工程的技术质量水平满足工程需要。</w:t>
            </w:r>
          </w:p>
        </w:tc>
      </w:tr>
      <w:tr w:rsidR="00B65CEE" w:rsidRPr="00CA06AB" w:rsidTr="00083488">
        <w:trPr>
          <w:jc w:val="center"/>
        </w:trPr>
        <w:tc>
          <w:tcPr>
            <w:tcW w:w="2261" w:type="dxa"/>
            <w:vAlign w:val="center"/>
          </w:tcPr>
          <w:p w:rsidR="00B65CEE" w:rsidRPr="00CA06AB" w:rsidRDefault="00B65CEE" w:rsidP="00083488">
            <w:pPr>
              <w:pStyle w:val="afb"/>
              <w:rPr>
                <w:rFonts w:ascii="宋体" w:hAnsi="宋体"/>
                <w:sz w:val="21"/>
                <w:szCs w:val="21"/>
              </w:rPr>
            </w:pPr>
            <w:r w:rsidRPr="00CA06AB">
              <w:rPr>
                <w:rFonts w:ascii="宋体" w:hAnsi="宋体" w:hint="eastAsia"/>
                <w:sz w:val="21"/>
                <w:szCs w:val="21"/>
              </w:rPr>
              <w:t>设计工程师</w:t>
            </w:r>
          </w:p>
        </w:tc>
        <w:tc>
          <w:tcPr>
            <w:tcW w:w="6261" w:type="dxa"/>
          </w:tcPr>
          <w:p w:rsidR="00B65CEE" w:rsidRPr="00CA06AB" w:rsidRDefault="00B65CEE" w:rsidP="00083488">
            <w:pPr>
              <w:pStyle w:val="afb"/>
              <w:rPr>
                <w:rFonts w:ascii="宋体" w:hAnsi="宋体"/>
                <w:sz w:val="21"/>
                <w:szCs w:val="21"/>
              </w:rPr>
            </w:pPr>
            <w:r w:rsidRPr="00CA06AB">
              <w:rPr>
                <w:rFonts w:ascii="宋体" w:hAnsi="宋体" w:hint="eastAsia"/>
                <w:sz w:val="21"/>
                <w:szCs w:val="21"/>
              </w:rPr>
              <w:t>负责有关技术文件的编制，对总体实施技术方案设计和详细设计质量负责，确保设计质量符合规范要求，满足客户需要；参加工程技术问题的分析，提出解决方案；从设计上保证工程质量。</w:t>
            </w:r>
          </w:p>
        </w:tc>
      </w:tr>
      <w:tr w:rsidR="00B65CEE" w:rsidRPr="00CA06AB" w:rsidTr="00083488">
        <w:trPr>
          <w:jc w:val="center"/>
        </w:trPr>
        <w:tc>
          <w:tcPr>
            <w:tcW w:w="2261" w:type="dxa"/>
            <w:vAlign w:val="center"/>
          </w:tcPr>
          <w:p w:rsidR="00B65CEE" w:rsidRPr="00CA06AB" w:rsidRDefault="00B65CEE" w:rsidP="00083488">
            <w:pPr>
              <w:pStyle w:val="afb"/>
              <w:rPr>
                <w:rFonts w:ascii="宋体" w:hAnsi="宋体"/>
                <w:sz w:val="21"/>
                <w:szCs w:val="21"/>
              </w:rPr>
            </w:pPr>
            <w:r w:rsidRPr="00CA06AB">
              <w:rPr>
                <w:rFonts w:ascii="宋体" w:hAnsi="宋体" w:hint="eastAsia"/>
                <w:sz w:val="21"/>
                <w:szCs w:val="21"/>
              </w:rPr>
              <w:t>现场工程师</w:t>
            </w:r>
          </w:p>
        </w:tc>
        <w:tc>
          <w:tcPr>
            <w:tcW w:w="6261" w:type="dxa"/>
          </w:tcPr>
          <w:p w:rsidR="00B65CEE" w:rsidRPr="00CA06AB" w:rsidRDefault="00B65CEE" w:rsidP="00083488">
            <w:pPr>
              <w:pStyle w:val="afb"/>
              <w:rPr>
                <w:rFonts w:ascii="宋体" w:hAnsi="宋体"/>
                <w:sz w:val="21"/>
                <w:szCs w:val="21"/>
              </w:rPr>
            </w:pPr>
            <w:r w:rsidRPr="00CA06AB">
              <w:rPr>
                <w:rFonts w:ascii="宋体" w:hAnsi="宋体" w:hint="eastAsia"/>
                <w:sz w:val="21"/>
                <w:szCs w:val="21"/>
              </w:rPr>
              <w:t>对工程现场的实施质量从技术上负责。具体组织实施质量活动的开展；监督检查系统实施的质量情况；负责收集保存并适时向项目管理人员归档系统的设计和施工方面的技术资料及其他有关工程记录；对质保期服务质量负责；及时向项目经理汇报工程质量情况。</w:t>
            </w:r>
          </w:p>
        </w:tc>
      </w:tr>
      <w:tr w:rsidR="00B65CEE" w:rsidRPr="00CA06AB" w:rsidTr="00083488">
        <w:trPr>
          <w:jc w:val="center"/>
        </w:trPr>
        <w:tc>
          <w:tcPr>
            <w:tcW w:w="2261" w:type="dxa"/>
            <w:vAlign w:val="center"/>
          </w:tcPr>
          <w:p w:rsidR="00B65CEE" w:rsidRPr="00CA06AB" w:rsidRDefault="00B65CEE" w:rsidP="00083488">
            <w:pPr>
              <w:pStyle w:val="afb"/>
              <w:rPr>
                <w:rFonts w:ascii="宋体" w:hAnsi="宋体"/>
                <w:sz w:val="21"/>
                <w:szCs w:val="21"/>
              </w:rPr>
            </w:pPr>
            <w:r w:rsidRPr="00CA06AB">
              <w:rPr>
                <w:rFonts w:ascii="宋体" w:hAnsi="宋体" w:hint="eastAsia"/>
                <w:sz w:val="21"/>
                <w:szCs w:val="21"/>
              </w:rPr>
              <w:t>质安工程师</w:t>
            </w:r>
          </w:p>
        </w:tc>
        <w:tc>
          <w:tcPr>
            <w:tcW w:w="6261" w:type="dxa"/>
          </w:tcPr>
          <w:p w:rsidR="00B65CEE" w:rsidRPr="00CA06AB" w:rsidRDefault="00B65CEE" w:rsidP="00083488">
            <w:pPr>
              <w:pStyle w:val="afb"/>
              <w:rPr>
                <w:rFonts w:ascii="宋体" w:hAnsi="宋体"/>
                <w:sz w:val="21"/>
                <w:szCs w:val="21"/>
              </w:rPr>
            </w:pPr>
            <w:r w:rsidRPr="00CA06AB">
              <w:rPr>
                <w:rFonts w:ascii="宋体" w:hAnsi="宋体" w:hint="eastAsia"/>
                <w:sz w:val="21"/>
                <w:szCs w:val="21"/>
              </w:rPr>
              <w:t>负责组织制订工程总体质量控制计划；负责工程质量方针和质量目标的贯彻落实；对工程各阶段、各环节质量进行监督管理；协助开展检验、测（调）试及验收工作；汇总并通报有关工程质量情况，对出现的质量问题坚持“四不放过”原则——即原因不清不放过，责任未落实不放过，问题未整改</w:t>
            </w:r>
            <w:r w:rsidRPr="00CA06AB">
              <w:rPr>
                <w:rFonts w:ascii="宋体" w:hAnsi="宋体" w:hint="eastAsia"/>
                <w:sz w:val="21"/>
                <w:szCs w:val="21"/>
              </w:rPr>
              <w:lastRenderedPageBreak/>
              <w:t>不放过，整改效果不合格不放过，并就工程质量有关事宜负责对外联络、协调、合作沟通工作，发现重大质量问题，及时向项目经理汇报。</w:t>
            </w:r>
          </w:p>
        </w:tc>
      </w:tr>
      <w:tr w:rsidR="00B65CEE" w:rsidRPr="00CA06AB" w:rsidTr="00083488">
        <w:trPr>
          <w:jc w:val="center"/>
        </w:trPr>
        <w:tc>
          <w:tcPr>
            <w:tcW w:w="2261" w:type="dxa"/>
            <w:vAlign w:val="center"/>
          </w:tcPr>
          <w:p w:rsidR="00B65CEE" w:rsidRPr="00CA06AB" w:rsidRDefault="00B65CEE" w:rsidP="00083488">
            <w:pPr>
              <w:pStyle w:val="afb"/>
              <w:rPr>
                <w:rFonts w:ascii="宋体" w:hAnsi="宋体"/>
                <w:sz w:val="21"/>
                <w:szCs w:val="21"/>
              </w:rPr>
            </w:pPr>
            <w:r w:rsidRPr="00CA06AB">
              <w:rPr>
                <w:rFonts w:ascii="宋体" w:hAnsi="宋体" w:hint="eastAsia"/>
                <w:sz w:val="21"/>
                <w:szCs w:val="21"/>
              </w:rPr>
              <w:lastRenderedPageBreak/>
              <w:t>项目部</w:t>
            </w:r>
          </w:p>
        </w:tc>
        <w:tc>
          <w:tcPr>
            <w:tcW w:w="6261" w:type="dxa"/>
          </w:tcPr>
          <w:p w:rsidR="00B65CEE" w:rsidRPr="00CA06AB" w:rsidRDefault="00B65CEE" w:rsidP="00083488">
            <w:pPr>
              <w:pStyle w:val="afb"/>
              <w:rPr>
                <w:rFonts w:ascii="宋体" w:hAnsi="宋体"/>
                <w:sz w:val="21"/>
                <w:szCs w:val="21"/>
              </w:rPr>
            </w:pPr>
            <w:r w:rsidRPr="00CA06AB">
              <w:rPr>
                <w:rFonts w:ascii="宋体" w:hAnsi="宋体" w:hint="eastAsia"/>
                <w:sz w:val="21"/>
                <w:szCs w:val="21"/>
              </w:rPr>
              <w:t>负责从资源上为工程质量管理和保证提供必要条件，保证工程质量管理和工程质量验证活动所需资金在保证工程质量的前提下，做好工程投资和进度的控制管理工作，编制投资和进度控制计划；负责工程对外联络工作，组织进度协调会，确保工程进度。负责工程文档、技术资料的归档和管理，负责工程材料设备的采购，并确保材料设备的质量。</w:t>
            </w:r>
          </w:p>
        </w:tc>
      </w:tr>
    </w:tbl>
    <w:p w:rsidR="00B65CEE" w:rsidRPr="00E560A4" w:rsidRDefault="00B65CEE" w:rsidP="00B65CEE">
      <w:pPr>
        <w:pStyle w:val="4"/>
        <w:numPr>
          <w:ilvl w:val="3"/>
          <w:numId w:val="14"/>
        </w:numPr>
        <w:tabs>
          <w:tab w:val="left" w:pos="864"/>
        </w:tabs>
        <w:ind w:right="210" w:firstLineChars="0"/>
      </w:pPr>
      <w:bookmarkStart w:id="425" w:name="_Toc481140100"/>
      <w:bookmarkStart w:id="426" w:name="_Toc480791860"/>
      <w:bookmarkStart w:id="427" w:name="_Toc528645076"/>
      <w:bookmarkStart w:id="428" w:name="_Toc21410113"/>
      <w:bookmarkStart w:id="429" w:name="_Toc41427445"/>
      <w:bookmarkStart w:id="430" w:name="_Toc70853249"/>
      <w:bookmarkStart w:id="431" w:name="_Toc70853977"/>
      <w:bookmarkStart w:id="432" w:name="_Toc249242570"/>
      <w:bookmarkStart w:id="433" w:name="_Toc306207552"/>
      <w:bookmarkStart w:id="434" w:name="_Toc329122867"/>
      <w:bookmarkStart w:id="435" w:name="_Toc356490524"/>
      <w:bookmarkStart w:id="436" w:name="_Toc486414210"/>
      <w:bookmarkStart w:id="437" w:name="_GoBack"/>
      <w:r w:rsidRPr="00E560A4">
        <w:rPr>
          <w:rFonts w:hint="eastAsia"/>
        </w:rPr>
        <w:t>工程质量的保证依据</w:t>
      </w:r>
      <w:bookmarkEnd w:id="425"/>
      <w:bookmarkEnd w:id="426"/>
      <w:bookmarkEnd w:id="427"/>
      <w:bookmarkEnd w:id="428"/>
      <w:bookmarkEnd w:id="429"/>
      <w:bookmarkEnd w:id="430"/>
      <w:bookmarkEnd w:id="431"/>
      <w:bookmarkEnd w:id="432"/>
      <w:bookmarkEnd w:id="433"/>
      <w:bookmarkEnd w:id="434"/>
      <w:bookmarkEnd w:id="435"/>
      <w:bookmarkEnd w:id="436"/>
    </w:p>
    <w:p w:rsidR="00B65CEE" w:rsidRPr="007B3A4C" w:rsidRDefault="00B65CEE" w:rsidP="00B65CEE">
      <w:pPr>
        <w:spacing w:line="360" w:lineRule="auto"/>
        <w:rPr>
          <w:b/>
        </w:rPr>
      </w:pPr>
      <w:bookmarkStart w:id="438" w:name="_Toc481140101"/>
      <w:bookmarkStart w:id="439" w:name="_Toc480791861"/>
      <w:bookmarkStart w:id="440" w:name="_Toc21410114"/>
      <w:bookmarkStart w:id="441" w:name="_Toc41427446"/>
      <w:bookmarkStart w:id="442" w:name="_Toc249242571"/>
      <w:bookmarkEnd w:id="437"/>
      <w:r w:rsidRPr="007B3A4C">
        <w:rPr>
          <w:rFonts w:hint="eastAsia"/>
          <w:b/>
        </w:rPr>
        <w:t>公司的质量体系文件</w:t>
      </w:r>
      <w:bookmarkEnd w:id="438"/>
      <w:bookmarkEnd w:id="439"/>
      <w:bookmarkEnd w:id="440"/>
      <w:bookmarkEnd w:id="441"/>
      <w:bookmarkEnd w:id="442"/>
    </w:p>
    <w:p w:rsidR="00B65CEE" w:rsidRPr="00D53FB7" w:rsidRDefault="00B65CEE" w:rsidP="00B65CEE">
      <w:pPr>
        <w:snapToGrid w:val="0"/>
        <w:spacing w:before="48" w:after="48" w:line="360" w:lineRule="auto"/>
        <w:ind w:firstLine="420"/>
        <w:textAlignment w:val="baseline"/>
        <w:rPr>
          <w:rFonts w:ascii="宋体" w:hAnsi="宋体"/>
          <w:color w:val="000000"/>
          <w:szCs w:val="21"/>
        </w:rPr>
      </w:pPr>
      <w:r w:rsidRPr="00D53FB7">
        <w:rPr>
          <w:rFonts w:ascii="宋体" w:hAnsi="宋体" w:hint="eastAsia"/>
          <w:color w:val="000000"/>
          <w:szCs w:val="21"/>
        </w:rPr>
        <w:t>质量手册</w:t>
      </w:r>
    </w:p>
    <w:p w:rsidR="00B65CEE" w:rsidRPr="00D53FB7" w:rsidRDefault="00B65CEE" w:rsidP="00B65CEE">
      <w:pPr>
        <w:snapToGrid w:val="0"/>
        <w:spacing w:before="48" w:after="48" w:line="360" w:lineRule="auto"/>
        <w:ind w:firstLine="420"/>
        <w:textAlignment w:val="baseline"/>
        <w:rPr>
          <w:rFonts w:ascii="宋体" w:hAnsi="宋体"/>
          <w:color w:val="000000"/>
          <w:szCs w:val="21"/>
        </w:rPr>
      </w:pPr>
      <w:r w:rsidRPr="00D53FB7">
        <w:rPr>
          <w:rFonts w:ascii="宋体" w:hAnsi="宋体" w:hint="eastAsia"/>
          <w:color w:val="000000"/>
          <w:szCs w:val="21"/>
        </w:rPr>
        <w:t>程序文件质量体系操作层次文件：公司有关工程项目的管理制度、管理办法、工作程序（流程图）</w:t>
      </w:r>
      <w:r>
        <w:rPr>
          <w:rFonts w:ascii="宋体" w:hAnsi="宋体" w:hint="eastAsia"/>
          <w:color w:val="000000"/>
          <w:szCs w:val="21"/>
        </w:rPr>
        <w:t>。</w:t>
      </w:r>
    </w:p>
    <w:p w:rsidR="00B65CEE" w:rsidRPr="007B3A4C" w:rsidRDefault="00B65CEE" w:rsidP="00B65CEE">
      <w:pPr>
        <w:spacing w:line="360" w:lineRule="auto"/>
        <w:rPr>
          <w:b/>
        </w:rPr>
      </w:pPr>
      <w:bookmarkStart w:id="443" w:name="_Toc481140102"/>
      <w:bookmarkStart w:id="444" w:name="_Toc480791862"/>
      <w:bookmarkStart w:id="445" w:name="_Toc21410115"/>
      <w:bookmarkStart w:id="446" w:name="_Toc41427447"/>
      <w:bookmarkStart w:id="447" w:name="_Toc249242572"/>
      <w:r w:rsidRPr="007B3A4C">
        <w:rPr>
          <w:rFonts w:hint="eastAsia"/>
          <w:b/>
        </w:rPr>
        <w:t>国家或专用标准规范</w:t>
      </w:r>
      <w:bookmarkEnd w:id="443"/>
      <w:bookmarkEnd w:id="444"/>
      <w:bookmarkEnd w:id="445"/>
      <w:bookmarkEnd w:id="446"/>
      <w:bookmarkEnd w:id="447"/>
    </w:p>
    <w:p w:rsidR="00B65CEE" w:rsidRPr="00D53FB7" w:rsidRDefault="00B65CEE" w:rsidP="00B65CEE">
      <w:pPr>
        <w:snapToGrid w:val="0"/>
        <w:spacing w:before="48" w:after="48" w:line="360" w:lineRule="auto"/>
        <w:ind w:firstLine="420"/>
        <w:textAlignment w:val="baseline"/>
        <w:rPr>
          <w:rFonts w:ascii="宋体" w:hAnsi="宋体"/>
          <w:color w:val="000000"/>
          <w:szCs w:val="21"/>
        </w:rPr>
      </w:pPr>
      <w:r w:rsidRPr="00D53FB7">
        <w:rPr>
          <w:rFonts w:ascii="宋体" w:hAnsi="宋体" w:hint="eastAsia"/>
          <w:color w:val="000000"/>
          <w:szCs w:val="21"/>
        </w:rPr>
        <w:t>GB/T13001-ISO3001质量体系设计、开发、生产、安装和服务质量保证模式</w:t>
      </w:r>
      <w:r>
        <w:rPr>
          <w:rFonts w:ascii="宋体" w:hAnsi="宋体" w:hint="eastAsia"/>
          <w:color w:val="000000"/>
          <w:szCs w:val="21"/>
        </w:rPr>
        <w:t>。</w:t>
      </w:r>
    </w:p>
    <w:p w:rsidR="00B65CEE" w:rsidRPr="00D53FB7" w:rsidRDefault="00B65CEE" w:rsidP="00B65CEE">
      <w:pPr>
        <w:snapToGrid w:val="0"/>
        <w:spacing w:before="48" w:after="48" w:line="360" w:lineRule="auto"/>
        <w:ind w:firstLine="420"/>
        <w:textAlignment w:val="baseline"/>
        <w:rPr>
          <w:rFonts w:ascii="宋体" w:hAnsi="宋体"/>
          <w:color w:val="000000"/>
          <w:szCs w:val="21"/>
        </w:rPr>
      </w:pPr>
      <w:r w:rsidRPr="00D53FB7">
        <w:rPr>
          <w:rFonts w:ascii="宋体" w:hAnsi="宋体" w:hint="eastAsia"/>
          <w:color w:val="000000"/>
          <w:szCs w:val="21"/>
        </w:rPr>
        <w:t>其他详见设计方案</w:t>
      </w:r>
    </w:p>
    <w:p w:rsidR="00B65CEE" w:rsidRPr="007B3A4C" w:rsidRDefault="00B65CEE" w:rsidP="00B65CEE">
      <w:pPr>
        <w:spacing w:line="360" w:lineRule="auto"/>
        <w:rPr>
          <w:b/>
        </w:rPr>
      </w:pPr>
      <w:bookmarkStart w:id="448" w:name="_Toc481140103"/>
      <w:bookmarkStart w:id="449" w:name="_Toc480791863"/>
      <w:bookmarkStart w:id="450" w:name="_Toc21410116"/>
      <w:bookmarkStart w:id="451" w:name="_Toc41427448"/>
      <w:bookmarkStart w:id="452" w:name="_Toc249242573"/>
      <w:r w:rsidRPr="007B3A4C">
        <w:rPr>
          <w:rFonts w:hint="eastAsia"/>
          <w:b/>
        </w:rPr>
        <w:t>质量记录</w:t>
      </w:r>
      <w:bookmarkEnd w:id="448"/>
      <w:bookmarkEnd w:id="449"/>
      <w:bookmarkEnd w:id="450"/>
      <w:bookmarkEnd w:id="451"/>
      <w:bookmarkEnd w:id="452"/>
    </w:p>
    <w:p w:rsidR="00B65CEE" w:rsidRPr="00D53FB7" w:rsidRDefault="00B65CEE" w:rsidP="00B65CEE">
      <w:pPr>
        <w:snapToGrid w:val="0"/>
        <w:spacing w:before="48" w:after="48" w:line="360" w:lineRule="auto"/>
        <w:ind w:firstLine="420"/>
        <w:textAlignment w:val="baseline"/>
        <w:rPr>
          <w:rFonts w:ascii="宋体" w:hAnsi="宋体"/>
          <w:color w:val="000000"/>
          <w:szCs w:val="21"/>
        </w:rPr>
      </w:pPr>
      <w:r w:rsidRPr="00D53FB7">
        <w:rPr>
          <w:rFonts w:ascii="宋体" w:hAnsi="宋体" w:hint="eastAsia"/>
          <w:color w:val="000000"/>
          <w:szCs w:val="21"/>
        </w:rPr>
        <w:t>除本章所附的部分记录外，还包括在工程实施过程中，由各项业务活动所产生的质量记录。如：检验、调（测）试及验收报告，工程总结，设计变更记录，等等。</w:t>
      </w:r>
    </w:p>
    <w:p w:rsidR="00B65CEE" w:rsidRPr="007B3A4C" w:rsidRDefault="00B65CEE" w:rsidP="00B65CEE">
      <w:pPr>
        <w:snapToGrid w:val="0"/>
        <w:spacing w:before="48" w:after="48"/>
        <w:ind w:leftChars="-67" w:left="-141"/>
        <w:jc w:val="center"/>
        <w:textAlignment w:val="baseline"/>
        <w:rPr>
          <w:rFonts w:cs="Arial"/>
          <w:color w:val="000000"/>
        </w:rPr>
      </w:pPr>
      <w:r w:rsidRPr="00281CC1">
        <w:rPr>
          <w:color w:val="000000"/>
        </w:rPr>
        <w:object w:dxaOrig="14280" w:dyaOrig="8145">
          <v:shape id="_x0000_i1025" type="#_x0000_t75" style="width:389.25pt;height:576.75pt" o:ole="">
            <v:imagedata r:id="rId64" o:title="" croptop="13528f" cropbottom="14093f" cropleft="20562f" cropright="27630f"/>
          </v:shape>
          <o:OLEObject Type="Embed" ProgID="AutoCAD.Drawing.16" ShapeID="_x0000_i1025" DrawAspect="Content" ObjectID="_1565781822" r:id="rId65"/>
        </w:object>
      </w:r>
    </w:p>
    <w:p w:rsidR="00B65CEE" w:rsidRPr="00531575" w:rsidRDefault="00B65CEE" w:rsidP="00B65CEE">
      <w:pPr>
        <w:snapToGrid w:val="0"/>
        <w:spacing w:before="48" w:after="48"/>
        <w:ind w:firstLine="482"/>
        <w:jc w:val="center"/>
        <w:textAlignment w:val="baseline"/>
        <w:rPr>
          <w:rFonts w:ascii="黑体" w:eastAsia="黑体" w:hAnsi="宋体" w:cs="Arial"/>
          <w:b/>
          <w:color w:val="000000"/>
          <w:sz w:val="24"/>
        </w:rPr>
      </w:pPr>
      <w:r w:rsidRPr="00856BC2">
        <w:rPr>
          <w:rFonts w:ascii="黑体" w:eastAsia="黑体" w:hAnsi="宋体" w:cs="Arial" w:hint="eastAsia"/>
          <w:b/>
          <w:color w:val="000000"/>
          <w:sz w:val="24"/>
        </w:rPr>
        <w:t xml:space="preserve"> 质量保证体系框图</w:t>
      </w:r>
    </w:p>
    <w:p w:rsidR="00B65CEE" w:rsidRDefault="00B65CEE" w:rsidP="00B65CEE">
      <w:pPr>
        <w:spacing w:line="360" w:lineRule="auto"/>
        <w:ind w:firstLineChars="200" w:firstLine="420"/>
        <w:rPr>
          <w:szCs w:val="21"/>
        </w:rPr>
      </w:pPr>
    </w:p>
    <w:p w:rsidR="00B65CEE" w:rsidRDefault="00B65CEE" w:rsidP="00B65CEE"/>
    <w:p w:rsidR="00B65CEE" w:rsidRPr="00E96BEA" w:rsidRDefault="00B65CEE" w:rsidP="00C33C2F">
      <w:pPr>
        <w:spacing w:before="100" w:beforeAutospacing="1" w:after="100" w:afterAutospacing="1" w:line="360" w:lineRule="auto"/>
        <w:ind w:firstLineChars="202" w:firstLine="424"/>
        <w:rPr>
          <w:rFonts w:ascii="仿宋" w:hAnsi="仿宋" w:hint="eastAsia"/>
          <w:szCs w:val="22"/>
        </w:rPr>
      </w:pPr>
    </w:p>
    <w:p w:rsidR="00C33C2F" w:rsidRPr="00E96BEA" w:rsidRDefault="00C33C2F" w:rsidP="00C33C2F">
      <w:pPr>
        <w:spacing w:before="100" w:beforeAutospacing="1" w:after="100" w:afterAutospacing="1" w:line="360" w:lineRule="auto"/>
        <w:rPr>
          <w:rFonts w:ascii="仿宋" w:hAnsi="仿宋"/>
          <w:szCs w:val="22"/>
        </w:rPr>
      </w:pPr>
      <w:r w:rsidRPr="00E96BEA">
        <w:rPr>
          <w:rFonts w:ascii="仿宋" w:hAnsi="仿宋"/>
          <w:szCs w:val="22"/>
        </w:rPr>
        <w:lastRenderedPageBreak/>
        <w:br w:type="page"/>
      </w:r>
    </w:p>
    <w:p w:rsidR="00385BDB" w:rsidRDefault="00385BDB" w:rsidP="00D24D11">
      <w:pPr>
        <w:pStyle w:val="2"/>
        <w:numPr>
          <w:ilvl w:val="1"/>
          <w:numId w:val="14"/>
        </w:numPr>
        <w:rPr>
          <w:rFonts w:ascii="楷体" w:eastAsia="楷体" w:hAnsi="楷体"/>
        </w:rPr>
      </w:pPr>
      <w:bookmarkStart w:id="453" w:name="_Toc438128369"/>
      <w:r w:rsidRPr="00EC090C">
        <w:rPr>
          <w:rFonts w:ascii="楷体" w:eastAsia="楷体" w:hAnsi="楷体" w:hint="eastAsia"/>
        </w:rPr>
        <w:lastRenderedPageBreak/>
        <w:t>保修期内、保修期满后服务承诺及相应保证的措施</w:t>
      </w:r>
      <w:bookmarkEnd w:id="453"/>
    </w:p>
    <w:p w:rsidR="00E10216" w:rsidRPr="00E96BEA" w:rsidRDefault="0089133B" w:rsidP="00E10216">
      <w:pPr>
        <w:pStyle w:val="3"/>
        <w:numPr>
          <w:ilvl w:val="2"/>
          <w:numId w:val="14"/>
        </w:numPr>
      </w:pPr>
      <w:bookmarkStart w:id="454" w:name="_Toc367064688"/>
      <w:bookmarkStart w:id="455" w:name="_Toc438128372"/>
      <w:r>
        <w:rPr>
          <w:rFonts w:hint="eastAsia"/>
        </w:rPr>
        <w:t>项目技术支持</w:t>
      </w:r>
      <w:r w:rsidR="00E10216" w:rsidRPr="00E96BEA">
        <w:rPr>
          <w:rFonts w:hint="eastAsia"/>
        </w:rPr>
        <w:t>服务</w:t>
      </w:r>
      <w:bookmarkEnd w:id="454"/>
      <w:bookmarkEnd w:id="455"/>
    </w:p>
    <w:p w:rsidR="00E10216" w:rsidRPr="00E96BEA" w:rsidRDefault="00E10216" w:rsidP="00E10216">
      <w:pPr>
        <w:pStyle w:val="4"/>
        <w:numPr>
          <w:ilvl w:val="3"/>
          <w:numId w:val="14"/>
        </w:numPr>
        <w:tabs>
          <w:tab w:val="left" w:pos="864"/>
        </w:tabs>
        <w:ind w:right="210" w:firstLineChars="0"/>
      </w:pPr>
      <w:bookmarkStart w:id="456" w:name="_Toc366332354"/>
      <w:bookmarkStart w:id="457" w:name="_Toc367064689"/>
      <w:r w:rsidRPr="00E96BEA">
        <w:rPr>
          <w:rFonts w:hint="eastAsia"/>
        </w:rPr>
        <w:t>免费保质期期限</w:t>
      </w:r>
      <w:bookmarkEnd w:id="456"/>
      <w:bookmarkEnd w:id="457"/>
    </w:p>
    <w:p w:rsidR="00E10216" w:rsidRPr="00E96BEA" w:rsidRDefault="0052666C" w:rsidP="00E10216">
      <w:pPr>
        <w:spacing w:before="100" w:beforeAutospacing="1" w:after="100" w:afterAutospacing="1" w:line="360" w:lineRule="auto"/>
        <w:ind w:firstLineChars="202" w:firstLine="424"/>
        <w:rPr>
          <w:rFonts w:ascii="仿宋" w:hAnsi="仿宋"/>
          <w:szCs w:val="22"/>
        </w:rPr>
      </w:pPr>
      <w:r>
        <w:rPr>
          <w:rFonts w:ascii="仿宋" w:hAnsi="仿宋" w:hint="eastAsia"/>
          <w:szCs w:val="22"/>
        </w:rPr>
        <w:t>XX</w:t>
      </w:r>
      <w:r>
        <w:rPr>
          <w:rFonts w:ascii="仿宋" w:hAnsi="仿宋" w:hint="eastAsia"/>
          <w:szCs w:val="22"/>
        </w:rPr>
        <w:t>公司</w:t>
      </w:r>
      <w:r w:rsidR="00E10216" w:rsidRPr="00E96BEA">
        <w:rPr>
          <w:rFonts w:ascii="仿宋" w:hAnsi="仿宋" w:hint="eastAsia"/>
          <w:szCs w:val="22"/>
        </w:rPr>
        <w:t>承诺在</w:t>
      </w:r>
      <w:r>
        <w:rPr>
          <w:rFonts w:ascii="仿宋" w:hAnsi="仿宋" w:hint="eastAsia"/>
          <w:szCs w:val="22"/>
        </w:rPr>
        <w:t>XX</w:t>
      </w:r>
      <w:r w:rsidR="00E10216">
        <w:rPr>
          <w:rFonts w:ascii="仿宋" w:hAnsi="仿宋" w:hint="eastAsia"/>
          <w:szCs w:val="22"/>
        </w:rPr>
        <w:t>供电局网络机房系统项目招标中，合同内的所有设备按照招标文件要求提供壹</w:t>
      </w:r>
      <w:r w:rsidR="00E10216" w:rsidRPr="00E96BEA">
        <w:rPr>
          <w:rFonts w:ascii="仿宋" w:hAnsi="仿宋" w:hint="eastAsia"/>
          <w:szCs w:val="22"/>
        </w:rPr>
        <w:t>年免费保修服务。</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szCs w:val="22"/>
        </w:rPr>
        <w:t>我司承诺</w:t>
      </w:r>
      <w:r w:rsidRPr="00E96BEA">
        <w:rPr>
          <w:rFonts w:ascii="仿宋" w:hAnsi="仿宋" w:hint="eastAsia"/>
          <w:szCs w:val="22"/>
        </w:rPr>
        <w:t>，针对本工程做出售后服务承诺：</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2</w:t>
      </w:r>
      <w:r w:rsidRPr="00E96BEA">
        <w:rPr>
          <w:rFonts w:ascii="仿宋" w:hAnsi="仿宋" w:hint="eastAsia"/>
          <w:szCs w:val="22"/>
        </w:rPr>
        <w:t>小时内响应并到达现场，一般故障在</w:t>
      </w:r>
      <w:r w:rsidRPr="00E96BEA">
        <w:rPr>
          <w:rFonts w:ascii="仿宋" w:hAnsi="仿宋" w:hint="eastAsia"/>
          <w:szCs w:val="22"/>
        </w:rPr>
        <w:t>2</w:t>
      </w:r>
      <w:r w:rsidRPr="00E96BEA">
        <w:rPr>
          <w:rFonts w:ascii="仿宋" w:hAnsi="仿宋" w:hint="eastAsia"/>
          <w:szCs w:val="22"/>
        </w:rPr>
        <w:t>小时内排除。</w:t>
      </w:r>
    </w:p>
    <w:p w:rsidR="00E10216" w:rsidRPr="00E96BEA" w:rsidRDefault="00E10216" w:rsidP="00E10216">
      <w:pPr>
        <w:pStyle w:val="4"/>
        <w:numPr>
          <w:ilvl w:val="3"/>
          <w:numId w:val="14"/>
        </w:numPr>
        <w:tabs>
          <w:tab w:val="left" w:pos="864"/>
        </w:tabs>
        <w:ind w:right="210" w:firstLineChars="0"/>
      </w:pPr>
      <w:bookmarkStart w:id="458" w:name="_Toc366332355"/>
      <w:bookmarkStart w:id="459" w:name="_Toc367064690"/>
      <w:r w:rsidRPr="00E96BEA">
        <w:rPr>
          <w:rFonts w:hint="eastAsia"/>
        </w:rPr>
        <w:t>免费保质期期限起计方式</w:t>
      </w:r>
      <w:bookmarkEnd w:id="458"/>
      <w:bookmarkEnd w:id="459"/>
    </w:p>
    <w:p w:rsidR="00E10216" w:rsidRPr="00E96BEA" w:rsidRDefault="0052666C" w:rsidP="00E10216">
      <w:pPr>
        <w:spacing w:before="100" w:beforeAutospacing="1" w:after="100" w:afterAutospacing="1" w:line="360" w:lineRule="auto"/>
        <w:ind w:firstLineChars="202" w:firstLine="424"/>
        <w:rPr>
          <w:rFonts w:ascii="仿宋" w:hAnsi="仿宋"/>
          <w:szCs w:val="22"/>
        </w:rPr>
      </w:pPr>
      <w:r>
        <w:rPr>
          <w:rFonts w:ascii="仿宋" w:hAnsi="仿宋" w:hint="eastAsia"/>
          <w:szCs w:val="22"/>
        </w:rPr>
        <w:t>XX</w:t>
      </w:r>
      <w:r>
        <w:rPr>
          <w:rFonts w:ascii="仿宋" w:hAnsi="仿宋" w:hint="eastAsia"/>
          <w:szCs w:val="22"/>
        </w:rPr>
        <w:t>公司</w:t>
      </w:r>
      <w:r w:rsidR="00E10216" w:rsidRPr="00E96BEA">
        <w:rPr>
          <w:rFonts w:ascii="仿宋" w:hAnsi="仿宋" w:hint="eastAsia"/>
          <w:szCs w:val="22"/>
        </w:rPr>
        <w:t>承诺为</w:t>
      </w:r>
      <w:r>
        <w:rPr>
          <w:rFonts w:ascii="仿宋" w:hAnsi="仿宋" w:hint="eastAsia"/>
          <w:szCs w:val="22"/>
        </w:rPr>
        <w:t>XX</w:t>
      </w:r>
      <w:r w:rsidR="00E10216">
        <w:rPr>
          <w:rFonts w:ascii="仿宋" w:hAnsi="仿宋" w:hint="eastAsia"/>
          <w:szCs w:val="22"/>
        </w:rPr>
        <w:t>供电局软交换项目</w:t>
      </w:r>
      <w:r w:rsidR="00E10216" w:rsidRPr="00E96BEA">
        <w:rPr>
          <w:rFonts w:ascii="仿宋" w:hAnsi="仿宋" w:hint="eastAsia"/>
          <w:szCs w:val="22"/>
        </w:rPr>
        <w:t>中，免费质保期期限从设备验收合格之日起计。</w:t>
      </w:r>
    </w:p>
    <w:p w:rsidR="00E10216" w:rsidRPr="00E96BEA" w:rsidRDefault="00E10216" w:rsidP="00E10216">
      <w:pPr>
        <w:pStyle w:val="4"/>
        <w:numPr>
          <w:ilvl w:val="3"/>
          <w:numId w:val="14"/>
        </w:numPr>
        <w:tabs>
          <w:tab w:val="left" w:pos="864"/>
        </w:tabs>
        <w:ind w:right="210" w:firstLineChars="0"/>
      </w:pPr>
      <w:bookmarkStart w:id="460" w:name="_Toc252651855"/>
      <w:bookmarkStart w:id="461" w:name="_Toc252652006"/>
      <w:bookmarkStart w:id="462" w:name="_Toc259058114"/>
      <w:bookmarkStart w:id="463" w:name="_Toc265788778"/>
      <w:bookmarkStart w:id="464" w:name="_Toc317717064"/>
      <w:bookmarkStart w:id="465" w:name="_Toc338870936"/>
      <w:bookmarkStart w:id="466" w:name="_Toc353483286"/>
      <w:bookmarkStart w:id="467" w:name="_Toc367064691"/>
      <w:r w:rsidRPr="00E96BEA">
        <w:t>免费保质期内</w:t>
      </w:r>
      <w:bookmarkEnd w:id="460"/>
      <w:bookmarkEnd w:id="461"/>
      <w:bookmarkEnd w:id="462"/>
      <w:bookmarkEnd w:id="463"/>
      <w:r w:rsidRPr="00E96BEA">
        <w:t>的故障</w:t>
      </w:r>
      <w:r w:rsidRPr="00E96BEA">
        <w:rPr>
          <w:rFonts w:hint="eastAsia"/>
        </w:rPr>
        <w:t>30</w:t>
      </w:r>
      <w:r w:rsidRPr="00E96BEA">
        <w:rPr>
          <w:rFonts w:hint="eastAsia"/>
        </w:rPr>
        <w:t>分钟</w:t>
      </w:r>
      <w:r w:rsidRPr="00E96BEA">
        <w:t>响应流程</w:t>
      </w:r>
      <w:bookmarkEnd w:id="464"/>
      <w:bookmarkEnd w:id="465"/>
      <w:bookmarkEnd w:id="466"/>
      <w:bookmarkEnd w:id="467"/>
    </w:p>
    <w:p w:rsidR="00E10216" w:rsidRPr="00E96BEA" w:rsidRDefault="00E10216" w:rsidP="00E10216">
      <w:pPr>
        <w:pStyle w:val="5"/>
        <w:numPr>
          <w:ilvl w:val="4"/>
          <w:numId w:val="14"/>
        </w:numPr>
      </w:pPr>
      <w:bookmarkStart w:id="468" w:name="_Toc252652007"/>
      <w:bookmarkStart w:id="469" w:name="_Toc329630058"/>
      <w:bookmarkStart w:id="470" w:name="_Toc366332357"/>
      <w:bookmarkStart w:id="471" w:name="_Toc367064692"/>
      <w:r w:rsidRPr="00E96BEA">
        <w:rPr>
          <w:rFonts w:hint="eastAsia"/>
        </w:rPr>
        <w:t>故障级别定义</w:t>
      </w:r>
      <w:bookmarkEnd w:id="468"/>
      <w:bookmarkEnd w:id="469"/>
      <w:bookmarkEnd w:id="470"/>
      <w:bookmarkEnd w:id="471"/>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客服部对于不同的故障</w:t>
      </w:r>
      <w:r w:rsidRPr="00E96BEA">
        <w:rPr>
          <w:rFonts w:ascii="仿宋" w:hAnsi="仿宋" w:hint="eastAsia"/>
          <w:szCs w:val="22"/>
        </w:rPr>
        <w:t>CASE</w:t>
      </w:r>
      <w:r w:rsidRPr="00E96BEA">
        <w:rPr>
          <w:rFonts w:ascii="仿宋" w:hAnsi="仿宋" w:hint="eastAsia"/>
          <w:szCs w:val="22"/>
        </w:rPr>
        <w:t>级别具有明确的定义，故障级别定义如下：</w:t>
      </w:r>
    </w:p>
    <w:p w:rsidR="00E10216" w:rsidRPr="00E96BEA" w:rsidRDefault="00E10216" w:rsidP="00E10216">
      <w:pPr>
        <w:numPr>
          <w:ilvl w:val="0"/>
          <w:numId w:val="45"/>
        </w:numPr>
        <w:spacing w:before="100" w:beforeAutospacing="1" w:after="100" w:afterAutospacing="1" w:line="360" w:lineRule="auto"/>
        <w:ind w:left="0"/>
        <w:rPr>
          <w:rFonts w:ascii="仿宋" w:hAnsi="仿宋"/>
          <w:b/>
          <w:szCs w:val="22"/>
        </w:rPr>
      </w:pPr>
      <w:r w:rsidRPr="00E96BEA">
        <w:rPr>
          <w:rFonts w:ascii="仿宋" w:hAnsi="仿宋" w:hint="eastAsia"/>
          <w:b/>
          <w:szCs w:val="22"/>
        </w:rPr>
        <w:t>P1</w:t>
      </w:r>
      <w:r w:rsidRPr="00E96BEA">
        <w:rPr>
          <w:rFonts w:ascii="仿宋" w:hAnsi="仿宋" w:hint="eastAsia"/>
          <w:b/>
          <w:szCs w:val="22"/>
        </w:rPr>
        <w:t>级故障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w:t>
      </w:r>
      <w:r w:rsidRPr="00E96BEA">
        <w:rPr>
          <w:rFonts w:ascii="仿宋" w:hAnsi="仿宋" w:hint="eastAsia"/>
          <w:szCs w:val="22"/>
        </w:rPr>
        <w:t>在经济、技术、安全等方面给最终用户造成重大损失的故障。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w:t>
      </w:r>
      <w:r w:rsidRPr="00E96BEA">
        <w:rPr>
          <w:rFonts w:ascii="仿宋" w:hAnsi="仿宋" w:hint="eastAsia"/>
          <w:szCs w:val="22"/>
        </w:rPr>
        <w:t>严重影响整个或局部系统运行，系统功能，或系统可靠性的故障。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w:t>
      </w:r>
      <w:r w:rsidRPr="00E96BEA">
        <w:rPr>
          <w:rFonts w:ascii="仿宋" w:hAnsi="仿宋" w:hint="eastAsia"/>
          <w:szCs w:val="22"/>
        </w:rPr>
        <w:t>严重影响最终用户服务质量的故障。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例如</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－交换机出现硬件错误，开启启动不来</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－受到大面积的安全攻击，致使大量重要业务无法使用。</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lastRenderedPageBreak/>
        <w:t>－网络拥塞，致使一个或多个本地网用户感受到网络性能严重下降。</w:t>
      </w:r>
    </w:p>
    <w:p w:rsidR="00E10216" w:rsidRPr="00E96BEA" w:rsidRDefault="00E10216" w:rsidP="00E10216">
      <w:pPr>
        <w:spacing w:before="100" w:beforeAutospacing="1" w:after="100" w:afterAutospacing="1" w:line="360" w:lineRule="auto"/>
        <w:ind w:firstLineChars="202" w:firstLine="424"/>
        <w:rPr>
          <w:rFonts w:ascii="仿宋" w:hAnsi="仿宋"/>
          <w:szCs w:val="22"/>
        </w:rPr>
      </w:pPr>
    </w:p>
    <w:p w:rsidR="00E10216" w:rsidRPr="00E96BEA" w:rsidRDefault="00E10216" w:rsidP="00E10216">
      <w:pPr>
        <w:numPr>
          <w:ilvl w:val="0"/>
          <w:numId w:val="45"/>
        </w:numPr>
        <w:spacing w:before="100" w:beforeAutospacing="1" w:after="100" w:afterAutospacing="1" w:line="360" w:lineRule="auto"/>
        <w:ind w:left="0"/>
        <w:rPr>
          <w:rFonts w:ascii="仿宋" w:hAnsi="仿宋"/>
          <w:b/>
          <w:szCs w:val="22"/>
        </w:rPr>
      </w:pPr>
      <w:r w:rsidRPr="00E96BEA">
        <w:rPr>
          <w:rFonts w:ascii="仿宋" w:hAnsi="仿宋" w:hint="eastAsia"/>
          <w:b/>
          <w:szCs w:val="22"/>
        </w:rPr>
        <w:t>P2</w:t>
      </w:r>
      <w:r w:rsidRPr="00E96BEA">
        <w:rPr>
          <w:rFonts w:ascii="仿宋" w:hAnsi="仿宋" w:hint="eastAsia"/>
          <w:b/>
          <w:szCs w:val="22"/>
        </w:rPr>
        <w:t>级故障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－在经济、技术、安全等方面给最终用户造成较严重损失的故障。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－影响局部系统运行，系统功能，或系统可靠性的故障。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－影响最终用户服务质量的故障。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例如：</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－实验网络环境大面积机器出现网络故障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－交换机日志显示硬件错误，业务以及实训环境无重大影响</w:t>
      </w:r>
    </w:p>
    <w:p w:rsidR="00E10216" w:rsidRPr="00E96BEA" w:rsidRDefault="00E10216" w:rsidP="00E10216">
      <w:pPr>
        <w:spacing w:before="100" w:beforeAutospacing="1" w:after="100" w:afterAutospacing="1" w:line="360" w:lineRule="auto"/>
        <w:ind w:firstLineChars="202" w:firstLine="424"/>
        <w:rPr>
          <w:rFonts w:ascii="仿宋" w:hAnsi="仿宋"/>
          <w:szCs w:val="22"/>
        </w:rPr>
      </w:pPr>
    </w:p>
    <w:p w:rsidR="00E10216" w:rsidRPr="00E96BEA" w:rsidRDefault="00E10216" w:rsidP="00E10216">
      <w:pPr>
        <w:numPr>
          <w:ilvl w:val="0"/>
          <w:numId w:val="45"/>
        </w:numPr>
        <w:spacing w:before="100" w:beforeAutospacing="1" w:after="100" w:afterAutospacing="1" w:line="360" w:lineRule="auto"/>
        <w:ind w:left="0"/>
        <w:rPr>
          <w:rFonts w:ascii="仿宋" w:hAnsi="仿宋"/>
          <w:b/>
          <w:szCs w:val="22"/>
        </w:rPr>
      </w:pPr>
      <w:r w:rsidRPr="00E96BEA">
        <w:rPr>
          <w:rFonts w:ascii="仿宋" w:hAnsi="仿宋" w:hint="eastAsia"/>
          <w:b/>
          <w:szCs w:val="22"/>
        </w:rPr>
        <w:t>P3</w:t>
      </w:r>
      <w:r w:rsidRPr="00E96BEA">
        <w:rPr>
          <w:rFonts w:ascii="仿宋" w:hAnsi="仿宋" w:hint="eastAsia"/>
          <w:b/>
          <w:szCs w:val="22"/>
        </w:rPr>
        <w:t>级故障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－在商业、经济、技术、安全等方面给最终用户造成较严重损失的故障。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－影响局部系统运行，系统功能，或系统可靠性的故障。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－影响最终用户服务质量的故障。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例如：</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－实验网络环境部分机器出现网络故障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－交换机出现端口故障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－终端</w:t>
      </w:r>
      <w:r w:rsidRPr="00E96BEA">
        <w:rPr>
          <w:rFonts w:ascii="仿宋" w:hAnsi="仿宋" w:hint="eastAsia"/>
          <w:szCs w:val="22"/>
        </w:rPr>
        <w:t>PC</w:t>
      </w:r>
      <w:r w:rsidRPr="00E96BEA">
        <w:rPr>
          <w:rFonts w:ascii="仿宋" w:hAnsi="仿宋" w:hint="eastAsia"/>
          <w:szCs w:val="22"/>
        </w:rPr>
        <w:t>电脑出现硬件故障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p>
    <w:p w:rsidR="00E10216" w:rsidRPr="00E96BEA" w:rsidRDefault="00E10216" w:rsidP="00E10216">
      <w:pPr>
        <w:numPr>
          <w:ilvl w:val="0"/>
          <w:numId w:val="45"/>
        </w:numPr>
        <w:spacing w:before="100" w:beforeAutospacing="1" w:after="100" w:afterAutospacing="1" w:line="360" w:lineRule="auto"/>
        <w:ind w:left="0"/>
        <w:rPr>
          <w:rFonts w:ascii="仿宋" w:hAnsi="仿宋"/>
          <w:b/>
          <w:szCs w:val="22"/>
        </w:rPr>
      </w:pPr>
      <w:r w:rsidRPr="00E96BEA">
        <w:rPr>
          <w:rFonts w:ascii="仿宋" w:hAnsi="仿宋" w:hint="eastAsia"/>
          <w:b/>
          <w:szCs w:val="22"/>
        </w:rPr>
        <w:lastRenderedPageBreak/>
        <w:t>P4</w:t>
      </w:r>
      <w:r w:rsidRPr="00E96BEA">
        <w:rPr>
          <w:rFonts w:ascii="仿宋" w:hAnsi="仿宋" w:hint="eastAsia"/>
          <w:b/>
          <w:szCs w:val="22"/>
        </w:rPr>
        <w:t>级故障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－对最终用户造成较轻微影响的故障。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－对产品功能造成轻微影响的故障。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－在商业、经济方面给最终用户造成轻微损失的故障。</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－除紧急故障和严重故障外的其他问题。</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例如</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－一般节点故障，导致为部分用户提供的服务质量较差。</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－显示错误，业务以及实训环境无影响。</w:t>
      </w:r>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－文件出错。</w:t>
      </w:r>
    </w:p>
    <w:p w:rsidR="00E10216" w:rsidRPr="00E96BEA" w:rsidRDefault="00E10216" w:rsidP="00E10216">
      <w:pPr>
        <w:pStyle w:val="5"/>
        <w:numPr>
          <w:ilvl w:val="4"/>
          <w:numId w:val="14"/>
        </w:numPr>
      </w:pPr>
      <w:bookmarkStart w:id="472" w:name="_Toc188960836"/>
      <w:bookmarkStart w:id="473" w:name="_Toc209765768"/>
      <w:bookmarkStart w:id="474" w:name="_Toc209767364"/>
      <w:bookmarkStart w:id="475" w:name="_Toc252652009"/>
      <w:bookmarkStart w:id="476" w:name="_Toc329630060"/>
      <w:bookmarkStart w:id="477" w:name="_Toc366332358"/>
      <w:bookmarkStart w:id="478" w:name="_Toc367064693"/>
      <w:r w:rsidRPr="00E96BEA">
        <w:rPr>
          <w:rFonts w:hint="eastAsia"/>
        </w:rPr>
        <w:t>故障建立流程</w:t>
      </w:r>
      <w:bookmarkEnd w:id="472"/>
      <w:bookmarkEnd w:id="473"/>
      <w:bookmarkEnd w:id="474"/>
      <w:bookmarkEnd w:id="475"/>
      <w:bookmarkEnd w:id="476"/>
      <w:bookmarkEnd w:id="477"/>
      <w:bookmarkEnd w:id="478"/>
    </w:p>
    <w:p w:rsidR="00E10216" w:rsidRPr="00E96BEA" w:rsidRDefault="0052666C" w:rsidP="00E10216">
      <w:pPr>
        <w:spacing w:before="100" w:beforeAutospacing="1" w:after="100" w:afterAutospacing="1" w:line="360" w:lineRule="auto"/>
        <w:ind w:firstLineChars="202" w:firstLine="424"/>
        <w:rPr>
          <w:rFonts w:ascii="仿宋" w:hAnsi="仿宋"/>
          <w:szCs w:val="22"/>
        </w:rPr>
      </w:pPr>
      <w:r>
        <w:rPr>
          <w:rFonts w:ascii="仿宋" w:hAnsi="仿宋" w:hint="eastAsia"/>
          <w:szCs w:val="22"/>
        </w:rPr>
        <w:t>XX</w:t>
      </w:r>
      <w:r w:rsidR="00E10216">
        <w:rPr>
          <w:rFonts w:ascii="仿宋" w:hAnsi="仿宋" w:hint="eastAsia"/>
          <w:szCs w:val="22"/>
        </w:rPr>
        <w:t>供电局</w:t>
      </w:r>
      <w:r w:rsidR="00E10216" w:rsidRPr="00E96BEA">
        <w:rPr>
          <w:rFonts w:ascii="仿宋" w:hAnsi="仿宋"/>
          <w:szCs w:val="22"/>
        </w:rPr>
        <w:t>可以通过服务方式直接和客户服务部联系，客服助理会先核对客户的身份和维保日期后，根据</w:t>
      </w:r>
      <w:r>
        <w:rPr>
          <w:rFonts w:ascii="仿宋" w:hAnsi="仿宋" w:hint="eastAsia"/>
          <w:szCs w:val="22"/>
        </w:rPr>
        <w:t>XX</w:t>
      </w:r>
      <w:r w:rsidR="00E10216">
        <w:rPr>
          <w:rFonts w:ascii="仿宋" w:hAnsi="仿宋" w:hint="eastAsia"/>
          <w:szCs w:val="22"/>
        </w:rPr>
        <w:t>供电局</w:t>
      </w:r>
      <w:r w:rsidR="00E10216" w:rsidRPr="00E96BEA">
        <w:rPr>
          <w:rFonts w:ascii="仿宋" w:hAnsi="仿宋"/>
          <w:szCs w:val="22"/>
        </w:rPr>
        <w:t>的描述定义</w:t>
      </w:r>
      <w:r w:rsidR="00E10216" w:rsidRPr="00E96BEA">
        <w:rPr>
          <w:rFonts w:ascii="仿宋" w:hAnsi="仿宋"/>
          <w:szCs w:val="22"/>
        </w:rPr>
        <w:t>CASE</w:t>
      </w:r>
      <w:r w:rsidR="00E10216" w:rsidRPr="00E96BEA">
        <w:rPr>
          <w:rFonts w:ascii="仿宋" w:hAnsi="仿宋"/>
          <w:szCs w:val="22"/>
        </w:rPr>
        <w:t>级别，建立</w:t>
      </w:r>
      <w:r w:rsidR="00E10216" w:rsidRPr="00E96BEA">
        <w:rPr>
          <w:rFonts w:ascii="仿宋" w:hAnsi="仿宋"/>
          <w:szCs w:val="22"/>
        </w:rPr>
        <w:t>CASE</w:t>
      </w:r>
      <w:r w:rsidR="00E10216" w:rsidRPr="00E96BEA">
        <w:rPr>
          <w:rFonts w:ascii="仿宋" w:hAnsi="仿宋"/>
          <w:szCs w:val="22"/>
        </w:rPr>
        <w:t>。</w:t>
      </w:r>
    </w:p>
    <w:p w:rsidR="00E10216" w:rsidRPr="00E96BEA" w:rsidRDefault="00E10216" w:rsidP="00E10216">
      <w:pPr>
        <w:rPr>
          <w:rFonts w:ascii="仿宋" w:hAnsi="仿宋"/>
          <w:szCs w:val="22"/>
        </w:rPr>
      </w:pPr>
      <w:r w:rsidRPr="00E96BEA">
        <w:rPr>
          <w:rFonts w:ascii="仿宋" w:hAnsi="仿宋"/>
          <w:szCs w:val="22"/>
        </w:rPr>
        <w:br w:type="page"/>
      </w:r>
    </w:p>
    <w:p w:rsidR="00E10216" w:rsidRPr="00E96BEA" w:rsidRDefault="00E10216" w:rsidP="00E10216">
      <w:pPr>
        <w:pStyle w:val="5"/>
        <w:numPr>
          <w:ilvl w:val="4"/>
          <w:numId w:val="14"/>
        </w:numPr>
      </w:pPr>
      <w:bookmarkStart w:id="479" w:name="_Toc188960837"/>
      <w:bookmarkStart w:id="480" w:name="_Toc209765769"/>
      <w:bookmarkStart w:id="481" w:name="_Toc209767365"/>
      <w:bookmarkStart w:id="482" w:name="_Toc252652010"/>
      <w:bookmarkStart w:id="483" w:name="_Toc329630061"/>
      <w:bookmarkStart w:id="484" w:name="_Toc366332359"/>
      <w:bookmarkStart w:id="485" w:name="_Toc367064694"/>
      <w:r w:rsidRPr="00E96BEA">
        <w:rPr>
          <w:rFonts w:hint="eastAsia"/>
        </w:rPr>
        <w:lastRenderedPageBreak/>
        <w:t>CASE</w:t>
      </w:r>
      <w:r w:rsidRPr="00E96BEA">
        <w:rPr>
          <w:rFonts w:hint="eastAsia"/>
        </w:rPr>
        <w:t>升级流程</w:t>
      </w:r>
      <w:bookmarkEnd w:id="479"/>
      <w:bookmarkEnd w:id="480"/>
      <w:bookmarkEnd w:id="481"/>
      <w:bookmarkEnd w:id="482"/>
      <w:bookmarkEnd w:id="483"/>
      <w:bookmarkEnd w:id="484"/>
      <w:bookmarkEnd w:id="485"/>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当负责工程师不能解决当前问题的时候，客服经理将重新将</w:t>
      </w:r>
      <w:r w:rsidRPr="00E96BEA">
        <w:rPr>
          <w:rFonts w:ascii="仿宋" w:hAnsi="仿宋" w:hint="eastAsia"/>
          <w:szCs w:val="22"/>
        </w:rPr>
        <w:t>CASE</w:t>
      </w:r>
      <w:r w:rsidRPr="00E96BEA">
        <w:rPr>
          <w:rFonts w:ascii="仿宋" w:hAnsi="仿宋" w:hint="eastAsia"/>
          <w:szCs w:val="22"/>
        </w:rPr>
        <w:t>分配给技术总监，由技术总监根据部门技术情况重新指派工程师处理。</w:t>
      </w:r>
    </w:p>
    <w:p w:rsidR="00E10216" w:rsidRPr="00E96BEA" w:rsidRDefault="00E10216" w:rsidP="00E10216">
      <w:pPr>
        <w:spacing w:before="100" w:beforeAutospacing="1" w:after="100" w:afterAutospacing="1" w:line="360" w:lineRule="auto"/>
        <w:rPr>
          <w:rFonts w:ascii="仿宋" w:hAnsi="仿宋" w:cs="Arial"/>
          <w:szCs w:val="22"/>
        </w:rPr>
      </w:pPr>
      <w:r>
        <w:rPr>
          <w:noProof/>
        </w:rPr>
        <mc:AlternateContent>
          <mc:Choice Requires="wps">
            <w:drawing>
              <wp:anchor distT="0" distB="0" distL="114300" distR="114300" simplePos="0" relativeHeight="251659776" behindDoc="0" locked="0" layoutInCell="1" allowOverlap="1">
                <wp:simplePos x="0" y="0"/>
                <wp:positionH relativeFrom="column">
                  <wp:posOffset>1601470</wp:posOffset>
                </wp:positionH>
                <wp:positionV relativeFrom="paragraph">
                  <wp:posOffset>126365</wp:posOffset>
                </wp:positionV>
                <wp:extent cx="1962785" cy="695325"/>
                <wp:effectExtent l="0" t="0" r="18415" b="28575"/>
                <wp:wrapNone/>
                <wp:docPr id="69772" name="Flowchart: Alternate Process 69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695325"/>
                        </a:xfrm>
                        <a:prstGeom prst="flowChartAlternateProcess">
                          <a:avLst/>
                        </a:prstGeom>
                        <a:solidFill>
                          <a:srgbClr val="99CCFF"/>
                        </a:solidFill>
                        <a:ln w="9525">
                          <a:solidFill>
                            <a:srgbClr val="000000"/>
                          </a:solidFill>
                          <a:miter lim="800000"/>
                          <a:headEnd/>
                          <a:tailEnd/>
                        </a:ln>
                      </wps:spPr>
                      <wps:txbx>
                        <w:txbxContent>
                          <w:p w:rsidR="00E10216" w:rsidRPr="00590FA2" w:rsidRDefault="00E10216" w:rsidP="00E10216">
                            <w:pPr>
                              <w:jc w:val="center"/>
                            </w:pPr>
                            <w:r w:rsidRPr="00590FA2">
                              <w:rPr>
                                <w:rFonts w:hint="eastAsia"/>
                              </w:rPr>
                              <w:t>支持工程师分析故障信息</w:t>
                            </w:r>
                          </w:p>
                          <w:p w:rsidR="00E10216" w:rsidRPr="00590FA2" w:rsidRDefault="00E10216" w:rsidP="00E10216">
                            <w:pPr>
                              <w:jc w:val="center"/>
                            </w:pPr>
                            <w:r w:rsidRPr="00590FA2">
                              <w:rPr>
                                <w:rFonts w:hint="eastAsia"/>
                              </w:rPr>
                              <w:t>并在规定时间内响应</w:t>
                            </w:r>
                          </w:p>
                        </w:txbxContent>
                      </wps:txbx>
                      <wps:bodyPr rot="0" vert="horz" wrap="square" lIns="77724" tIns="38862" rIns="77724" bIns="38862" anchor="ctr" anchorCtr="1"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9772" o:spid="_x0000_s1032" type="#_x0000_t176" style="position:absolute;left:0;text-align:left;margin-left:126.1pt;margin-top:9.95pt;width:154.55pt;height:5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" fillcolor="#9cf">
                <v:textbox inset="6.12pt,3.06pt,6.12pt,3.06pt">
                  <w:txbxContent>
                    <w:p w:rsidR="00E10216" w:rsidRPr="00590FA2" w:rsidRDefault="00E10216" w:rsidP="00E10216">
                      <w:pPr>
                        <w:jc w:val="center"/>
                      </w:pPr>
                      <w:r w:rsidRPr="00590FA2">
                        <w:rPr>
                          <w:rFonts w:hint="eastAsia"/>
                        </w:rPr>
                        <w:t>支持工程师分析故障信息</w:t>
                      </w:r>
                    </w:p>
                    <w:p w:rsidR="00E10216" w:rsidRPr="00590FA2" w:rsidRDefault="00E10216" w:rsidP="00E10216">
                      <w:pPr>
                        <w:jc w:val="center"/>
                      </w:pPr>
                      <w:r w:rsidRPr="00590FA2">
                        <w:rPr>
                          <w:rFonts w:hint="eastAsia"/>
                        </w:rPr>
                        <w:t>并在规定时间内响应</w:t>
                      </w:r>
                    </w:p>
                  </w:txbxContent>
                </v:textbox>
              </v:shape>
            </w:pict>
          </mc:Fallback>
        </mc:AlternateContent>
      </w:r>
    </w:p>
    <w:p w:rsidR="00E10216" w:rsidRPr="00E96BEA" w:rsidRDefault="00E10216" w:rsidP="00E10216">
      <w:pPr>
        <w:spacing w:before="100" w:beforeAutospacing="1" w:after="100" w:afterAutospacing="1" w:line="360" w:lineRule="auto"/>
        <w:rPr>
          <w:rFonts w:ascii="仿宋" w:hAnsi="仿宋"/>
          <w:szCs w:val="22"/>
        </w:rPr>
      </w:pPr>
      <w:r>
        <w:rPr>
          <w:noProof/>
        </w:rPr>
        <mc:AlternateContent>
          <mc:Choice Requires="wpc">
            <w:drawing>
              <wp:inline distT="0" distB="0" distL="0" distR="0">
                <wp:extent cx="5400675" cy="4495800"/>
                <wp:effectExtent l="0" t="0" r="9525" b="0"/>
                <wp:docPr id="52"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735" name="Text Box 4"/>
                        <wps:cNvSpPr txBox="1">
                          <a:spLocks noChangeArrowheads="1"/>
                        </wps:cNvSpPr>
                        <wps:spPr bwMode="auto">
                          <a:xfrm>
                            <a:off x="3502025" y="2074544"/>
                            <a:ext cx="26987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cs="宋体"/>
                                  <w:color w:val="000000"/>
                                  <w:szCs w:val="28"/>
                                </w:rPr>
                              </w:pPr>
                              <w:r w:rsidRPr="007C5603">
                                <w:rPr>
                                  <w:color w:val="000000"/>
                                  <w:szCs w:val="28"/>
                                </w:rPr>
                                <w:t>N</w:t>
                              </w:r>
                            </w:p>
                          </w:txbxContent>
                        </wps:txbx>
                        <wps:bodyPr rot="0" vert="horz" wrap="square" lIns="77724" tIns="38862" rIns="77724" bIns="38862" anchor="t" anchorCtr="0" upright="1">
                          <a:noAutofit/>
                        </wps:bodyPr>
                      </wps:wsp>
                      <wps:wsp>
                        <wps:cNvPr id="69736" name="Text Box 5"/>
                        <wps:cNvSpPr txBox="1">
                          <a:spLocks noChangeArrowheads="1"/>
                        </wps:cNvSpPr>
                        <wps:spPr bwMode="auto">
                          <a:xfrm>
                            <a:off x="2292350" y="1935480"/>
                            <a:ext cx="2673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cs="宋体"/>
                                  <w:color w:val="000000"/>
                                  <w:szCs w:val="28"/>
                                </w:rPr>
                              </w:pPr>
                              <w:r w:rsidRPr="007C5603">
                                <w:rPr>
                                  <w:color w:val="000000"/>
                                  <w:szCs w:val="28"/>
                                </w:rPr>
                                <w:t>N</w:t>
                              </w:r>
                            </w:p>
                          </w:txbxContent>
                        </wps:txbx>
                        <wps:bodyPr rot="0" vert="horz" wrap="square" lIns="77724" tIns="38862" rIns="77724" bIns="38862" anchor="t" anchorCtr="0" upright="1">
                          <a:noAutofit/>
                        </wps:bodyPr>
                      </wps:wsp>
                      <wps:wsp>
                        <wps:cNvPr id="69737" name="AutoShape 6"/>
                        <wps:cNvSpPr>
                          <a:spLocks noChangeArrowheads="1"/>
                        </wps:cNvSpPr>
                        <wps:spPr bwMode="auto">
                          <a:xfrm>
                            <a:off x="1680845" y="581026"/>
                            <a:ext cx="1831975" cy="657224"/>
                          </a:xfrm>
                          <a:prstGeom prst="flowChartDecision">
                            <a:avLst/>
                          </a:prstGeom>
                          <a:solidFill>
                            <a:srgbClr val="99CCFF"/>
                          </a:solidFill>
                          <a:ln w="9525">
                            <a:solidFill>
                              <a:srgbClr val="000000"/>
                            </a:solidFill>
                            <a:miter lim="800000"/>
                            <a:headEnd/>
                            <a:tailEnd/>
                          </a:ln>
                        </wps:spPr>
                        <wps:txbx>
                          <w:txbxContent>
                            <w:p w:rsidR="00E10216" w:rsidRPr="00590FA2" w:rsidRDefault="00E10216" w:rsidP="00E10216">
                              <w:pPr>
                                <w:jc w:val="center"/>
                              </w:pPr>
                              <w:r w:rsidRPr="00590FA2">
                                <w:t>CASE</w:t>
                              </w:r>
                              <w:r w:rsidRPr="00590FA2">
                                <w:rPr>
                                  <w:rFonts w:hint="eastAsia"/>
                                </w:rPr>
                                <w:t>处理</w:t>
                              </w:r>
                            </w:p>
                          </w:txbxContent>
                        </wps:txbx>
                        <wps:bodyPr rot="0" vert="horz" wrap="square" lIns="77724" tIns="38862" rIns="77724" bIns="38862" anchor="ctr" anchorCtr="1" upright="1">
                          <a:noAutofit/>
                        </wps:bodyPr>
                      </wps:wsp>
                      <wps:wsp>
                        <wps:cNvPr id="69743" name="Text Box 7"/>
                        <wps:cNvSpPr txBox="1">
                          <a:spLocks noChangeArrowheads="1"/>
                        </wps:cNvSpPr>
                        <wps:spPr bwMode="auto">
                          <a:xfrm>
                            <a:off x="4056380" y="799465"/>
                            <a:ext cx="1343660" cy="352425"/>
                          </a:xfrm>
                          <a:prstGeom prst="rect">
                            <a:avLst/>
                          </a:prstGeom>
                          <a:solidFill>
                            <a:srgbClr val="CCFFFF"/>
                          </a:solidFill>
                          <a:ln w="9525">
                            <a:solidFill>
                              <a:srgbClr val="000000"/>
                            </a:solidFill>
                            <a:miter lim="800000"/>
                            <a:headEnd/>
                            <a:tailEnd/>
                          </a:ln>
                        </wps:spPr>
                        <wps:txbx>
                          <w:txbxContent>
                            <w:p w:rsidR="00E10216" w:rsidRPr="002612DB" w:rsidRDefault="00E10216" w:rsidP="00E10216">
                              <w:pPr>
                                <w:autoSpaceDE w:val="0"/>
                                <w:autoSpaceDN w:val="0"/>
                                <w:adjustRightInd w:val="0"/>
                                <w:rPr>
                                  <w:rFonts w:cs="宋体"/>
                                  <w:color w:val="000000"/>
                                  <w:lang w:val="zh-CN"/>
                                </w:rPr>
                              </w:pPr>
                              <w:r w:rsidRPr="002612DB">
                                <w:rPr>
                                  <w:rFonts w:cs="宋体" w:hint="eastAsia"/>
                                  <w:color w:val="000000"/>
                                  <w:lang w:val="zh-CN"/>
                                </w:rPr>
                                <w:t>重新指派工程师</w:t>
                              </w:r>
                            </w:p>
                          </w:txbxContent>
                        </wps:txbx>
                        <wps:bodyPr rot="0" vert="horz" wrap="square" lIns="77724" tIns="38862" rIns="77724" bIns="38862" anchor="ctr" anchorCtr="1" upright="1">
                          <a:noAutofit/>
                        </wps:bodyPr>
                      </wps:wsp>
                      <wps:wsp>
                        <wps:cNvPr id="69744" name="AutoShape 8"/>
                        <wps:cNvSpPr>
                          <a:spLocks noChangeArrowheads="1"/>
                        </wps:cNvSpPr>
                        <wps:spPr bwMode="auto">
                          <a:xfrm>
                            <a:off x="1680845" y="1362074"/>
                            <a:ext cx="1822450" cy="587376"/>
                          </a:xfrm>
                          <a:prstGeom prst="flowChartDecision">
                            <a:avLst/>
                          </a:prstGeom>
                          <a:solidFill>
                            <a:srgbClr val="99CCFF"/>
                          </a:solidFill>
                          <a:ln w="9525">
                            <a:solidFill>
                              <a:srgbClr val="000000"/>
                            </a:solidFill>
                            <a:miter lim="800000"/>
                            <a:headEnd/>
                            <a:tailEnd/>
                          </a:ln>
                        </wps:spPr>
                        <wps:txbx>
                          <w:txbxContent>
                            <w:p w:rsidR="00E10216" w:rsidRPr="002612DB" w:rsidRDefault="00E10216" w:rsidP="00E10216">
                              <w:pPr>
                                <w:autoSpaceDE w:val="0"/>
                                <w:autoSpaceDN w:val="0"/>
                                <w:adjustRightInd w:val="0"/>
                                <w:ind w:firstLineChars="100" w:firstLine="210"/>
                                <w:jc w:val="center"/>
                                <w:rPr>
                                  <w:rFonts w:cs="宋体"/>
                                  <w:color w:val="000000"/>
                                  <w:lang w:val="zh-CN"/>
                                </w:rPr>
                              </w:pPr>
                              <w:r w:rsidRPr="00590FA2">
                                <w:rPr>
                                  <w:rFonts w:hint="eastAsia"/>
                                </w:rPr>
                                <w:t>硬件故</w:t>
                              </w:r>
                              <w:r>
                                <w:rPr>
                                  <w:rFonts w:hint="eastAsia"/>
                                </w:rPr>
                                <w:t>障</w:t>
                              </w:r>
                              <w:r w:rsidRPr="002612DB">
                                <w:rPr>
                                  <w:rFonts w:cs="宋体" w:hint="eastAsia"/>
                                  <w:color w:val="000000"/>
                                  <w:lang w:val="zh-CN"/>
                                </w:rPr>
                                <w:t>障？</w:t>
                              </w:r>
                            </w:p>
                          </w:txbxContent>
                        </wps:txbx>
                        <wps:bodyPr rot="0" vert="horz" wrap="square" lIns="77724" tIns="38862" rIns="77724" bIns="38862" anchor="ctr" anchorCtr="1" upright="1">
                          <a:noAutofit/>
                        </wps:bodyPr>
                      </wps:wsp>
                      <wps:wsp>
                        <wps:cNvPr id="69748" name="Text Box 9"/>
                        <wps:cNvSpPr txBox="1">
                          <a:spLocks noChangeArrowheads="1"/>
                        </wps:cNvSpPr>
                        <wps:spPr bwMode="auto">
                          <a:xfrm>
                            <a:off x="4082415" y="1525905"/>
                            <a:ext cx="1310640" cy="351790"/>
                          </a:xfrm>
                          <a:prstGeom prst="rect">
                            <a:avLst/>
                          </a:prstGeom>
                          <a:solidFill>
                            <a:srgbClr val="CCFFFF"/>
                          </a:solidFill>
                          <a:ln w="9525">
                            <a:solidFill>
                              <a:srgbClr val="000000"/>
                            </a:solidFill>
                            <a:miter lim="800000"/>
                            <a:headEnd/>
                            <a:tailEnd/>
                          </a:ln>
                        </wps:spPr>
                        <wps:txbx>
                          <w:txbxContent>
                            <w:p w:rsidR="00E10216" w:rsidRPr="002612DB" w:rsidRDefault="00E10216" w:rsidP="00E10216">
                              <w:pPr>
                                <w:autoSpaceDE w:val="0"/>
                                <w:autoSpaceDN w:val="0"/>
                                <w:adjustRightInd w:val="0"/>
                                <w:jc w:val="center"/>
                                <w:rPr>
                                  <w:rFonts w:cs="宋体"/>
                                  <w:color w:val="000000"/>
                                  <w:lang w:val="zh-CN"/>
                                </w:rPr>
                              </w:pPr>
                              <w:r w:rsidRPr="002612DB">
                                <w:rPr>
                                  <w:rFonts w:cs="宋体" w:hint="eastAsia"/>
                                  <w:color w:val="000000"/>
                                  <w:lang w:val="zh-CN"/>
                                </w:rPr>
                                <w:t>故障升级流程</w:t>
                              </w:r>
                            </w:p>
                          </w:txbxContent>
                        </wps:txbx>
                        <wps:bodyPr rot="0" vert="horz" wrap="square" lIns="77724" tIns="38862" rIns="77724" bIns="38862" anchor="ctr" anchorCtr="1" upright="1">
                          <a:noAutofit/>
                        </wps:bodyPr>
                      </wps:wsp>
                      <wps:wsp>
                        <wps:cNvPr id="69749" name="Text Box 10"/>
                        <wps:cNvSpPr txBox="1">
                          <a:spLocks noChangeArrowheads="1"/>
                        </wps:cNvSpPr>
                        <wps:spPr bwMode="auto">
                          <a:xfrm>
                            <a:off x="1720215" y="2238375"/>
                            <a:ext cx="1755775" cy="349885"/>
                          </a:xfrm>
                          <a:prstGeom prst="rect">
                            <a:avLst/>
                          </a:prstGeom>
                          <a:solidFill>
                            <a:srgbClr val="99CCFF"/>
                          </a:solidFill>
                          <a:ln w="9525">
                            <a:solidFill>
                              <a:srgbClr val="000000"/>
                            </a:solidFill>
                            <a:miter lim="800000"/>
                            <a:headEnd/>
                            <a:tailEnd/>
                          </a:ln>
                        </wps:spPr>
                        <wps:txbx>
                          <w:txbxContent>
                            <w:p w:rsidR="00E10216" w:rsidRPr="002612DB" w:rsidRDefault="00E10216" w:rsidP="00E10216">
                              <w:pPr>
                                <w:autoSpaceDE w:val="0"/>
                                <w:autoSpaceDN w:val="0"/>
                                <w:adjustRightInd w:val="0"/>
                                <w:ind w:firstLineChars="400" w:firstLine="840"/>
                                <w:rPr>
                                  <w:rFonts w:cs="宋体"/>
                                  <w:color w:val="000000"/>
                                  <w:lang w:val="zh-CN"/>
                                </w:rPr>
                              </w:pPr>
                              <w:r w:rsidRPr="002612DB">
                                <w:rPr>
                                  <w:rFonts w:cs="宋体" w:hint="eastAsia"/>
                                  <w:color w:val="000000"/>
                                  <w:lang w:val="zh-CN"/>
                                </w:rPr>
                                <w:t>问题解决</w:t>
                              </w:r>
                            </w:p>
                          </w:txbxContent>
                        </wps:txbx>
                        <wps:bodyPr rot="0" vert="horz" wrap="square" lIns="77724" tIns="38862" rIns="77724" bIns="38862" anchor="ctr" anchorCtr="1" upright="1">
                          <a:noAutofit/>
                        </wps:bodyPr>
                      </wps:wsp>
                      <wps:wsp>
                        <wps:cNvPr id="69750" name="Line 11"/>
                        <wps:cNvCnPr/>
                        <wps:spPr bwMode="auto">
                          <a:xfrm>
                            <a:off x="2561590" y="314325"/>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51" name="Line 12"/>
                        <wps:cNvCnPr/>
                        <wps:spPr bwMode="auto">
                          <a:xfrm>
                            <a:off x="3502025" y="892810"/>
                            <a:ext cx="52197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752" name="Line 13"/>
                        <wps:cNvCnPr/>
                        <wps:spPr bwMode="auto">
                          <a:xfrm flipH="1">
                            <a:off x="2592070" y="1223010"/>
                            <a:ext cx="5715" cy="1390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53" name="Line 14"/>
                        <wps:cNvCnPr/>
                        <wps:spPr bwMode="auto">
                          <a:xfrm>
                            <a:off x="3492500" y="2418080"/>
                            <a:ext cx="1207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54" name="Line 15"/>
                        <wps:cNvCnPr/>
                        <wps:spPr bwMode="auto">
                          <a:xfrm flipH="1">
                            <a:off x="698500" y="1875790"/>
                            <a:ext cx="0" cy="544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55" name="AutoShape 16"/>
                        <wps:cNvSpPr>
                          <a:spLocks noChangeArrowheads="1"/>
                        </wps:cNvSpPr>
                        <wps:spPr bwMode="auto">
                          <a:xfrm>
                            <a:off x="1670050" y="2835909"/>
                            <a:ext cx="1833245" cy="612141"/>
                          </a:xfrm>
                          <a:prstGeom prst="flowChartDecision">
                            <a:avLst/>
                          </a:prstGeom>
                          <a:solidFill>
                            <a:srgbClr val="99CCFF"/>
                          </a:solidFill>
                          <a:ln w="9525">
                            <a:solidFill>
                              <a:srgbClr val="000000"/>
                            </a:solidFill>
                            <a:miter lim="800000"/>
                            <a:headEnd/>
                            <a:tailEnd/>
                          </a:ln>
                        </wps:spPr>
                        <wps:txbx>
                          <w:txbxContent>
                            <w:p w:rsidR="00E10216" w:rsidRPr="00590FA2" w:rsidRDefault="00E10216" w:rsidP="00E10216">
                              <w:pPr>
                                <w:jc w:val="center"/>
                              </w:pPr>
                              <w:r w:rsidRPr="00590FA2">
                                <w:rPr>
                                  <w:rFonts w:hint="eastAsia"/>
                                </w:rPr>
                                <w:t>客户确认</w:t>
                              </w:r>
                            </w:p>
                          </w:txbxContent>
                        </wps:txbx>
                        <wps:bodyPr rot="0" vert="horz" wrap="square" lIns="77724" tIns="38862" rIns="77724" bIns="38862" anchor="ctr" anchorCtr="1" upright="1">
                          <a:noAutofit/>
                        </wps:bodyPr>
                      </wps:wsp>
                      <wps:wsp>
                        <wps:cNvPr id="69756" name="Text Box 17"/>
                        <wps:cNvSpPr txBox="1">
                          <a:spLocks noChangeArrowheads="1"/>
                        </wps:cNvSpPr>
                        <wps:spPr bwMode="auto">
                          <a:xfrm>
                            <a:off x="785494" y="2806065"/>
                            <a:ext cx="3740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cs="宋体"/>
                                  <w:color w:val="000000"/>
                                  <w:szCs w:val="28"/>
                                </w:rPr>
                              </w:pPr>
                              <w:r w:rsidRPr="007C5603">
                                <w:rPr>
                                  <w:color w:val="000000"/>
                                  <w:szCs w:val="28"/>
                                </w:rPr>
                                <w:t>N</w:t>
                              </w:r>
                            </w:p>
                          </w:txbxContent>
                        </wps:txbx>
                        <wps:bodyPr rot="0" vert="horz" wrap="square" lIns="77724" tIns="38862" rIns="77724" bIns="38862" anchor="t" anchorCtr="0" upright="1">
                          <a:noAutofit/>
                        </wps:bodyPr>
                      </wps:wsp>
                      <wps:wsp>
                        <wps:cNvPr id="69757" name="Text Box 18"/>
                        <wps:cNvSpPr txBox="1">
                          <a:spLocks noChangeArrowheads="1"/>
                        </wps:cNvSpPr>
                        <wps:spPr bwMode="auto">
                          <a:xfrm>
                            <a:off x="1612265" y="3677920"/>
                            <a:ext cx="1852930" cy="351155"/>
                          </a:xfrm>
                          <a:prstGeom prst="rect">
                            <a:avLst/>
                          </a:prstGeom>
                          <a:solidFill>
                            <a:srgbClr val="99CCFF"/>
                          </a:solidFill>
                          <a:ln w="9525">
                            <a:solidFill>
                              <a:srgbClr val="000000"/>
                            </a:solidFill>
                            <a:miter lim="800000"/>
                            <a:headEnd/>
                            <a:tailEnd/>
                          </a:ln>
                        </wps:spPr>
                        <wps:txbx>
                          <w:txbxContent>
                            <w:p w:rsidR="00E10216" w:rsidRPr="002612DB" w:rsidRDefault="00E10216" w:rsidP="00E10216">
                              <w:pPr>
                                <w:autoSpaceDE w:val="0"/>
                                <w:autoSpaceDN w:val="0"/>
                                <w:adjustRightInd w:val="0"/>
                                <w:jc w:val="center"/>
                                <w:rPr>
                                  <w:rFonts w:cs="宋体"/>
                                  <w:color w:val="000000"/>
                                  <w:lang w:val="zh-CN"/>
                                </w:rPr>
                              </w:pPr>
                              <w:r w:rsidRPr="002612DB">
                                <w:rPr>
                                  <w:color w:val="000000"/>
                                </w:rPr>
                                <w:t>CASE</w:t>
                              </w:r>
                              <w:r w:rsidRPr="002612DB">
                                <w:rPr>
                                  <w:rFonts w:cs="宋体" w:hint="eastAsia"/>
                                  <w:color w:val="000000"/>
                                  <w:lang w:val="zh-CN"/>
                                </w:rPr>
                                <w:t>关闭</w:t>
                              </w:r>
                            </w:p>
                          </w:txbxContent>
                        </wps:txbx>
                        <wps:bodyPr rot="0" vert="horz" wrap="square" lIns="77724" tIns="38862" rIns="77724" bIns="38862" anchor="ctr" anchorCtr="1" upright="1">
                          <a:noAutofit/>
                        </wps:bodyPr>
                      </wps:wsp>
                      <wps:wsp>
                        <wps:cNvPr id="69758" name="Line 19"/>
                        <wps:cNvCnPr/>
                        <wps:spPr bwMode="auto">
                          <a:xfrm>
                            <a:off x="2572385" y="3432810"/>
                            <a:ext cx="0" cy="248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59" name="Text Box 20"/>
                        <wps:cNvSpPr txBox="1">
                          <a:spLocks noChangeArrowheads="1"/>
                        </wps:cNvSpPr>
                        <wps:spPr bwMode="auto">
                          <a:xfrm>
                            <a:off x="2202815" y="3355974"/>
                            <a:ext cx="35687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cs="宋体"/>
                                  <w:color w:val="000000"/>
                                  <w:szCs w:val="28"/>
                                </w:rPr>
                              </w:pPr>
                              <w:r w:rsidRPr="007C5603">
                                <w:rPr>
                                  <w:color w:val="000000"/>
                                  <w:szCs w:val="28"/>
                                </w:rPr>
                                <w:t>Y</w:t>
                              </w:r>
                            </w:p>
                          </w:txbxContent>
                        </wps:txbx>
                        <wps:bodyPr rot="0" vert="horz" wrap="square" lIns="77724" tIns="38862" rIns="77724" bIns="38862" anchor="t" anchorCtr="0" upright="1">
                          <a:noAutofit/>
                        </wps:bodyPr>
                      </wps:wsp>
                      <wps:wsp>
                        <wps:cNvPr id="69760" name="Text Box 21"/>
                        <wps:cNvSpPr txBox="1">
                          <a:spLocks noChangeArrowheads="1"/>
                        </wps:cNvSpPr>
                        <wps:spPr bwMode="auto">
                          <a:xfrm>
                            <a:off x="304165" y="1525905"/>
                            <a:ext cx="855345" cy="351790"/>
                          </a:xfrm>
                          <a:prstGeom prst="rect">
                            <a:avLst/>
                          </a:prstGeom>
                          <a:solidFill>
                            <a:srgbClr val="CCFFFF"/>
                          </a:solidFill>
                          <a:ln w="9525">
                            <a:solidFill>
                              <a:srgbClr val="000000"/>
                            </a:solidFill>
                            <a:miter lim="800000"/>
                            <a:headEnd/>
                            <a:tailEnd/>
                          </a:ln>
                        </wps:spPr>
                        <wps:txbx>
                          <w:txbxContent>
                            <w:p w:rsidR="00E10216" w:rsidRPr="002612DB" w:rsidRDefault="00E10216" w:rsidP="00E10216">
                              <w:pPr>
                                <w:autoSpaceDE w:val="0"/>
                                <w:autoSpaceDN w:val="0"/>
                                <w:adjustRightInd w:val="0"/>
                                <w:jc w:val="center"/>
                                <w:rPr>
                                  <w:rFonts w:cs="宋体"/>
                                  <w:color w:val="000000"/>
                                  <w:lang w:val="zh-CN"/>
                                </w:rPr>
                              </w:pPr>
                              <w:r w:rsidRPr="002612DB">
                                <w:rPr>
                                  <w:color w:val="000000"/>
                                </w:rPr>
                                <w:t>RMA</w:t>
                              </w:r>
                              <w:r w:rsidRPr="002612DB">
                                <w:rPr>
                                  <w:rFonts w:cs="宋体" w:hint="eastAsia"/>
                                  <w:color w:val="000000"/>
                                  <w:lang w:val="zh-CN"/>
                                </w:rPr>
                                <w:t>流程</w:t>
                              </w:r>
                            </w:p>
                          </w:txbxContent>
                        </wps:txbx>
                        <wps:bodyPr rot="0" vert="horz" wrap="square" lIns="77724" tIns="38862" rIns="77724" bIns="38862" anchor="ctr" anchorCtr="1" upright="1">
                          <a:noAutofit/>
                        </wps:bodyPr>
                      </wps:wsp>
                      <wps:wsp>
                        <wps:cNvPr id="69761" name="Text Box 22"/>
                        <wps:cNvSpPr txBox="1">
                          <a:spLocks noChangeArrowheads="1"/>
                        </wps:cNvSpPr>
                        <wps:spPr bwMode="auto">
                          <a:xfrm>
                            <a:off x="1334135" y="1362073"/>
                            <a:ext cx="267335" cy="340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cs="宋体"/>
                                  <w:color w:val="000000"/>
                                  <w:szCs w:val="28"/>
                                </w:rPr>
                              </w:pPr>
                              <w:r w:rsidRPr="007C5603">
                                <w:rPr>
                                  <w:color w:val="000000"/>
                                  <w:szCs w:val="28"/>
                                </w:rPr>
                                <w:t>Y</w:t>
                              </w:r>
                            </w:p>
                          </w:txbxContent>
                        </wps:txbx>
                        <wps:bodyPr rot="0" vert="horz" wrap="square" lIns="77724" tIns="38862" rIns="77724" bIns="38862" anchor="t" anchorCtr="0" upright="1">
                          <a:noAutofit/>
                        </wps:bodyPr>
                      </wps:wsp>
                      <wps:wsp>
                        <wps:cNvPr id="69762" name="Line 23"/>
                        <wps:cNvCnPr/>
                        <wps:spPr bwMode="auto">
                          <a:xfrm>
                            <a:off x="1149350" y="1702435"/>
                            <a:ext cx="5467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763" name="Line 24"/>
                        <wps:cNvCnPr/>
                        <wps:spPr bwMode="auto">
                          <a:xfrm>
                            <a:off x="2586990" y="1949450"/>
                            <a:ext cx="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64" name="Line 25"/>
                        <wps:cNvCnPr/>
                        <wps:spPr bwMode="auto">
                          <a:xfrm>
                            <a:off x="4712335" y="1146810"/>
                            <a:ext cx="0" cy="3663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765" name="Line 26"/>
                        <wps:cNvCnPr/>
                        <wps:spPr bwMode="auto">
                          <a:xfrm>
                            <a:off x="694055" y="2418080"/>
                            <a:ext cx="10020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66" name="Line 27"/>
                        <wps:cNvCnPr/>
                        <wps:spPr bwMode="auto">
                          <a:xfrm>
                            <a:off x="2576195" y="2567305"/>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67" name="Line 28"/>
                        <wps:cNvCnPr/>
                        <wps:spPr bwMode="auto">
                          <a:xfrm>
                            <a:off x="64770" y="3126105"/>
                            <a:ext cx="1598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68" name="Line 29"/>
                        <wps:cNvCnPr/>
                        <wps:spPr bwMode="auto">
                          <a:xfrm flipV="1">
                            <a:off x="64770" y="892811"/>
                            <a:ext cx="0" cy="2233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69" name="Line 30"/>
                        <wps:cNvCnPr/>
                        <wps:spPr bwMode="auto">
                          <a:xfrm>
                            <a:off x="64770" y="892810"/>
                            <a:ext cx="1631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70" name="Line 31"/>
                        <wps:cNvCnPr/>
                        <wps:spPr bwMode="auto">
                          <a:xfrm>
                            <a:off x="4712335" y="1873250"/>
                            <a:ext cx="0" cy="55054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52" o:spid="_x0000_s1033" editas="canvas" style="width:425.25pt;height:354pt;mso-position-horizontal-relative:char;mso-position-vertical-relative:line" coordsize="54006,4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">
                <v:shape id="_x0000_s1034" type="#_x0000_t75" style="position:absolute;width:54006;height:4495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35" type="#_x0000_t202" style="position:absolute;left:35020;top:20745;width:269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" filled="f" stroked="f">
                  <v:textbox inset="6.12pt,3.06pt,6.12pt,3.06pt">
                    <w:txbxContent>
                      <w:p w:rsidR="00E10216" w:rsidRPr="007C5603" w:rsidRDefault="00E10216" w:rsidP="00E10216">
                        <w:pPr>
                          <w:autoSpaceDE w:val="0"/>
                          <w:autoSpaceDN w:val="0"/>
                          <w:adjustRightInd w:val="0"/>
                          <w:rPr>
                            <w:rFonts w:cs="宋体"/>
                            <w:color w:val="000000"/>
                            <w:szCs w:val="28"/>
                          </w:rPr>
                        </w:pPr>
                        <w:r w:rsidRPr="007C5603">
                          <w:rPr>
                            <w:color w:val="000000"/>
                            <w:szCs w:val="28"/>
                          </w:rPr>
                          <w:t>N</w:t>
                        </w:r>
                      </w:p>
                    </w:txbxContent>
                  </v:textbox>
                </v:shape>
                <v:shape id="Text Box 5" o:spid="_x0000_s1036" type="#_x0000_t202" style="position:absolute;left:22923;top:19354;width:267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" filled="f" stroked="f">
                  <v:textbox inset="6.12pt,3.06pt,6.12pt,3.06pt">
                    <w:txbxContent>
                      <w:p w:rsidR="00E10216" w:rsidRPr="007C5603" w:rsidRDefault="00E10216" w:rsidP="00E10216">
                        <w:pPr>
                          <w:autoSpaceDE w:val="0"/>
                          <w:autoSpaceDN w:val="0"/>
                          <w:adjustRightInd w:val="0"/>
                          <w:rPr>
                            <w:rFonts w:cs="宋体"/>
                            <w:color w:val="000000"/>
                            <w:szCs w:val="28"/>
                          </w:rPr>
                        </w:pPr>
                        <w:r w:rsidRPr="007C5603">
                          <w:rPr>
                            <w:color w:val="000000"/>
                            <w:szCs w:val="28"/>
                          </w:rPr>
                          <w:t>N</w:t>
                        </w:r>
                      </w:p>
                    </w:txbxContent>
                  </v:textbox>
                </v:shape>
                <v:shapetype id="_x0000_t110" coordsize="21600,21600" o:spt="110" path="m10800,l,10800,10800,21600,21600,10800xe">
                  <v:stroke joinstyle="miter"/>
                  <v:path gradientshapeok="t" o:connecttype="rect" textboxrect="5400,5400,16200,16200"/>
                </v:shapetype>
                <v:shape id="AutoShape 6" o:spid="_x0000_s1037" type="#_x0000_t110" style="position:absolute;left:16808;top:5810;width:18320;height:657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" fillcolor="#9cf">
                  <v:textbox inset="6.12pt,3.06pt,6.12pt,3.06pt">
                    <w:txbxContent>
                      <w:p w:rsidR="00E10216" w:rsidRPr="00590FA2" w:rsidRDefault="00E10216" w:rsidP="00E10216">
                        <w:pPr>
                          <w:jc w:val="center"/>
                        </w:pPr>
                        <w:r w:rsidRPr="00590FA2">
                          <w:t>CASE</w:t>
                        </w:r>
                        <w:r w:rsidRPr="00590FA2">
                          <w:rPr>
                            <w:rFonts w:hint="eastAsia"/>
                          </w:rPr>
                          <w:t>处理</w:t>
                        </w:r>
                      </w:p>
                    </w:txbxContent>
                  </v:textbox>
                </v:shape>
                <v:shape id="Text Box 7" o:spid="_x0000_s1038" type="#_x0000_t202" style="position:absolute;left:40563;top:7994;width:13437;height:35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" fillcolor="#cff">
                  <v:textbox inset="6.12pt,3.06pt,6.12pt,3.06pt">
                    <w:txbxContent>
                      <w:p w:rsidR="00E10216" w:rsidRPr="002612DB" w:rsidRDefault="00E10216" w:rsidP="00E10216">
                        <w:pPr>
                          <w:autoSpaceDE w:val="0"/>
                          <w:autoSpaceDN w:val="0"/>
                          <w:adjustRightInd w:val="0"/>
                          <w:rPr>
                            <w:rFonts w:cs="宋体"/>
                            <w:color w:val="000000"/>
                            <w:lang w:val="zh-CN"/>
                          </w:rPr>
                        </w:pPr>
                        <w:r w:rsidRPr="002612DB">
                          <w:rPr>
                            <w:rFonts w:cs="宋体" w:hint="eastAsia"/>
                            <w:color w:val="000000"/>
                            <w:lang w:val="zh-CN"/>
                          </w:rPr>
                          <w:t>重新指派工程师</w:t>
                        </w:r>
                      </w:p>
                    </w:txbxContent>
                  </v:textbox>
                </v:shape>
                <v:shape id="AutoShape 8" o:spid="_x0000_s1039" type="#_x0000_t110" style="position:absolute;left:16808;top:13620;width:18224;height:587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" fillcolor="#9cf">
                  <v:textbox inset="6.12pt,3.06pt,6.12pt,3.06pt">
                    <w:txbxContent>
                      <w:p w:rsidR="00E10216" w:rsidRPr="002612DB" w:rsidRDefault="00E10216" w:rsidP="00E10216">
                        <w:pPr>
                          <w:autoSpaceDE w:val="0"/>
                          <w:autoSpaceDN w:val="0"/>
                          <w:adjustRightInd w:val="0"/>
                          <w:ind w:firstLineChars="100" w:firstLine="210"/>
                          <w:jc w:val="center"/>
                          <w:rPr>
                            <w:rFonts w:cs="宋体"/>
                            <w:color w:val="000000"/>
                            <w:lang w:val="zh-CN"/>
                          </w:rPr>
                        </w:pPr>
                        <w:r w:rsidRPr="00590FA2">
                          <w:rPr>
                            <w:rFonts w:hint="eastAsia"/>
                          </w:rPr>
                          <w:t>硬件故</w:t>
                        </w:r>
                        <w:r>
                          <w:rPr>
                            <w:rFonts w:hint="eastAsia"/>
                          </w:rPr>
                          <w:t>障</w:t>
                        </w:r>
                        <w:r w:rsidRPr="002612DB">
                          <w:rPr>
                            <w:rFonts w:cs="宋体" w:hint="eastAsia"/>
                            <w:color w:val="000000"/>
                            <w:lang w:val="zh-CN"/>
                          </w:rPr>
                          <w:t>障？</w:t>
                        </w:r>
                      </w:p>
                    </w:txbxContent>
                  </v:textbox>
                </v:shape>
                <v:shape id="Text Box 9" o:spid="_x0000_s1040" type="#_x0000_t202" style="position:absolute;left:40824;top:15259;width:13106;height:351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" fillcolor="#cff">
                  <v:textbox inset="6.12pt,3.06pt,6.12pt,3.06pt">
                    <w:txbxContent>
                      <w:p w:rsidR="00E10216" w:rsidRPr="002612DB" w:rsidRDefault="00E10216" w:rsidP="00E10216">
                        <w:pPr>
                          <w:autoSpaceDE w:val="0"/>
                          <w:autoSpaceDN w:val="0"/>
                          <w:adjustRightInd w:val="0"/>
                          <w:jc w:val="center"/>
                          <w:rPr>
                            <w:rFonts w:cs="宋体"/>
                            <w:color w:val="000000"/>
                            <w:lang w:val="zh-CN"/>
                          </w:rPr>
                        </w:pPr>
                        <w:r w:rsidRPr="002612DB">
                          <w:rPr>
                            <w:rFonts w:cs="宋体" w:hint="eastAsia"/>
                            <w:color w:val="000000"/>
                            <w:lang w:val="zh-CN"/>
                          </w:rPr>
                          <w:t>故障升级流程</w:t>
                        </w:r>
                      </w:p>
                    </w:txbxContent>
                  </v:textbox>
                </v:shape>
                <v:shape id="Text Box 10" o:spid="_x0000_s1041" type="#_x0000_t202" style="position:absolute;left:17202;top:22383;width:17557;height:34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" fillcolor="#9cf">
                  <v:textbox inset="6.12pt,3.06pt,6.12pt,3.06pt">
                    <w:txbxContent>
                      <w:p w:rsidR="00E10216" w:rsidRPr="002612DB" w:rsidRDefault="00E10216" w:rsidP="00E10216">
                        <w:pPr>
                          <w:autoSpaceDE w:val="0"/>
                          <w:autoSpaceDN w:val="0"/>
                          <w:adjustRightInd w:val="0"/>
                          <w:ind w:firstLineChars="400" w:firstLine="840"/>
                          <w:rPr>
                            <w:rFonts w:cs="宋体"/>
                            <w:color w:val="000000"/>
                            <w:lang w:val="zh-CN"/>
                          </w:rPr>
                        </w:pPr>
                        <w:r w:rsidRPr="002612DB">
                          <w:rPr>
                            <w:rFonts w:cs="宋体" w:hint="eastAsia"/>
                            <w:color w:val="000000"/>
                            <w:lang w:val="zh-CN"/>
                          </w:rPr>
                          <w:t>问题解决</w:t>
                        </w:r>
                      </w:p>
                    </w:txbxContent>
                  </v:textbox>
                </v:shape>
                <v:line id="Line 11" o:spid="_x0000_s1042" style="position:absolute;visibility:visible;mso-wrap-style:square" from="25615,3143" to="25615,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">
                  <v:stroke endarrow="block"/>
                </v:line>
                <v:line id="Line 12" o:spid="_x0000_s1043" style="position:absolute;visibility:visible;mso-wrap-style:square" from="35020,8928" to="40239,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">
                  <v:stroke startarrow="block"/>
                </v:line>
                <v:line id="Line 13" o:spid="_x0000_s1044" style="position:absolute;flip:x;visibility:visible;mso-wrap-style:square" from="25920,12230" to="25977,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">
                  <v:stroke endarrow="block"/>
                </v:line>
                <v:line id="Line 14" o:spid="_x0000_s1045" style="position:absolute;visibility:visible;mso-wrap-style:square" from="34925,24180" to="47002,2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"/>
                <v:line id="Line 15" o:spid="_x0000_s1046" style="position:absolute;flip:x;visibility:visible;mso-wrap-style:square" from="6985,18757" to="6985,2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"/>
                <v:shape id="AutoShape 16" o:spid="_x0000_s1047" type="#_x0000_t110" style="position:absolute;left:16700;top:28359;width:18332;height:6121;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" fillcolor="#9cf">
                  <v:textbox inset="6.12pt,3.06pt,6.12pt,3.06pt">
                    <w:txbxContent>
                      <w:p w:rsidR="00E10216" w:rsidRPr="00590FA2" w:rsidRDefault="00E10216" w:rsidP="00E10216">
                        <w:pPr>
                          <w:jc w:val="center"/>
                        </w:pPr>
                        <w:r w:rsidRPr="00590FA2">
                          <w:rPr>
                            <w:rFonts w:hint="eastAsia"/>
                          </w:rPr>
                          <w:t>客户确认</w:t>
                        </w:r>
                      </w:p>
                    </w:txbxContent>
                  </v:textbox>
                </v:shape>
                <v:shape id="Text Box 17" o:spid="_x0000_s1048" type="#_x0000_t202" style="position:absolute;left:7854;top:28060;width:374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" filled="f" stroked="f">
                  <v:textbox inset="6.12pt,3.06pt,6.12pt,3.06pt">
                    <w:txbxContent>
                      <w:p w:rsidR="00E10216" w:rsidRPr="007C5603" w:rsidRDefault="00E10216" w:rsidP="00E10216">
                        <w:pPr>
                          <w:autoSpaceDE w:val="0"/>
                          <w:autoSpaceDN w:val="0"/>
                          <w:adjustRightInd w:val="0"/>
                          <w:rPr>
                            <w:rFonts w:cs="宋体"/>
                            <w:color w:val="000000"/>
                            <w:szCs w:val="28"/>
                          </w:rPr>
                        </w:pPr>
                        <w:r w:rsidRPr="007C5603">
                          <w:rPr>
                            <w:color w:val="000000"/>
                            <w:szCs w:val="28"/>
                          </w:rPr>
                          <w:t>N</w:t>
                        </w:r>
                      </w:p>
                    </w:txbxContent>
                  </v:textbox>
                </v:shape>
                <v:shape id="Text Box 18" o:spid="_x0000_s1049" type="#_x0000_t202" style="position:absolute;left:16122;top:36779;width:18529;height:3511;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" fillcolor="#9cf">
                  <v:textbox inset="6.12pt,3.06pt,6.12pt,3.06pt">
                    <w:txbxContent>
                      <w:p w:rsidR="00E10216" w:rsidRPr="002612DB" w:rsidRDefault="00E10216" w:rsidP="00E10216">
                        <w:pPr>
                          <w:autoSpaceDE w:val="0"/>
                          <w:autoSpaceDN w:val="0"/>
                          <w:adjustRightInd w:val="0"/>
                          <w:jc w:val="center"/>
                          <w:rPr>
                            <w:rFonts w:cs="宋体"/>
                            <w:color w:val="000000"/>
                            <w:lang w:val="zh-CN"/>
                          </w:rPr>
                        </w:pPr>
                        <w:r w:rsidRPr="002612DB">
                          <w:rPr>
                            <w:color w:val="000000"/>
                          </w:rPr>
                          <w:t>CASE</w:t>
                        </w:r>
                        <w:r w:rsidRPr="002612DB">
                          <w:rPr>
                            <w:rFonts w:cs="宋体" w:hint="eastAsia"/>
                            <w:color w:val="000000"/>
                            <w:lang w:val="zh-CN"/>
                          </w:rPr>
                          <w:t>关闭</w:t>
                        </w:r>
                      </w:p>
                    </w:txbxContent>
                  </v:textbox>
                </v:shape>
                <v:line id="Line 19" o:spid="_x0000_s1050" style="position:absolute;visibility:visible;mso-wrap-style:square" from="25723,34328" to="25723,3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">
                  <v:stroke endarrow="block"/>
                </v:line>
                <v:shape id="Text Box 20" o:spid="_x0000_s1051" type="#_x0000_t202" style="position:absolute;left:22028;top:33559;width:356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" filled="f" stroked="f">
                  <v:textbox inset="6.12pt,3.06pt,6.12pt,3.06pt">
                    <w:txbxContent>
                      <w:p w:rsidR="00E10216" w:rsidRPr="007C5603" w:rsidRDefault="00E10216" w:rsidP="00E10216">
                        <w:pPr>
                          <w:autoSpaceDE w:val="0"/>
                          <w:autoSpaceDN w:val="0"/>
                          <w:adjustRightInd w:val="0"/>
                          <w:rPr>
                            <w:rFonts w:cs="宋体"/>
                            <w:color w:val="000000"/>
                            <w:szCs w:val="28"/>
                          </w:rPr>
                        </w:pPr>
                        <w:r w:rsidRPr="007C5603">
                          <w:rPr>
                            <w:color w:val="000000"/>
                            <w:szCs w:val="28"/>
                          </w:rPr>
                          <w:t>Y</w:t>
                        </w:r>
                      </w:p>
                    </w:txbxContent>
                  </v:textbox>
                </v:shape>
                <v:shape id="Text Box 21" o:spid="_x0000_s1052" type="#_x0000_t202" style="position:absolute;left:3041;top:15259;width:8554;height:351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" fillcolor="#cff">
                  <v:textbox inset="6.12pt,3.06pt,6.12pt,3.06pt">
                    <w:txbxContent>
                      <w:p w:rsidR="00E10216" w:rsidRPr="002612DB" w:rsidRDefault="00E10216" w:rsidP="00E10216">
                        <w:pPr>
                          <w:autoSpaceDE w:val="0"/>
                          <w:autoSpaceDN w:val="0"/>
                          <w:adjustRightInd w:val="0"/>
                          <w:jc w:val="center"/>
                          <w:rPr>
                            <w:rFonts w:cs="宋体"/>
                            <w:color w:val="000000"/>
                            <w:lang w:val="zh-CN"/>
                          </w:rPr>
                        </w:pPr>
                        <w:r w:rsidRPr="002612DB">
                          <w:rPr>
                            <w:color w:val="000000"/>
                          </w:rPr>
                          <w:t>RMA</w:t>
                        </w:r>
                        <w:r w:rsidRPr="002612DB">
                          <w:rPr>
                            <w:rFonts w:cs="宋体" w:hint="eastAsia"/>
                            <w:color w:val="000000"/>
                            <w:lang w:val="zh-CN"/>
                          </w:rPr>
                          <w:t>流程</w:t>
                        </w:r>
                      </w:p>
                    </w:txbxContent>
                  </v:textbox>
                </v:shape>
                <v:shape id="Text Box 22" o:spid="_x0000_s1053" type="#_x0000_t202" style="position:absolute;left:13341;top:13620;width:267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" filled="f" stroked="f">
                  <v:textbox inset="6.12pt,3.06pt,6.12pt,3.06pt">
                    <w:txbxContent>
                      <w:p w:rsidR="00E10216" w:rsidRPr="007C5603" w:rsidRDefault="00E10216" w:rsidP="00E10216">
                        <w:pPr>
                          <w:autoSpaceDE w:val="0"/>
                          <w:autoSpaceDN w:val="0"/>
                          <w:adjustRightInd w:val="0"/>
                          <w:rPr>
                            <w:rFonts w:cs="宋体"/>
                            <w:color w:val="000000"/>
                            <w:szCs w:val="28"/>
                          </w:rPr>
                        </w:pPr>
                        <w:r w:rsidRPr="007C5603">
                          <w:rPr>
                            <w:color w:val="000000"/>
                            <w:szCs w:val="28"/>
                          </w:rPr>
                          <w:t>Y</w:t>
                        </w:r>
                      </w:p>
                    </w:txbxContent>
                  </v:textbox>
                </v:shape>
                <v:line id="Line 23" o:spid="_x0000_s1054" style="position:absolute;visibility:visible;mso-wrap-style:square" from="11493,17024" to="16960,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">
                  <v:stroke startarrow="block"/>
                </v:line>
                <v:line id="Line 24" o:spid="_x0000_s1055" style="position:absolute;visibility:visible;mso-wrap-style:square" from="25869,19494" to="2586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">
                  <v:stroke endarrow="block"/>
                </v:line>
                <v:line id="Line 25" o:spid="_x0000_s1056" style="position:absolute;visibility:visible;mso-wrap-style:square" from="47123,11468" to="47123,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">
                  <v:stroke startarrow="block"/>
                </v:line>
                <v:line id="Line 26" o:spid="_x0000_s1057" style="position:absolute;visibility:visible;mso-wrap-style:square" from="6940,24180" to="16960,2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">
                  <v:stroke endarrow="block"/>
                </v:line>
                <v:line id="Line 27" o:spid="_x0000_s1058" style="position:absolute;visibility:visible;mso-wrap-style:square" from="25761,25673" to="25761,2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">
                  <v:stroke endarrow="block"/>
                </v:line>
                <v:line id="Line 28" o:spid="_x0000_s1059" style="position:absolute;visibility:visible;mso-wrap-style:square" from="647,31261" to="16637,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">
                  <v:stroke endarrow="block"/>
                </v:line>
                <v:line id="Line 29" o:spid="_x0000_s1060" style="position:absolute;flip:y;visibility:visible;mso-wrap-style:square" from="647,8928" to="647,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"/>
                <v:line id="Line 30" o:spid="_x0000_s1061" style="position:absolute;visibility:visible;mso-wrap-style:square" from="647,8928" to="16960,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">
                  <v:stroke endarrow="block"/>
                </v:line>
                <v:line id="Line 31" o:spid="_x0000_s1062" style="position:absolute;visibility:visible;mso-wrap-style:square" from="47123,18732" to="47123,2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">
                  <v:stroke startarrow="block"/>
                </v:line>
                <w10:anchorlock/>
              </v:group>
            </w:pict>
          </mc:Fallback>
        </mc:AlternateContent>
      </w:r>
    </w:p>
    <w:p w:rsidR="00E10216" w:rsidRPr="00E96BEA" w:rsidRDefault="00E10216" w:rsidP="00E10216">
      <w:pPr>
        <w:pStyle w:val="5"/>
        <w:numPr>
          <w:ilvl w:val="4"/>
          <w:numId w:val="14"/>
        </w:numPr>
      </w:pPr>
      <w:bookmarkStart w:id="486" w:name="_Toc188960838"/>
      <w:bookmarkStart w:id="487" w:name="_Toc209765770"/>
      <w:bookmarkStart w:id="488" w:name="_Toc209767366"/>
      <w:bookmarkStart w:id="489" w:name="_Toc252652011"/>
      <w:bookmarkStart w:id="490" w:name="_Toc329630062"/>
      <w:bookmarkStart w:id="491" w:name="_Toc366332360"/>
      <w:bookmarkStart w:id="492" w:name="_Toc367064695"/>
      <w:r w:rsidRPr="00E96BEA">
        <w:rPr>
          <w:rFonts w:hint="eastAsia"/>
        </w:rPr>
        <w:t>CASE</w:t>
      </w:r>
      <w:r w:rsidRPr="00E96BEA">
        <w:rPr>
          <w:rFonts w:hint="eastAsia"/>
        </w:rPr>
        <w:t>关闭流程</w:t>
      </w:r>
      <w:bookmarkEnd w:id="486"/>
      <w:bookmarkEnd w:id="487"/>
      <w:bookmarkEnd w:id="488"/>
      <w:bookmarkEnd w:id="489"/>
      <w:bookmarkEnd w:id="490"/>
      <w:bookmarkEnd w:id="491"/>
      <w:bookmarkEnd w:id="492"/>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CASE</w:t>
      </w:r>
      <w:r w:rsidRPr="00E96BEA">
        <w:rPr>
          <w:rFonts w:ascii="仿宋" w:hAnsi="仿宋" w:hint="eastAsia"/>
          <w:szCs w:val="22"/>
        </w:rPr>
        <w:t>处理完成之后，工程师申请关闭</w:t>
      </w:r>
      <w:r w:rsidRPr="00E96BEA">
        <w:rPr>
          <w:rFonts w:ascii="仿宋" w:hAnsi="仿宋" w:hint="eastAsia"/>
          <w:szCs w:val="22"/>
        </w:rPr>
        <w:t>CASE</w:t>
      </w:r>
      <w:r w:rsidRPr="00E96BEA">
        <w:rPr>
          <w:rFonts w:ascii="仿宋" w:hAnsi="仿宋" w:hint="eastAsia"/>
          <w:szCs w:val="22"/>
        </w:rPr>
        <w:t>，在得到客户确认之后，</w:t>
      </w:r>
      <w:r w:rsidRPr="00E96BEA">
        <w:rPr>
          <w:rFonts w:ascii="仿宋" w:hAnsi="仿宋" w:hint="eastAsia"/>
          <w:szCs w:val="22"/>
        </w:rPr>
        <w:t>CASE</w:t>
      </w:r>
      <w:r w:rsidRPr="00E96BEA">
        <w:rPr>
          <w:rFonts w:ascii="仿宋" w:hAnsi="仿宋" w:hint="eastAsia"/>
          <w:szCs w:val="22"/>
        </w:rPr>
        <w:t>正式关闭，客服专员会针对本</w:t>
      </w:r>
      <w:r w:rsidRPr="00E96BEA">
        <w:rPr>
          <w:rFonts w:ascii="仿宋" w:hAnsi="仿宋" w:hint="eastAsia"/>
          <w:szCs w:val="22"/>
        </w:rPr>
        <w:t>CASE</w:t>
      </w:r>
      <w:r w:rsidRPr="00E96BEA">
        <w:rPr>
          <w:rFonts w:ascii="仿宋" w:hAnsi="仿宋" w:hint="eastAsia"/>
          <w:szCs w:val="22"/>
        </w:rPr>
        <w:t>处理情况向客户发放满意度调查。</w:t>
      </w:r>
    </w:p>
    <w:p w:rsidR="00E10216" w:rsidRPr="00E96BEA" w:rsidRDefault="00E10216" w:rsidP="00E10216">
      <w:pPr>
        <w:pStyle w:val="5"/>
        <w:numPr>
          <w:ilvl w:val="4"/>
          <w:numId w:val="14"/>
        </w:numPr>
      </w:pPr>
      <w:bookmarkStart w:id="493" w:name="_Toc188960839"/>
      <w:bookmarkStart w:id="494" w:name="_Toc209765771"/>
      <w:bookmarkStart w:id="495" w:name="_Toc209767367"/>
      <w:bookmarkStart w:id="496" w:name="_Toc252652012"/>
      <w:bookmarkStart w:id="497" w:name="_Toc329630063"/>
      <w:bookmarkStart w:id="498" w:name="_Toc366332361"/>
      <w:bookmarkStart w:id="499" w:name="_Toc367064696"/>
      <w:r w:rsidRPr="00E96BEA">
        <w:rPr>
          <w:rFonts w:hint="eastAsia"/>
        </w:rPr>
        <w:t>RMA</w:t>
      </w:r>
      <w:r w:rsidRPr="00E96BEA">
        <w:rPr>
          <w:rFonts w:hint="eastAsia"/>
        </w:rPr>
        <w:t>流程</w:t>
      </w:r>
      <w:bookmarkEnd w:id="493"/>
      <w:bookmarkEnd w:id="494"/>
      <w:bookmarkEnd w:id="495"/>
      <w:bookmarkEnd w:id="496"/>
      <w:bookmarkEnd w:id="497"/>
      <w:bookmarkEnd w:id="498"/>
      <w:bookmarkEnd w:id="499"/>
    </w:p>
    <w:p w:rsidR="00E10216" w:rsidRPr="00E96BEA" w:rsidRDefault="00E10216" w:rsidP="00E10216">
      <w:pPr>
        <w:spacing w:before="100" w:beforeAutospacing="1" w:after="100" w:afterAutospacing="1" w:line="360" w:lineRule="auto"/>
        <w:ind w:firstLineChars="202" w:firstLine="424"/>
        <w:rPr>
          <w:rFonts w:ascii="仿宋" w:hAnsi="仿宋"/>
          <w:szCs w:val="22"/>
        </w:rPr>
      </w:pPr>
      <w:r w:rsidRPr="00E96BEA">
        <w:rPr>
          <w:rFonts w:ascii="仿宋" w:hAnsi="仿宋" w:hint="eastAsia"/>
          <w:szCs w:val="22"/>
        </w:rPr>
        <w:t>当</w:t>
      </w:r>
      <w:r w:rsidRPr="00E96BEA">
        <w:rPr>
          <w:rFonts w:ascii="仿宋" w:hAnsi="仿宋" w:hint="eastAsia"/>
          <w:szCs w:val="22"/>
        </w:rPr>
        <w:t>CASE</w:t>
      </w:r>
      <w:r w:rsidRPr="00E96BEA">
        <w:rPr>
          <w:rFonts w:ascii="仿宋" w:hAnsi="仿宋" w:hint="eastAsia"/>
          <w:szCs w:val="22"/>
        </w:rPr>
        <w:t>项目发生硬件故障时候，工程师提出备件申请，</w:t>
      </w:r>
      <w:r w:rsidRPr="00E96BEA">
        <w:rPr>
          <w:rFonts w:ascii="仿宋" w:hAnsi="仿宋" w:hint="eastAsia"/>
          <w:szCs w:val="22"/>
        </w:rPr>
        <w:t>RMA</w:t>
      </w:r>
      <w:r w:rsidRPr="00E96BEA">
        <w:rPr>
          <w:rFonts w:ascii="仿宋" w:hAnsi="仿宋" w:hint="eastAsia"/>
          <w:szCs w:val="22"/>
        </w:rPr>
        <w:t>专员根据库存备件等情况，厂商和</w:t>
      </w:r>
      <w:r w:rsidR="0052666C">
        <w:rPr>
          <w:rFonts w:ascii="仿宋" w:hAnsi="仿宋" w:hint="eastAsia"/>
          <w:szCs w:val="22"/>
        </w:rPr>
        <w:t>XX</w:t>
      </w:r>
      <w:r w:rsidR="0052666C">
        <w:rPr>
          <w:rFonts w:ascii="仿宋" w:hAnsi="仿宋" w:hint="eastAsia"/>
          <w:szCs w:val="22"/>
        </w:rPr>
        <w:t>公司</w:t>
      </w:r>
      <w:r w:rsidRPr="00E96BEA">
        <w:rPr>
          <w:rFonts w:ascii="仿宋" w:hAnsi="仿宋" w:hint="eastAsia"/>
          <w:szCs w:val="22"/>
        </w:rPr>
        <w:t>协商，完成硬件更换流程。</w:t>
      </w:r>
    </w:p>
    <w:p w:rsidR="00E10216" w:rsidRPr="00E96BEA" w:rsidRDefault="00E10216" w:rsidP="00E10216">
      <w:pPr>
        <w:spacing w:before="100" w:beforeAutospacing="1" w:after="100" w:afterAutospacing="1" w:line="360" w:lineRule="auto"/>
        <w:rPr>
          <w:rFonts w:ascii="仿宋" w:hAnsi="仿宋" w:cs="Arial"/>
          <w:szCs w:val="22"/>
        </w:rPr>
      </w:pPr>
      <w:r>
        <w:rPr>
          <w:noProof/>
        </w:rPr>
        <w:lastRenderedPageBreak/>
        <mc:AlternateContent>
          <mc:Choice Requires="wpc">
            <w:drawing>
              <wp:inline distT="0" distB="0" distL="0" distR="0">
                <wp:extent cx="5400040" cy="3156585"/>
                <wp:effectExtent l="0" t="0" r="10160" b="24765"/>
                <wp:docPr id="51"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 name="AutoShape 35"/>
                        <wps:cNvSpPr>
                          <a:spLocks noChangeArrowheads="1"/>
                        </wps:cNvSpPr>
                        <wps:spPr bwMode="auto">
                          <a:xfrm>
                            <a:off x="2867025" y="792480"/>
                            <a:ext cx="948055" cy="758825"/>
                          </a:xfrm>
                          <a:prstGeom prst="flowChartDecision">
                            <a:avLst/>
                          </a:prstGeom>
                          <a:solidFill>
                            <a:srgbClr val="99CCFF"/>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确认保修信息</w:t>
                              </w:r>
                            </w:p>
                          </w:txbxContent>
                        </wps:txbx>
                        <wps:bodyPr rot="0" vert="horz" wrap="square" lIns="63094" tIns="31547" rIns="63094" bIns="31547" anchor="ctr" anchorCtr="1" upright="1">
                          <a:noAutofit/>
                        </wps:bodyPr>
                      </wps:wsp>
                      <wps:wsp>
                        <wps:cNvPr id="182" name="AutoShape 36"/>
                        <wps:cNvSpPr>
                          <a:spLocks noChangeArrowheads="1"/>
                        </wps:cNvSpPr>
                        <wps:spPr bwMode="auto">
                          <a:xfrm>
                            <a:off x="3024505" y="2757170"/>
                            <a:ext cx="659290" cy="399251"/>
                          </a:xfrm>
                          <a:prstGeom prst="flowChartAlternateProcess">
                            <a:avLst/>
                          </a:prstGeom>
                          <a:solidFill>
                            <a:srgbClr val="FFFFCC"/>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备件检测</w:t>
                              </w:r>
                            </w:p>
                          </w:txbxContent>
                        </wps:txbx>
                        <wps:bodyPr rot="0" vert="horz" wrap="none" lIns="63094" tIns="31547" rIns="63094" bIns="31547" anchor="ctr" anchorCtr="0" upright="1">
                          <a:noAutofit/>
                        </wps:bodyPr>
                      </wps:wsp>
                      <wps:wsp>
                        <wps:cNvPr id="183" name="AutoShape 37"/>
                        <wps:cNvSpPr>
                          <a:spLocks noChangeArrowheads="1"/>
                        </wps:cNvSpPr>
                        <wps:spPr bwMode="auto">
                          <a:xfrm>
                            <a:off x="1436370" y="792480"/>
                            <a:ext cx="991870" cy="792480"/>
                          </a:xfrm>
                          <a:prstGeom prst="flowChartDecision">
                            <a:avLst/>
                          </a:prstGeom>
                          <a:solidFill>
                            <a:srgbClr val="99CCFF"/>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商务</w:t>
                              </w:r>
                            </w:p>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洽谈</w:t>
                              </w:r>
                            </w:p>
                          </w:txbxContent>
                        </wps:txbx>
                        <wps:bodyPr rot="0" vert="horz" wrap="square" lIns="63094" tIns="31547" rIns="63094" bIns="31547" anchor="ctr" anchorCtr="1" upright="1">
                          <a:noAutofit/>
                        </wps:bodyPr>
                      </wps:wsp>
                      <wps:wsp>
                        <wps:cNvPr id="184" name="AutoShape 38"/>
                        <wps:cNvSpPr>
                          <a:spLocks noChangeArrowheads="1"/>
                        </wps:cNvSpPr>
                        <wps:spPr bwMode="auto">
                          <a:xfrm>
                            <a:off x="133350" y="987425"/>
                            <a:ext cx="817438" cy="403475"/>
                          </a:xfrm>
                          <a:prstGeom prst="flowChartAlternateProcess">
                            <a:avLst/>
                          </a:prstGeom>
                          <a:solidFill>
                            <a:srgbClr val="FFFFCC"/>
                          </a:solidFill>
                          <a:ln w="9525">
                            <a:solidFill>
                              <a:srgbClr val="000000"/>
                            </a:solidFill>
                            <a:miter lim="800000"/>
                            <a:headEnd/>
                            <a:tailEnd/>
                          </a:ln>
                        </wps:spPr>
                        <wps:txbx>
                          <w:txbxContent>
                            <w:p w:rsidR="00E10216" w:rsidRPr="00AD22FE" w:rsidRDefault="00E10216" w:rsidP="00E10216">
                              <w:r w:rsidRPr="00AD22FE">
                                <w:t>CASE</w:t>
                              </w:r>
                              <w:r w:rsidRPr="00AD22FE">
                                <w:rPr>
                                  <w:rFonts w:hint="eastAsia"/>
                                </w:rPr>
                                <w:t>结束</w:t>
                              </w:r>
                            </w:p>
                          </w:txbxContent>
                        </wps:txbx>
                        <wps:bodyPr rot="0" vert="horz" wrap="none" lIns="63094" tIns="31547" rIns="63094" bIns="31547" anchor="ctr" anchorCtr="0" upright="1">
                          <a:noAutofit/>
                        </wps:bodyPr>
                      </wps:wsp>
                      <wps:wsp>
                        <wps:cNvPr id="185" name="Line 39"/>
                        <wps:cNvCnPr/>
                        <wps:spPr bwMode="auto">
                          <a:xfrm>
                            <a:off x="3333115" y="333281"/>
                            <a:ext cx="0" cy="507459"/>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86" name="Line 40"/>
                        <wps:cNvCnPr/>
                        <wps:spPr bwMode="auto">
                          <a:xfrm flipH="1">
                            <a:off x="2409191" y="1171893"/>
                            <a:ext cx="457834" cy="13017"/>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87" name="Line 41"/>
                        <wps:cNvCnPr/>
                        <wps:spPr bwMode="auto">
                          <a:xfrm flipH="1">
                            <a:off x="879834" y="1188720"/>
                            <a:ext cx="556536" cy="442"/>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88" name="Line 42"/>
                        <wps:cNvCnPr/>
                        <wps:spPr bwMode="auto">
                          <a:xfrm>
                            <a:off x="1085850" y="167640"/>
                            <a:ext cx="382270" cy="0"/>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89" name="Text Box 43"/>
                        <wps:cNvSpPr txBox="1">
                          <a:spLocks noChangeArrowheads="1"/>
                        </wps:cNvSpPr>
                        <wps:spPr bwMode="auto">
                          <a:xfrm>
                            <a:off x="2596515" y="913765"/>
                            <a:ext cx="213818" cy="261214"/>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ascii="Arial" w:hAnsi="Arial" w:cs="宋体"/>
                                  <w:color w:val="000000"/>
                                  <w:sz w:val="19"/>
                                  <w:szCs w:val="28"/>
                                </w:rPr>
                              </w:pPr>
                              <w:r w:rsidRPr="007C5603">
                                <w:rPr>
                                  <w:rFonts w:ascii="Arial" w:hAnsi="Arial" w:cs="Arial"/>
                                  <w:color w:val="000000"/>
                                  <w:sz w:val="19"/>
                                  <w:szCs w:val="28"/>
                                </w:rPr>
                                <w:t>N</w:t>
                              </w:r>
                            </w:p>
                          </w:txbxContent>
                        </wps:txbx>
                        <wps:bodyPr rot="0" vert="horz" wrap="none" lIns="63094" tIns="31547" rIns="63094" bIns="31547" upright="1">
                          <a:spAutoFit/>
                        </wps:bodyPr>
                      </wps:wsp>
                      <wps:wsp>
                        <wps:cNvPr id="190" name="AutoShape 44"/>
                        <wps:cNvSpPr>
                          <a:spLocks noChangeArrowheads="1"/>
                        </wps:cNvSpPr>
                        <wps:spPr bwMode="auto">
                          <a:xfrm>
                            <a:off x="34924" y="1"/>
                            <a:ext cx="1020614" cy="399956"/>
                          </a:xfrm>
                          <a:prstGeom prst="flowChartAlternateProcess">
                            <a:avLst/>
                          </a:prstGeom>
                          <a:solidFill>
                            <a:srgbClr val="FFFFCC"/>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工程师分析检测</w:t>
                              </w:r>
                            </w:p>
                          </w:txbxContent>
                        </wps:txbx>
                        <wps:bodyPr rot="0" vert="horz" wrap="none" lIns="63094" tIns="31547" rIns="63094" bIns="31547" anchor="ctr" anchorCtr="0" upright="1">
                          <a:noAutofit/>
                        </wps:bodyPr>
                      </wps:wsp>
                      <wps:wsp>
                        <wps:cNvPr id="191" name="AutoShape 45"/>
                        <wps:cNvSpPr>
                          <a:spLocks noChangeArrowheads="1"/>
                        </wps:cNvSpPr>
                        <wps:spPr bwMode="auto">
                          <a:xfrm>
                            <a:off x="1456055" y="38100"/>
                            <a:ext cx="997585" cy="300355"/>
                          </a:xfrm>
                          <a:prstGeom prst="flowChartAlternateProcess">
                            <a:avLst/>
                          </a:prstGeom>
                          <a:solidFill>
                            <a:srgbClr val="99CCFF"/>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硬件故障</w:t>
                              </w:r>
                            </w:p>
                          </w:txbxContent>
                        </wps:txbx>
                        <wps:bodyPr rot="0" vert="horz" wrap="square" lIns="63094" tIns="31547" rIns="63094" bIns="31547" anchor="ctr" anchorCtr="1" upright="1">
                          <a:noAutofit/>
                        </wps:bodyPr>
                      </wps:wsp>
                      <wps:wsp>
                        <wps:cNvPr id="32" name="AutoShape 46"/>
                        <wps:cNvSpPr>
                          <a:spLocks noChangeArrowheads="1"/>
                        </wps:cNvSpPr>
                        <wps:spPr bwMode="auto">
                          <a:xfrm>
                            <a:off x="2830195" y="38100"/>
                            <a:ext cx="1048385" cy="300355"/>
                          </a:xfrm>
                          <a:prstGeom prst="flowChartAlternateProcess">
                            <a:avLst/>
                          </a:prstGeom>
                          <a:solidFill>
                            <a:srgbClr val="99CCFF"/>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cs="宋体"/>
                                  <w:color w:val="000000"/>
                                  <w:sz w:val="19"/>
                                  <w:szCs w:val="28"/>
                                  <w:lang w:val="zh-CN"/>
                                </w:rPr>
                              </w:pPr>
                              <w:r w:rsidRPr="007C5603">
                                <w:rPr>
                                  <w:rFonts w:cs="宋体" w:hint="eastAsia"/>
                                  <w:color w:val="000000"/>
                                  <w:sz w:val="19"/>
                                  <w:szCs w:val="28"/>
                                  <w:lang w:val="zh-CN"/>
                                </w:rPr>
                                <w:t>备件申请</w:t>
                              </w:r>
                            </w:p>
                          </w:txbxContent>
                        </wps:txbx>
                        <wps:bodyPr rot="0" vert="horz" wrap="square" lIns="63094" tIns="31547" rIns="63094" bIns="31547" anchor="ctr" anchorCtr="1" upright="1">
                          <a:noAutofit/>
                        </wps:bodyPr>
                      </wps:wsp>
                      <wps:wsp>
                        <wps:cNvPr id="33" name="AutoShape 47"/>
                        <wps:cNvSpPr>
                          <a:spLocks noChangeArrowheads="1"/>
                        </wps:cNvSpPr>
                        <wps:spPr bwMode="auto">
                          <a:xfrm>
                            <a:off x="1530350" y="2793365"/>
                            <a:ext cx="1066165" cy="320040"/>
                          </a:xfrm>
                          <a:prstGeom prst="flowChartAlternateProcess">
                            <a:avLst/>
                          </a:prstGeom>
                          <a:solidFill>
                            <a:srgbClr val="99CCFF"/>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向客户发货</w:t>
                              </w:r>
                            </w:p>
                          </w:txbxContent>
                        </wps:txbx>
                        <wps:bodyPr rot="0" vert="horz" wrap="square" lIns="63094" tIns="31547" rIns="63094" bIns="31547" anchor="ctr" anchorCtr="1" upright="1">
                          <a:noAutofit/>
                        </wps:bodyPr>
                      </wps:wsp>
                      <wps:wsp>
                        <wps:cNvPr id="34" name="AutoShape 48"/>
                        <wps:cNvSpPr>
                          <a:spLocks noChangeArrowheads="1"/>
                        </wps:cNvSpPr>
                        <wps:spPr bwMode="auto">
                          <a:xfrm>
                            <a:off x="4325620" y="2012950"/>
                            <a:ext cx="1021080" cy="299720"/>
                          </a:xfrm>
                          <a:prstGeom prst="flowChartAlternateProcess">
                            <a:avLst/>
                          </a:prstGeom>
                          <a:solidFill>
                            <a:srgbClr val="99CCFF"/>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向</w:t>
                              </w:r>
                              <w:r>
                                <w:rPr>
                                  <w:rFonts w:ascii="Arial" w:hAnsi="Arial" w:cs="Arial" w:hint="eastAsia"/>
                                  <w:color w:val="000000"/>
                                  <w:sz w:val="19"/>
                                  <w:szCs w:val="28"/>
                                </w:rPr>
                                <w:t>厂家</w:t>
                              </w:r>
                              <w:r w:rsidRPr="007C5603">
                                <w:rPr>
                                  <w:rFonts w:ascii="Arial" w:hAnsi="Arial" w:cs="宋体" w:hint="eastAsia"/>
                                  <w:color w:val="000000"/>
                                  <w:sz w:val="19"/>
                                  <w:szCs w:val="28"/>
                                  <w:lang w:val="zh-CN"/>
                                </w:rPr>
                                <w:t>申请</w:t>
                              </w:r>
                            </w:p>
                          </w:txbxContent>
                        </wps:txbx>
                        <wps:bodyPr rot="0" vert="horz" wrap="square" lIns="63094" tIns="31547" rIns="63094" bIns="31547" anchor="ctr" anchorCtr="1" upright="1">
                          <a:noAutofit/>
                        </wps:bodyPr>
                      </wps:wsp>
                      <wps:wsp>
                        <wps:cNvPr id="35" name="AutoShape 49"/>
                        <wps:cNvSpPr>
                          <a:spLocks noChangeArrowheads="1"/>
                        </wps:cNvSpPr>
                        <wps:spPr bwMode="auto">
                          <a:xfrm>
                            <a:off x="3000375" y="1955800"/>
                            <a:ext cx="664465" cy="448511"/>
                          </a:xfrm>
                          <a:prstGeom prst="flowChartAlternateProcess">
                            <a:avLst/>
                          </a:prstGeom>
                          <a:solidFill>
                            <a:srgbClr val="FFFFCC"/>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库存备件</w:t>
                              </w:r>
                            </w:p>
                          </w:txbxContent>
                        </wps:txbx>
                        <wps:bodyPr rot="0" vert="horz" wrap="none" lIns="63094" tIns="31547" rIns="63094" bIns="31547" anchor="ctr" anchorCtr="0" upright="1">
                          <a:noAutofit/>
                        </wps:bodyPr>
                      </wps:wsp>
                      <wps:wsp>
                        <wps:cNvPr id="36" name="Line 50"/>
                        <wps:cNvCnPr/>
                        <wps:spPr bwMode="auto">
                          <a:xfrm flipV="1">
                            <a:off x="2477770" y="187960"/>
                            <a:ext cx="366395" cy="1905"/>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37" name="Line 51"/>
                        <wps:cNvCnPr/>
                        <wps:spPr bwMode="auto">
                          <a:xfrm>
                            <a:off x="3683436" y="2189480"/>
                            <a:ext cx="633294" cy="0"/>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38" name="Text Box 52"/>
                        <wps:cNvSpPr txBox="1">
                          <a:spLocks noChangeArrowheads="1"/>
                        </wps:cNvSpPr>
                        <wps:spPr bwMode="auto">
                          <a:xfrm>
                            <a:off x="3387725" y="1527175"/>
                            <a:ext cx="206833" cy="261214"/>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ascii="Arial" w:hAnsi="Arial" w:cs="宋体"/>
                                  <w:color w:val="000000"/>
                                  <w:sz w:val="19"/>
                                  <w:szCs w:val="28"/>
                                </w:rPr>
                              </w:pPr>
                              <w:r w:rsidRPr="007C5603">
                                <w:rPr>
                                  <w:rFonts w:ascii="Arial" w:hAnsi="Arial" w:cs="Arial"/>
                                  <w:color w:val="000000"/>
                                  <w:sz w:val="19"/>
                                  <w:szCs w:val="28"/>
                                </w:rPr>
                                <w:t>Y</w:t>
                              </w:r>
                            </w:p>
                          </w:txbxContent>
                        </wps:txbx>
                        <wps:bodyPr rot="0" vert="horz" wrap="none" lIns="63094" tIns="31547" rIns="63094" bIns="31547" upright="1">
                          <a:spAutoFit/>
                        </wps:bodyPr>
                      </wps:wsp>
                      <wps:wsp>
                        <wps:cNvPr id="39" name="Line 53"/>
                        <wps:cNvCnPr/>
                        <wps:spPr bwMode="auto">
                          <a:xfrm>
                            <a:off x="3333750" y="1584960"/>
                            <a:ext cx="8255" cy="386715"/>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0" name="Line 54"/>
                        <wps:cNvCnPr/>
                        <wps:spPr bwMode="auto">
                          <a:xfrm flipH="1" flipV="1">
                            <a:off x="3350895" y="2411095"/>
                            <a:ext cx="1905" cy="344805"/>
                          </a:xfrm>
                          <a:prstGeom prst="line">
                            <a:avLst/>
                          </a:prstGeom>
                          <a:noFill/>
                          <a:ln w="28575">
                            <a:solidFill>
                              <a:srgbClr val="000000"/>
                            </a:solidFill>
                            <a:round/>
                            <a:headEnd type="triangle" w="med" len="med"/>
                            <a:tailEnd type="none" w="lg" len="med"/>
                          </a:ln>
                          <a:extLst>
                            <a:ext uri="{909E8E84-426E-40DD-AFC4-6F175D3DCCD1}">
                              <a14:hiddenFill xmlns:a14="http://schemas.microsoft.com/office/drawing/2010/main">
                                <a:noFill/>
                              </a14:hiddenFill>
                            </a:ext>
                          </a:extLst>
                        </wps:spPr>
                        <wps:bodyPr/>
                      </wps:wsp>
                      <wps:wsp>
                        <wps:cNvPr id="41" name="Text Box 55"/>
                        <wps:cNvSpPr txBox="1">
                          <a:spLocks noChangeArrowheads="1"/>
                        </wps:cNvSpPr>
                        <wps:spPr bwMode="auto">
                          <a:xfrm>
                            <a:off x="1232535" y="908050"/>
                            <a:ext cx="213818" cy="26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cs="宋体"/>
                                  <w:color w:val="000000"/>
                                  <w:sz w:val="19"/>
                                  <w:szCs w:val="28"/>
                                </w:rPr>
                              </w:pPr>
                              <w:r w:rsidRPr="007C5603">
                                <w:rPr>
                                  <w:color w:val="000000"/>
                                  <w:sz w:val="19"/>
                                  <w:szCs w:val="28"/>
                                </w:rPr>
                                <w:t>N</w:t>
                              </w:r>
                            </w:p>
                          </w:txbxContent>
                        </wps:txbx>
                        <wps:bodyPr rot="0" vert="horz" wrap="none" lIns="63094" tIns="31547" rIns="63094" bIns="31547" anchor="t" anchorCtr="0" upright="1">
                          <a:spAutoFit/>
                        </wps:bodyPr>
                      </wps:wsp>
                      <wps:wsp>
                        <wps:cNvPr id="42" name="Text Box 56"/>
                        <wps:cNvSpPr txBox="1">
                          <a:spLocks noChangeArrowheads="1"/>
                        </wps:cNvSpPr>
                        <wps:spPr bwMode="auto">
                          <a:xfrm>
                            <a:off x="3924935" y="2213610"/>
                            <a:ext cx="213818" cy="261214"/>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ascii="Arial" w:hAnsi="Arial" w:cs="宋体"/>
                                  <w:color w:val="000000"/>
                                  <w:sz w:val="19"/>
                                  <w:szCs w:val="28"/>
                                </w:rPr>
                              </w:pPr>
                              <w:r w:rsidRPr="007C5603">
                                <w:rPr>
                                  <w:rFonts w:ascii="Arial" w:hAnsi="Arial" w:cs="Arial"/>
                                  <w:color w:val="000000"/>
                                  <w:sz w:val="19"/>
                                  <w:szCs w:val="28"/>
                                </w:rPr>
                                <w:t>N</w:t>
                              </w:r>
                            </w:p>
                          </w:txbxContent>
                        </wps:txbx>
                        <wps:bodyPr rot="0" vert="horz" wrap="none" lIns="63094" tIns="31547" rIns="63094" bIns="31547" upright="1">
                          <a:spAutoFit/>
                        </wps:bodyPr>
                      </wps:wsp>
                      <wps:wsp>
                        <wps:cNvPr id="43" name="Line 57"/>
                        <wps:cNvCnPr/>
                        <wps:spPr bwMode="auto">
                          <a:xfrm>
                            <a:off x="4871720" y="2317750"/>
                            <a:ext cx="8890" cy="497840"/>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4" name="AutoShape 58"/>
                        <wps:cNvSpPr>
                          <a:spLocks noChangeArrowheads="1"/>
                        </wps:cNvSpPr>
                        <wps:spPr bwMode="auto">
                          <a:xfrm>
                            <a:off x="4361180" y="2813685"/>
                            <a:ext cx="1038860" cy="299720"/>
                          </a:xfrm>
                          <a:prstGeom prst="flowChartAlternateProcess">
                            <a:avLst/>
                          </a:prstGeom>
                          <a:solidFill>
                            <a:srgbClr val="99CCFF"/>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Pr>
                                  <w:rFonts w:ascii="Arial" w:hAnsi="Arial" w:cs="宋体" w:hint="eastAsia"/>
                                  <w:color w:val="000000"/>
                                  <w:sz w:val="19"/>
                                  <w:szCs w:val="28"/>
                                  <w:lang w:val="zh-CN"/>
                                </w:rPr>
                                <w:t>厂家</w:t>
                              </w:r>
                              <w:r w:rsidRPr="007C5603">
                                <w:rPr>
                                  <w:rFonts w:ascii="Arial" w:hAnsi="Arial" w:cs="宋体" w:hint="eastAsia"/>
                                  <w:color w:val="000000"/>
                                  <w:sz w:val="19"/>
                                  <w:szCs w:val="28"/>
                                  <w:lang w:val="zh-CN"/>
                                </w:rPr>
                                <w:t>寄出备件</w:t>
                              </w:r>
                            </w:p>
                          </w:txbxContent>
                        </wps:txbx>
                        <wps:bodyPr rot="0" vert="horz" wrap="square" lIns="63094" tIns="31547" rIns="63094" bIns="31547" anchor="ctr" anchorCtr="1" upright="1">
                          <a:noAutofit/>
                        </wps:bodyPr>
                      </wps:wsp>
                      <wps:wsp>
                        <wps:cNvPr id="45" name="Text Box 59"/>
                        <wps:cNvSpPr txBox="1">
                          <a:spLocks noChangeArrowheads="1"/>
                        </wps:cNvSpPr>
                        <wps:spPr bwMode="auto">
                          <a:xfrm>
                            <a:off x="3414395" y="2459355"/>
                            <a:ext cx="206833" cy="261214"/>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216" w:rsidRPr="007C5603" w:rsidRDefault="00E10216" w:rsidP="00E10216">
                              <w:pPr>
                                <w:autoSpaceDE w:val="0"/>
                                <w:autoSpaceDN w:val="0"/>
                                <w:adjustRightInd w:val="0"/>
                                <w:rPr>
                                  <w:rFonts w:ascii="Arial" w:hAnsi="Arial" w:cs="宋体"/>
                                  <w:color w:val="000000"/>
                                  <w:sz w:val="19"/>
                                  <w:szCs w:val="28"/>
                                </w:rPr>
                              </w:pPr>
                              <w:r w:rsidRPr="007C5603">
                                <w:rPr>
                                  <w:rFonts w:ascii="Arial" w:hAnsi="Arial" w:cs="Arial"/>
                                  <w:color w:val="000000"/>
                                  <w:sz w:val="19"/>
                                  <w:szCs w:val="28"/>
                                </w:rPr>
                                <w:t>Y</w:t>
                              </w:r>
                            </w:p>
                          </w:txbxContent>
                        </wps:txbx>
                        <wps:bodyPr rot="0" vert="horz" wrap="none" lIns="63094" tIns="31547" rIns="63094" bIns="31547" upright="1">
                          <a:spAutoFit/>
                        </wps:bodyPr>
                      </wps:wsp>
                      <wps:wsp>
                        <wps:cNvPr id="46" name="Line 60"/>
                        <wps:cNvCnPr/>
                        <wps:spPr bwMode="auto">
                          <a:xfrm>
                            <a:off x="3683436" y="2954020"/>
                            <a:ext cx="651074" cy="0"/>
                          </a:xfrm>
                          <a:prstGeom prst="line">
                            <a:avLst/>
                          </a:prstGeom>
                          <a:noFill/>
                          <a:ln w="28575">
                            <a:solidFill>
                              <a:srgbClr val="000000"/>
                            </a:solidFill>
                            <a:round/>
                            <a:headEnd type="triangle" w="med" len="med"/>
                            <a:tailEnd type="none" w="lg" len="med"/>
                          </a:ln>
                          <a:extLst>
                            <a:ext uri="{909E8E84-426E-40DD-AFC4-6F175D3DCCD1}">
                              <a14:hiddenFill xmlns:a14="http://schemas.microsoft.com/office/drawing/2010/main">
                                <a:noFill/>
                              </a14:hiddenFill>
                            </a:ext>
                          </a:extLst>
                        </wps:spPr>
                        <wps:bodyPr/>
                      </wps:wsp>
                      <wps:wsp>
                        <wps:cNvPr id="47" name="Line 61"/>
                        <wps:cNvCnPr/>
                        <wps:spPr bwMode="auto">
                          <a:xfrm flipV="1">
                            <a:off x="2596515" y="2972435"/>
                            <a:ext cx="403860" cy="1"/>
                          </a:xfrm>
                          <a:prstGeom prst="line">
                            <a:avLst/>
                          </a:prstGeom>
                          <a:noFill/>
                          <a:ln w="28575">
                            <a:solidFill>
                              <a:srgbClr val="000000"/>
                            </a:solidFill>
                            <a:round/>
                            <a:headEnd type="triangle" w="med" len="med"/>
                            <a:tailEnd type="none" w="lg" len="med"/>
                          </a:ln>
                          <a:extLst>
                            <a:ext uri="{909E8E84-426E-40DD-AFC4-6F175D3DCCD1}">
                              <a14:hiddenFill xmlns:a14="http://schemas.microsoft.com/office/drawing/2010/main">
                                <a:noFill/>
                              </a14:hiddenFill>
                            </a:ext>
                          </a:extLst>
                        </wps:spPr>
                        <wps:bodyPr/>
                      </wps:wsp>
                      <wps:wsp>
                        <wps:cNvPr id="48" name="AutoShape 62"/>
                        <wps:cNvSpPr>
                          <a:spLocks noChangeArrowheads="1"/>
                        </wps:cNvSpPr>
                        <wps:spPr bwMode="auto">
                          <a:xfrm>
                            <a:off x="8890" y="2793365"/>
                            <a:ext cx="1076960" cy="320040"/>
                          </a:xfrm>
                          <a:prstGeom prst="flowChartAlternateProcess">
                            <a:avLst/>
                          </a:prstGeom>
                          <a:solidFill>
                            <a:srgbClr val="99CCFF"/>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rPr>
                              </w:pPr>
                              <w:r w:rsidRPr="007C5603">
                                <w:rPr>
                                  <w:rFonts w:ascii="Arial" w:hAnsi="Arial" w:cs="宋体" w:hint="eastAsia"/>
                                  <w:color w:val="000000"/>
                                  <w:sz w:val="19"/>
                                  <w:szCs w:val="28"/>
                                  <w:lang w:val="zh-CN"/>
                                </w:rPr>
                                <w:t>更换坏件</w:t>
                              </w:r>
                            </w:p>
                          </w:txbxContent>
                        </wps:txbx>
                        <wps:bodyPr rot="0" vert="horz" wrap="square" lIns="63094" tIns="31547" rIns="63094" bIns="31547" anchor="ctr" anchorCtr="1" upright="1">
                          <a:noAutofit/>
                        </wps:bodyPr>
                      </wps:wsp>
                      <wps:wsp>
                        <wps:cNvPr id="49" name="Line 63"/>
                        <wps:cNvCnPr/>
                        <wps:spPr bwMode="auto">
                          <a:xfrm flipH="1" flipV="1">
                            <a:off x="509270" y="2428875"/>
                            <a:ext cx="2540" cy="344805"/>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50" name="AutoShape 64"/>
                        <wps:cNvSpPr>
                          <a:spLocks noChangeArrowheads="1"/>
                        </wps:cNvSpPr>
                        <wps:spPr bwMode="auto">
                          <a:xfrm>
                            <a:off x="0" y="2026920"/>
                            <a:ext cx="1005205" cy="388620"/>
                          </a:xfrm>
                          <a:prstGeom prst="flowChartAlternateProcess">
                            <a:avLst/>
                          </a:prstGeom>
                          <a:solidFill>
                            <a:srgbClr val="99CCFF"/>
                          </a:solidFill>
                          <a:ln w="9525">
                            <a:solidFill>
                              <a:srgbClr val="000000"/>
                            </a:solidFill>
                            <a:miter lim="800000"/>
                            <a:headEnd/>
                            <a:tailEnd/>
                          </a:ln>
                        </wps:spPr>
                        <wps:txbx>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坏件返回</w:t>
                              </w:r>
                            </w:p>
                          </w:txbxContent>
                        </wps:txbx>
                        <wps:bodyPr rot="0" vert="horz" wrap="square" lIns="63094" tIns="31547" rIns="63094" bIns="31547" anchor="ctr" anchorCtr="1" upright="1">
                          <a:noAutofit/>
                        </wps:bodyPr>
                      </wps:wsp>
                      <wps:wsp>
                        <wps:cNvPr id="69732" name="Line 65"/>
                        <wps:cNvCnPr/>
                        <wps:spPr bwMode="auto">
                          <a:xfrm flipH="1" flipV="1">
                            <a:off x="483870" y="1399540"/>
                            <a:ext cx="10795" cy="617855"/>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9733" name="Line 66"/>
                        <wps:cNvCnPr/>
                        <wps:spPr bwMode="auto">
                          <a:xfrm flipH="1">
                            <a:off x="1019810" y="2937510"/>
                            <a:ext cx="485775" cy="0"/>
                          </a:xfrm>
                          <a:prstGeom prst="line">
                            <a:avLst/>
                          </a:prstGeom>
                          <a:noFill/>
                          <a:ln w="28575">
                            <a:solidFill>
                              <a:srgbClr val="000000"/>
                            </a:solidFill>
                            <a:round/>
                            <a:headEnd/>
                            <a:tailEnd type="triangle" w="lg" len="med"/>
                          </a:ln>
                          <a:extLst>
                            <a:ext uri="{909E8E84-426E-40DD-AFC4-6F175D3DCCD1}">
                              <a14:hiddenFill xmlns:a14="http://schemas.microsoft.com/office/drawing/2010/main">
                                <a:noFill/>
                              </a14:hiddenFill>
                            </a:ext>
                          </a:extLst>
                        </wps:spPr>
                        <wps:bodyPr/>
                      </wps:wsp>
                    </wpc:wpc>
                  </a:graphicData>
                </a:graphic>
              </wp:inline>
            </w:drawing>
          </mc:Choice>
          <mc:Fallback>
            <w:pict>
              <v:group id="Canvas 51" o:spid="_x0000_s1063" editas="canvas" style="width:425.2pt;height:248.55pt;mso-position-horizontal-relative:char;mso-position-vertical-relative:line" coordsize="54000,3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">
                <v:shape id="_x0000_s1064" type="#_x0000_t75" style="position:absolute;width:54000;height:31565;visibility:visible;mso-wrap-style:square">
                  <v:fill o:detectmouseclick="t"/>
                  <v:path o:connecttype="none"/>
                </v:shape>
                <v:shape id="AutoShape 35" o:spid="_x0000_s1065" type="#_x0000_t110" style="position:absolute;left:28670;top:7924;width:9480;height:758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" fillcolor="#9cf">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确认保修信息</w:t>
                        </w:r>
                      </w:p>
                    </w:txbxContent>
                  </v:textbox>
                </v:shape>
                <v:shape id="AutoShape 36" o:spid="_x0000_s1066" type="#_x0000_t176" style="position:absolute;left:30245;top:27571;width:6592;height:39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" fillcolor="#ffc">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备件检测</w:t>
                        </w:r>
                      </w:p>
                    </w:txbxContent>
                  </v:textbox>
                </v:shape>
                <v:shape id="AutoShape 37" o:spid="_x0000_s1067" type="#_x0000_t110" style="position:absolute;left:14363;top:7924;width:9919;height:792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" fillcolor="#9cf">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商务</w:t>
                        </w:r>
                      </w:p>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洽谈</w:t>
                        </w:r>
                      </w:p>
                    </w:txbxContent>
                  </v:textbox>
                </v:shape>
                <v:shape id="AutoShape 38" o:spid="_x0000_s1068" type="#_x0000_t176" style="position:absolute;left:1333;top:9874;width:8174;height:40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" fillcolor="#ffc">
                  <v:textbox inset="1.75261mm,.87631mm,1.75261mm,.87631mm">
                    <w:txbxContent>
                      <w:p w:rsidR="00E10216" w:rsidRPr="00AD22FE" w:rsidRDefault="00E10216" w:rsidP="00E10216">
                        <w:r w:rsidRPr="00AD22FE">
                          <w:t>CASE</w:t>
                        </w:r>
                        <w:r w:rsidRPr="00AD22FE">
                          <w:rPr>
                            <w:rFonts w:hint="eastAsia"/>
                          </w:rPr>
                          <w:t>结束</w:t>
                        </w:r>
                      </w:p>
                    </w:txbxContent>
                  </v:textbox>
                </v:shape>
                <v:line id="Line 39" o:spid="_x0000_s1069" style="position:absolute;visibility:visible;mso-wrap-style:square" from="33331,3332" to="33331,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" strokeweight="2.25pt">
                  <v:stroke endarrow="block" endarrowwidth="wide"/>
                </v:line>
                <v:line id="Line 40" o:spid="_x0000_s1070" style="position:absolute;flip:x;visibility:visible;mso-wrap-style:square" from="24091,11718" to="28670,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" strokeweight="2.25pt">
                  <v:stroke endarrow="block" endarrowwidth="wide"/>
                </v:line>
                <v:line id="Line 41" o:spid="_x0000_s1071" style="position:absolute;flip:x;visibility:visible;mso-wrap-style:square" from="8798,11887" to="14363,1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" strokeweight="2.25pt">
                  <v:stroke endarrow="block" endarrowwidth="wide"/>
                </v:line>
                <v:line id="Line 42" o:spid="_x0000_s1072" style="position:absolute;visibility:visible;mso-wrap-style:square" from="10858,1676" to="1468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" strokeweight="2.25pt">
                  <v:stroke endarrow="block" endarrowwidth="wide"/>
                </v:line>
                <v:shape id="Text Box 43" o:spid="_x0000_s1073" type="#_x0000_t202" style="position:absolute;left:25965;top:9137;width:2138;height:26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" filled="f" fillcolor="#cc0" stroked="f">
                  <v:textbox style="mso-fit-shape-to-text:t" inset="1.75261mm,.87631mm,1.75261mm,.87631mm">
                    <w:txbxContent>
                      <w:p w:rsidR="00E10216" w:rsidRPr="007C5603" w:rsidRDefault="00E10216" w:rsidP="00E10216">
                        <w:pPr>
                          <w:autoSpaceDE w:val="0"/>
                          <w:autoSpaceDN w:val="0"/>
                          <w:adjustRightInd w:val="0"/>
                          <w:rPr>
                            <w:rFonts w:ascii="Arial" w:hAnsi="Arial" w:cs="宋体"/>
                            <w:color w:val="000000"/>
                            <w:sz w:val="19"/>
                            <w:szCs w:val="28"/>
                          </w:rPr>
                        </w:pPr>
                        <w:r w:rsidRPr="007C5603">
                          <w:rPr>
                            <w:rFonts w:ascii="Arial" w:hAnsi="Arial" w:cs="Arial"/>
                            <w:color w:val="000000"/>
                            <w:sz w:val="19"/>
                            <w:szCs w:val="28"/>
                          </w:rPr>
                          <w:t>N</w:t>
                        </w:r>
                      </w:p>
                    </w:txbxContent>
                  </v:textbox>
                </v:shape>
                <v:shape id="AutoShape 44" o:spid="_x0000_s1074" type="#_x0000_t176" style="position:absolute;left:349;width:10206;height:39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" fillcolor="#ffc">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工程师分析检测</w:t>
                        </w:r>
                      </w:p>
                    </w:txbxContent>
                  </v:textbox>
                </v:shape>
                <v:shape id="AutoShape 45" o:spid="_x0000_s1075" type="#_x0000_t176" style="position:absolute;left:14560;top:381;width:9976;height:300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" fillcolor="#9cf">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硬件故障</w:t>
                        </w:r>
                      </w:p>
                    </w:txbxContent>
                  </v:textbox>
                </v:shape>
                <v:shape id="AutoShape 46" o:spid="_x0000_s1076" type="#_x0000_t176" style="position:absolute;left:28301;top:381;width:10484;height:300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" fillcolor="#9cf">
                  <v:textbox inset="1.75261mm,.87631mm,1.75261mm,.87631mm">
                    <w:txbxContent>
                      <w:p w:rsidR="00E10216" w:rsidRPr="007C5603" w:rsidRDefault="00E10216" w:rsidP="00E10216">
                        <w:pPr>
                          <w:autoSpaceDE w:val="0"/>
                          <w:autoSpaceDN w:val="0"/>
                          <w:adjustRightInd w:val="0"/>
                          <w:jc w:val="center"/>
                          <w:rPr>
                            <w:rFonts w:cs="宋体"/>
                            <w:color w:val="000000"/>
                            <w:sz w:val="19"/>
                            <w:szCs w:val="28"/>
                            <w:lang w:val="zh-CN"/>
                          </w:rPr>
                        </w:pPr>
                        <w:r w:rsidRPr="007C5603">
                          <w:rPr>
                            <w:rFonts w:cs="宋体" w:hint="eastAsia"/>
                            <w:color w:val="000000"/>
                            <w:sz w:val="19"/>
                            <w:szCs w:val="28"/>
                            <w:lang w:val="zh-CN"/>
                          </w:rPr>
                          <w:t>备件申请</w:t>
                        </w:r>
                      </w:p>
                    </w:txbxContent>
                  </v:textbox>
                </v:shape>
                <v:shape id="AutoShape 47" o:spid="_x0000_s1077" type="#_x0000_t176" style="position:absolute;left:15303;top:27933;width:10662;height:3201;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" fillcolor="#9cf">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向客户发货</w:t>
                        </w:r>
                      </w:p>
                    </w:txbxContent>
                  </v:textbox>
                </v:shape>
                <v:shape id="AutoShape 48" o:spid="_x0000_s1078" type="#_x0000_t176" style="position:absolute;left:43256;top:20129;width:10211;height:299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" fillcolor="#9cf">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向</w:t>
                        </w:r>
                        <w:r>
                          <w:rPr>
                            <w:rFonts w:ascii="Arial" w:hAnsi="Arial" w:cs="Arial" w:hint="eastAsia"/>
                            <w:color w:val="000000"/>
                            <w:sz w:val="19"/>
                            <w:szCs w:val="28"/>
                          </w:rPr>
                          <w:t>厂家</w:t>
                        </w:r>
                        <w:r w:rsidRPr="007C5603">
                          <w:rPr>
                            <w:rFonts w:ascii="Arial" w:hAnsi="Arial" w:cs="宋体" w:hint="eastAsia"/>
                            <w:color w:val="000000"/>
                            <w:sz w:val="19"/>
                            <w:szCs w:val="28"/>
                            <w:lang w:val="zh-CN"/>
                          </w:rPr>
                          <w:t>申请</w:t>
                        </w:r>
                      </w:p>
                    </w:txbxContent>
                  </v:textbox>
                </v:shape>
                <v:shape id="AutoShape 49" o:spid="_x0000_s1079" type="#_x0000_t176" style="position:absolute;left:30003;top:19558;width:6645;height:4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" fillcolor="#ffc">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库存备件</w:t>
                        </w:r>
                      </w:p>
                    </w:txbxContent>
                  </v:textbox>
                </v:shape>
                <v:line id="Line 50" o:spid="_x0000_s1080" style="position:absolute;flip:y;visibility:visible;mso-wrap-style:square" from="24777,1879" to="28441,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" strokeweight="2.25pt">
                  <v:stroke endarrow="block" endarrowwidth="wide"/>
                </v:line>
                <v:line id="Line 51" o:spid="_x0000_s1081" style="position:absolute;visibility:visible;mso-wrap-style:square" from="36834,21894" to="43167,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" strokeweight="2.25pt">
                  <v:stroke endarrow="block" endarrowwidth="wide"/>
                </v:line>
                <v:shape id="Text Box 52" o:spid="_x0000_s1082" type="#_x0000_t202" style="position:absolute;left:33877;top:15271;width:2068;height:26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" filled="f" fillcolor="#cc0" stroked="f">
                  <v:textbox style="mso-fit-shape-to-text:t" inset="1.75261mm,.87631mm,1.75261mm,.87631mm">
                    <w:txbxContent>
                      <w:p w:rsidR="00E10216" w:rsidRPr="007C5603" w:rsidRDefault="00E10216" w:rsidP="00E10216">
                        <w:pPr>
                          <w:autoSpaceDE w:val="0"/>
                          <w:autoSpaceDN w:val="0"/>
                          <w:adjustRightInd w:val="0"/>
                          <w:rPr>
                            <w:rFonts w:ascii="Arial" w:hAnsi="Arial" w:cs="宋体"/>
                            <w:color w:val="000000"/>
                            <w:sz w:val="19"/>
                            <w:szCs w:val="28"/>
                          </w:rPr>
                        </w:pPr>
                        <w:r w:rsidRPr="007C5603">
                          <w:rPr>
                            <w:rFonts w:ascii="Arial" w:hAnsi="Arial" w:cs="Arial"/>
                            <w:color w:val="000000"/>
                            <w:sz w:val="19"/>
                            <w:szCs w:val="28"/>
                          </w:rPr>
                          <w:t>Y</w:t>
                        </w:r>
                      </w:p>
                    </w:txbxContent>
                  </v:textbox>
                </v:shape>
                <v:line id="Line 53" o:spid="_x0000_s1083" style="position:absolute;visibility:visible;mso-wrap-style:square" from="33337,15849" to="33420,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" strokeweight="2.25pt">
                  <v:stroke endarrow="block" endarrowwidth="wide"/>
                </v:line>
                <v:line id="Line 54" o:spid="_x0000_s1084" style="position:absolute;flip:x y;visibility:visible;mso-wrap-style:square" from="33508,24110" to="33528,2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" strokeweight="2.25pt">
                  <v:stroke startarrow="block" endarrowwidth="wide"/>
                </v:line>
                <v:shape id="Text Box 55" o:spid="_x0000_s1085" type="#_x0000_t202" style="position:absolute;left:12325;top:9080;width:2138;height:26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" filled="f" stroked="f">
                  <v:textbox style="mso-fit-shape-to-text:t" inset="1.75261mm,.87631mm,1.75261mm,.87631mm">
                    <w:txbxContent>
                      <w:p w:rsidR="00E10216" w:rsidRPr="007C5603" w:rsidRDefault="00E10216" w:rsidP="00E10216">
                        <w:pPr>
                          <w:autoSpaceDE w:val="0"/>
                          <w:autoSpaceDN w:val="0"/>
                          <w:adjustRightInd w:val="0"/>
                          <w:rPr>
                            <w:rFonts w:cs="宋体"/>
                            <w:color w:val="000000"/>
                            <w:sz w:val="19"/>
                            <w:szCs w:val="28"/>
                          </w:rPr>
                        </w:pPr>
                        <w:r w:rsidRPr="007C5603">
                          <w:rPr>
                            <w:color w:val="000000"/>
                            <w:sz w:val="19"/>
                            <w:szCs w:val="28"/>
                          </w:rPr>
                          <w:t>N</w:t>
                        </w:r>
                      </w:p>
                    </w:txbxContent>
                  </v:textbox>
                </v:shape>
                <v:shape id="Text Box 56" o:spid="_x0000_s1086" type="#_x0000_t202" style="position:absolute;left:39249;top:22136;width:2138;height:26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" filled="f" fillcolor="#cc0" stroked="f">
                  <v:textbox style="mso-fit-shape-to-text:t" inset="1.75261mm,.87631mm,1.75261mm,.87631mm">
                    <w:txbxContent>
                      <w:p w:rsidR="00E10216" w:rsidRPr="007C5603" w:rsidRDefault="00E10216" w:rsidP="00E10216">
                        <w:pPr>
                          <w:autoSpaceDE w:val="0"/>
                          <w:autoSpaceDN w:val="0"/>
                          <w:adjustRightInd w:val="0"/>
                          <w:rPr>
                            <w:rFonts w:ascii="Arial" w:hAnsi="Arial" w:cs="宋体"/>
                            <w:color w:val="000000"/>
                            <w:sz w:val="19"/>
                            <w:szCs w:val="28"/>
                          </w:rPr>
                        </w:pPr>
                        <w:r w:rsidRPr="007C5603">
                          <w:rPr>
                            <w:rFonts w:ascii="Arial" w:hAnsi="Arial" w:cs="Arial"/>
                            <w:color w:val="000000"/>
                            <w:sz w:val="19"/>
                            <w:szCs w:val="28"/>
                          </w:rPr>
                          <w:t>N</w:t>
                        </w:r>
                      </w:p>
                    </w:txbxContent>
                  </v:textbox>
                </v:shape>
                <v:line id="Line 57" o:spid="_x0000_s1087" style="position:absolute;visibility:visible;mso-wrap-style:square" from="48717,23177" to="48806,2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" strokeweight="2.25pt">
                  <v:stroke endarrow="block" endarrowwidth="wide"/>
                </v:line>
                <v:shape id="AutoShape 58" o:spid="_x0000_s1088" type="#_x0000_t176" style="position:absolute;left:43611;top:28136;width:10389;height:299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" fillcolor="#9cf">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Pr>
                            <w:rFonts w:ascii="Arial" w:hAnsi="Arial" w:cs="宋体" w:hint="eastAsia"/>
                            <w:color w:val="000000"/>
                            <w:sz w:val="19"/>
                            <w:szCs w:val="28"/>
                            <w:lang w:val="zh-CN"/>
                          </w:rPr>
                          <w:t>厂家</w:t>
                        </w:r>
                        <w:r w:rsidRPr="007C5603">
                          <w:rPr>
                            <w:rFonts w:ascii="Arial" w:hAnsi="Arial" w:cs="宋体" w:hint="eastAsia"/>
                            <w:color w:val="000000"/>
                            <w:sz w:val="19"/>
                            <w:szCs w:val="28"/>
                            <w:lang w:val="zh-CN"/>
                          </w:rPr>
                          <w:t>寄出备件</w:t>
                        </w:r>
                      </w:p>
                    </w:txbxContent>
                  </v:textbox>
                </v:shape>
                <v:shape id="Text Box 59" o:spid="_x0000_s1089" type="#_x0000_t202" style="position:absolute;left:34143;top:24593;width:2069;height:26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" filled="f" fillcolor="#cc0" stroked="f">
                  <v:textbox style="mso-fit-shape-to-text:t" inset="1.75261mm,.87631mm,1.75261mm,.87631mm">
                    <w:txbxContent>
                      <w:p w:rsidR="00E10216" w:rsidRPr="007C5603" w:rsidRDefault="00E10216" w:rsidP="00E10216">
                        <w:pPr>
                          <w:autoSpaceDE w:val="0"/>
                          <w:autoSpaceDN w:val="0"/>
                          <w:adjustRightInd w:val="0"/>
                          <w:rPr>
                            <w:rFonts w:ascii="Arial" w:hAnsi="Arial" w:cs="宋体"/>
                            <w:color w:val="000000"/>
                            <w:sz w:val="19"/>
                            <w:szCs w:val="28"/>
                          </w:rPr>
                        </w:pPr>
                        <w:r w:rsidRPr="007C5603">
                          <w:rPr>
                            <w:rFonts w:ascii="Arial" w:hAnsi="Arial" w:cs="Arial"/>
                            <w:color w:val="000000"/>
                            <w:sz w:val="19"/>
                            <w:szCs w:val="28"/>
                          </w:rPr>
                          <w:t>Y</w:t>
                        </w:r>
                      </w:p>
                    </w:txbxContent>
                  </v:textbox>
                </v:shape>
                <v:line id="Line 60" o:spid="_x0000_s1090" style="position:absolute;visibility:visible;mso-wrap-style:square" from="36834,29540" to="43345,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" strokeweight="2.25pt">
                  <v:stroke startarrow="block" endarrowwidth="wide"/>
                </v:line>
                <v:line id="Line 61" o:spid="_x0000_s1091" style="position:absolute;flip:y;visibility:visible;mso-wrap-style:square" from="25965,29724" to="3000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" strokeweight="2.25pt">
                  <v:stroke startarrow="block" endarrowwidth="wide"/>
                </v:line>
                <v:shape id="AutoShape 62" o:spid="_x0000_s1092" type="#_x0000_t176" style="position:absolute;left:88;top:27933;width:10770;height:3201;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" fillcolor="#9cf">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rPr>
                        </w:pPr>
                        <w:r w:rsidRPr="007C5603">
                          <w:rPr>
                            <w:rFonts w:ascii="Arial" w:hAnsi="Arial" w:cs="宋体" w:hint="eastAsia"/>
                            <w:color w:val="000000"/>
                            <w:sz w:val="19"/>
                            <w:szCs w:val="28"/>
                            <w:lang w:val="zh-CN"/>
                          </w:rPr>
                          <w:t>更换坏件</w:t>
                        </w:r>
                      </w:p>
                    </w:txbxContent>
                  </v:textbox>
                </v:shape>
                <v:line id="Line 63" o:spid="_x0000_s1093" style="position:absolute;flip:x y;visibility:visible;mso-wrap-style:square" from="5092,24288" to="5118,2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" strokeweight="2.25pt">
                  <v:stroke endarrow="block" endarrowwidth="wide"/>
                </v:line>
                <v:shape id="AutoShape 64" o:spid="_x0000_s1094" type="#_x0000_t176" style="position:absolute;top:20269;width:10052;height:38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" fillcolor="#9cf">
                  <v:textbox inset="1.75261mm,.87631mm,1.75261mm,.87631mm">
                    <w:txbxContent>
                      <w:p w:rsidR="00E10216" w:rsidRPr="007C5603" w:rsidRDefault="00E10216" w:rsidP="00E10216">
                        <w:pPr>
                          <w:autoSpaceDE w:val="0"/>
                          <w:autoSpaceDN w:val="0"/>
                          <w:adjustRightInd w:val="0"/>
                          <w:jc w:val="center"/>
                          <w:rPr>
                            <w:rFonts w:ascii="Arial" w:hAnsi="Arial" w:cs="宋体"/>
                            <w:color w:val="000000"/>
                            <w:sz w:val="19"/>
                            <w:szCs w:val="28"/>
                            <w:lang w:val="zh-CN"/>
                          </w:rPr>
                        </w:pPr>
                        <w:r w:rsidRPr="007C5603">
                          <w:rPr>
                            <w:rFonts w:ascii="Arial" w:hAnsi="Arial" w:cs="宋体" w:hint="eastAsia"/>
                            <w:color w:val="000000"/>
                            <w:sz w:val="19"/>
                            <w:szCs w:val="28"/>
                            <w:lang w:val="zh-CN"/>
                          </w:rPr>
                          <w:t>坏件返回</w:t>
                        </w:r>
                      </w:p>
                    </w:txbxContent>
                  </v:textbox>
                </v:shape>
                <v:line id="Line 65" o:spid="_x0000_s1095" style="position:absolute;flip:x y;visibility:visible;mso-wrap-style:square" from="4838,13995" to="4946,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" strokeweight="2.25pt">
                  <v:stroke endarrow="block" endarrowwidth="wide"/>
                </v:line>
                <v:line id="Line 66" o:spid="_x0000_s1096" style="position:absolute;flip:x;visibility:visible;mso-wrap-style:square" from="10198,29375" to="15055,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" strokeweight="2.25pt">
                  <v:stroke endarrow="block" endarrowwidth="wide"/>
                </v:line>
                <w10:anchorlock/>
              </v:group>
            </w:pict>
          </mc:Fallback>
        </mc:AlternateContent>
      </w:r>
    </w:p>
    <w:p w:rsidR="00E10216" w:rsidRPr="00E96BEA" w:rsidRDefault="00E10216" w:rsidP="00E10216">
      <w:pPr>
        <w:pStyle w:val="5"/>
        <w:numPr>
          <w:ilvl w:val="4"/>
          <w:numId w:val="14"/>
        </w:numPr>
      </w:pPr>
      <w:bookmarkStart w:id="500" w:name="_Toc188960840"/>
      <w:bookmarkStart w:id="501" w:name="_Toc209765772"/>
      <w:bookmarkStart w:id="502" w:name="_Toc209767368"/>
      <w:bookmarkStart w:id="503" w:name="_Toc252652013"/>
      <w:bookmarkStart w:id="504" w:name="_Toc329630064"/>
      <w:bookmarkStart w:id="505" w:name="_Toc366332362"/>
      <w:bookmarkStart w:id="506" w:name="_Toc367064697"/>
      <w:r w:rsidRPr="00E96BEA">
        <w:rPr>
          <w:rFonts w:hint="eastAsia"/>
        </w:rPr>
        <w:t>CASE</w:t>
      </w:r>
      <w:r w:rsidRPr="00E96BEA">
        <w:rPr>
          <w:rFonts w:hint="eastAsia"/>
        </w:rPr>
        <w:t>处理总流程</w:t>
      </w:r>
      <w:bookmarkEnd w:id="500"/>
      <w:bookmarkEnd w:id="501"/>
      <w:bookmarkEnd w:id="502"/>
      <w:bookmarkEnd w:id="503"/>
      <w:bookmarkEnd w:id="504"/>
      <w:bookmarkEnd w:id="505"/>
      <w:bookmarkEnd w:id="506"/>
    </w:p>
    <w:p w:rsidR="00E10216" w:rsidRPr="00E96BEA" w:rsidRDefault="00E10216" w:rsidP="00E10216">
      <w:pPr>
        <w:spacing w:before="100" w:beforeAutospacing="1" w:after="100" w:afterAutospacing="1" w:line="360" w:lineRule="auto"/>
        <w:rPr>
          <w:rFonts w:ascii="仿宋" w:hAnsi="仿宋"/>
          <w:szCs w:val="22"/>
        </w:rPr>
      </w:pPr>
      <w:r>
        <w:rPr>
          <w:rFonts w:ascii="仿宋" w:hAnsi="仿宋"/>
          <w:noProof/>
          <w:szCs w:val="22"/>
        </w:rPr>
        <w:drawing>
          <wp:inline distT="0" distB="0" distL="0" distR="0">
            <wp:extent cx="5191125" cy="29908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91125" cy="2990850"/>
                    </a:xfrm>
                    <a:prstGeom prst="rect">
                      <a:avLst/>
                    </a:prstGeom>
                    <a:noFill/>
                    <a:ln>
                      <a:noFill/>
                    </a:ln>
                  </pic:spPr>
                </pic:pic>
              </a:graphicData>
            </a:graphic>
          </wp:inline>
        </w:drawing>
      </w:r>
    </w:p>
    <w:p w:rsidR="00E10216" w:rsidRDefault="00E10216" w:rsidP="001627AE">
      <w:pPr>
        <w:spacing w:line="360" w:lineRule="auto"/>
        <w:rPr>
          <w:sz w:val="24"/>
        </w:rPr>
      </w:pPr>
    </w:p>
    <w:p w:rsidR="000110B3" w:rsidRPr="001627AE" w:rsidRDefault="000110B3" w:rsidP="001627AE">
      <w:pPr>
        <w:spacing w:line="360" w:lineRule="auto"/>
        <w:rPr>
          <w:sz w:val="24"/>
        </w:rPr>
      </w:pPr>
    </w:p>
    <w:p w:rsidR="00385BDB" w:rsidRDefault="00385BDB" w:rsidP="00D24D11">
      <w:pPr>
        <w:pStyle w:val="2"/>
        <w:numPr>
          <w:ilvl w:val="1"/>
          <w:numId w:val="14"/>
        </w:numPr>
        <w:rPr>
          <w:rFonts w:ascii="楷体" w:eastAsia="楷体" w:hAnsi="楷体"/>
        </w:rPr>
      </w:pPr>
      <w:bookmarkStart w:id="507" w:name="_Toc438128373"/>
      <w:r w:rsidRPr="00EC090C">
        <w:rPr>
          <w:rFonts w:ascii="楷体" w:eastAsia="楷体" w:hAnsi="楷体" w:hint="eastAsia"/>
        </w:rPr>
        <w:lastRenderedPageBreak/>
        <w:t>交货期承诺及保证措施</w:t>
      </w:r>
      <w:bookmarkEnd w:id="507"/>
    </w:p>
    <w:p w:rsidR="000110B3" w:rsidRPr="008546FA" w:rsidRDefault="000110B3" w:rsidP="000110B3">
      <w:pPr>
        <w:pStyle w:val="3"/>
        <w:numPr>
          <w:ilvl w:val="2"/>
          <w:numId w:val="14"/>
        </w:numPr>
        <w:jc w:val="center"/>
      </w:pPr>
      <w:bookmarkStart w:id="508" w:name="_Toc438128374"/>
      <w:r w:rsidRPr="008546FA">
        <w:rPr>
          <w:sz w:val="24"/>
        </w:rPr>
        <w:t>交货期保承诺书</w:t>
      </w:r>
      <w:bookmarkEnd w:id="508"/>
    </w:p>
    <w:p w:rsidR="000110B3" w:rsidRDefault="000110B3" w:rsidP="000110B3">
      <w:pPr>
        <w:spacing w:line="360" w:lineRule="auto"/>
        <w:rPr>
          <w:rFonts w:eastAsia="仿宋_GB2312"/>
          <w:b/>
          <w:sz w:val="24"/>
          <w:u w:val="single"/>
        </w:rPr>
      </w:pPr>
      <w:r>
        <w:rPr>
          <w:rFonts w:eastAsia="仿宋_GB2312" w:hint="eastAsia"/>
          <w:sz w:val="24"/>
        </w:rPr>
        <w:t>致：</w:t>
      </w:r>
      <w:r>
        <w:rPr>
          <w:rFonts w:eastAsia="仿宋_GB2312"/>
          <w:b/>
          <w:sz w:val="24"/>
          <w:u w:val="single"/>
        </w:rPr>
        <w:t>云南电网有限责任公司</w:t>
      </w:r>
      <w:r w:rsidR="0052666C">
        <w:rPr>
          <w:rFonts w:eastAsia="仿宋_GB2312" w:hint="eastAsia"/>
          <w:b/>
          <w:sz w:val="24"/>
          <w:u w:val="single"/>
        </w:rPr>
        <w:t>XX</w:t>
      </w:r>
      <w:r>
        <w:rPr>
          <w:rFonts w:eastAsia="仿宋_GB2312"/>
          <w:b/>
          <w:sz w:val="24"/>
          <w:u w:val="single"/>
        </w:rPr>
        <w:t>供电局</w:t>
      </w:r>
    </w:p>
    <w:p w:rsidR="000110B3" w:rsidRDefault="000110B3" w:rsidP="000110B3">
      <w:pPr>
        <w:spacing w:line="360" w:lineRule="auto"/>
        <w:ind w:firstLineChars="200" w:firstLine="480"/>
        <w:rPr>
          <w:rFonts w:eastAsia="仿宋_GB2312"/>
          <w:sz w:val="24"/>
        </w:rPr>
      </w:pPr>
      <w:r>
        <w:rPr>
          <w:rFonts w:eastAsia="仿宋_GB2312"/>
          <w:sz w:val="24"/>
        </w:rPr>
        <w:t>本书作为</w:t>
      </w:r>
      <w:r>
        <w:rPr>
          <w:rFonts w:eastAsia="仿宋_GB2312"/>
          <w:sz w:val="24"/>
        </w:rPr>
        <w:t xml:space="preserve"> </w:t>
      </w:r>
      <w:r>
        <w:rPr>
          <w:rFonts w:eastAsia="仿宋_GB2312"/>
          <w:sz w:val="24"/>
          <w:u w:val="single"/>
        </w:rPr>
        <w:t xml:space="preserve"> </w:t>
      </w:r>
      <w:r w:rsidR="0052666C">
        <w:rPr>
          <w:rFonts w:eastAsia="仿宋_GB2312" w:hint="eastAsia"/>
          <w:sz w:val="24"/>
          <w:u w:val="single"/>
        </w:rPr>
        <w:t>XX</w:t>
      </w:r>
      <w:r w:rsidR="0052666C">
        <w:rPr>
          <w:rFonts w:eastAsia="仿宋_GB2312" w:hint="eastAsia"/>
          <w:sz w:val="24"/>
          <w:u w:val="single"/>
        </w:rPr>
        <w:t>公司</w:t>
      </w:r>
      <w:r>
        <w:rPr>
          <w:rFonts w:eastAsia="仿宋_GB2312"/>
          <w:sz w:val="24"/>
          <w:u w:val="single"/>
        </w:rPr>
        <w:t xml:space="preserve">  </w:t>
      </w:r>
      <w:r>
        <w:rPr>
          <w:rFonts w:eastAsia="仿宋_GB2312"/>
          <w:sz w:val="24"/>
        </w:rPr>
        <w:t>对</w:t>
      </w:r>
      <w:r w:rsidR="0052666C">
        <w:rPr>
          <w:rFonts w:eastAsia="仿宋_GB2312" w:hint="eastAsia"/>
          <w:sz w:val="24"/>
          <w:u w:val="single"/>
        </w:rPr>
        <w:t>XX</w:t>
      </w:r>
      <w:r>
        <w:rPr>
          <w:rFonts w:eastAsia="仿宋_GB2312" w:hint="eastAsia"/>
          <w:sz w:val="24"/>
          <w:u w:val="single"/>
        </w:rPr>
        <w:t>供电局程控交换设备改造项目</w:t>
      </w:r>
      <w:r>
        <w:rPr>
          <w:rFonts w:eastAsia="仿宋_GB2312" w:hint="eastAsia"/>
          <w:sz w:val="24"/>
          <w:u w:val="single"/>
        </w:rPr>
        <w:t xml:space="preserve"> </w:t>
      </w:r>
      <w:r>
        <w:rPr>
          <w:rFonts w:eastAsia="仿宋_GB2312"/>
          <w:sz w:val="24"/>
        </w:rPr>
        <w:t>招标提供的产品供货进度计划及保障措施。</w:t>
      </w:r>
    </w:p>
    <w:p w:rsidR="000110B3" w:rsidRDefault="000110B3" w:rsidP="000110B3">
      <w:pPr>
        <w:spacing w:line="360" w:lineRule="auto"/>
        <w:ind w:firstLineChars="200" w:firstLine="480"/>
        <w:rPr>
          <w:rFonts w:eastAsia="仿宋_GB2312"/>
          <w:sz w:val="24"/>
        </w:rPr>
      </w:pPr>
      <w:r>
        <w:rPr>
          <w:rFonts w:eastAsia="仿宋_GB2312"/>
          <w:sz w:val="24"/>
        </w:rPr>
        <w:t>我方承诺提供以下</w:t>
      </w:r>
      <w:r>
        <w:rPr>
          <w:rFonts w:eastAsia="仿宋_GB2312"/>
          <w:b/>
          <w:sz w:val="24"/>
        </w:rPr>
        <w:t>产品供货进度计划及保障措施</w:t>
      </w:r>
      <w:r>
        <w:rPr>
          <w:rFonts w:eastAsia="仿宋_GB2312"/>
          <w:sz w:val="24"/>
        </w:rPr>
        <w:t>并承担相应的法律责任：</w:t>
      </w:r>
    </w:p>
    <w:p w:rsidR="00D5254B" w:rsidRDefault="00D5254B" w:rsidP="00D5254B">
      <w:pPr>
        <w:spacing w:line="360" w:lineRule="auto"/>
        <w:ind w:firstLine="420"/>
        <w:rPr>
          <w:rFonts w:eastAsia="仿宋_GB2312"/>
          <w:sz w:val="24"/>
        </w:rPr>
      </w:pPr>
      <w:r>
        <w:rPr>
          <w:rFonts w:eastAsia="仿宋_GB2312" w:hint="eastAsia"/>
          <w:sz w:val="24"/>
        </w:rPr>
        <w:t>1</w:t>
      </w:r>
      <w:r>
        <w:rPr>
          <w:rFonts w:eastAsia="仿宋_GB2312" w:hint="eastAsia"/>
          <w:sz w:val="24"/>
        </w:rPr>
        <w:t>、</w:t>
      </w:r>
      <w:r w:rsidR="000110B3" w:rsidRPr="00D5254B">
        <w:rPr>
          <w:rFonts w:eastAsia="仿宋_GB2312" w:hint="eastAsia"/>
          <w:sz w:val="24"/>
        </w:rPr>
        <w:t>我方承诺该项目产品的交货期</w:t>
      </w:r>
      <w:r w:rsidR="000110B3" w:rsidRPr="00D5254B">
        <w:rPr>
          <w:rFonts w:eastAsia="仿宋_GB2312" w:hint="eastAsia"/>
          <w:sz w:val="24"/>
        </w:rPr>
        <w:t>(</w:t>
      </w:r>
      <w:r w:rsidR="000110B3" w:rsidRPr="00D5254B">
        <w:rPr>
          <w:rFonts w:eastAsia="仿宋_GB2312" w:hint="eastAsia"/>
          <w:sz w:val="24"/>
        </w:rPr>
        <w:t>日历天</w:t>
      </w:r>
      <w:r w:rsidR="000110B3" w:rsidRPr="00D5254B">
        <w:rPr>
          <w:rFonts w:eastAsia="仿宋_GB2312" w:hint="eastAsia"/>
          <w:sz w:val="24"/>
        </w:rPr>
        <w:t>)</w:t>
      </w:r>
      <w:r w:rsidR="000110B3" w:rsidRPr="00D5254B">
        <w:rPr>
          <w:rFonts w:eastAsia="仿宋_GB2312" w:hint="eastAsia"/>
          <w:sz w:val="24"/>
        </w:rPr>
        <w:t>为合同签订后</w:t>
      </w:r>
      <w:r w:rsidR="000110B3" w:rsidRPr="00D5254B">
        <w:rPr>
          <w:rFonts w:eastAsia="仿宋_GB2312" w:hint="eastAsia"/>
          <w:sz w:val="24"/>
        </w:rPr>
        <w:t>10</w:t>
      </w:r>
      <w:r w:rsidR="000110B3" w:rsidRPr="00D5254B">
        <w:rPr>
          <w:rFonts w:eastAsia="仿宋_GB2312" w:hint="eastAsia"/>
          <w:sz w:val="24"/>
        </w:rPr>
        <w:t>天。即合同签订后</w:t>
      </w:r>
      <w:r w:rsidR="000110B3" w:rsidRPr="00D5254B">
        <w:rPr>
          <w:rFonts w:eastAsia="仿宋_GB2312" w:hint="eastAsia"/>
          <w:sz w:val="24"/>
        </w:rPr>
        <w:t>10</w:t>
      </w:r>
      <w:r w:rsidR="000110B3" w:rsidRPr="00D5254B">
        <w:rPr>
          <w:rFonts w:eastAsia="仿宋_GB2312" w:hint="eastAsia"/>
          <w:sz w:val="24"/>
        </w:rPr>
        <w:t>天内完成交货。</w:t>
      </w:r>
    </w:p>
    <w:p w:rsidR="00D5254B" w:rsidRPr="00D5254B" w:rsidRDefault="00D5254B" w:rsidP="00D5254B">
      <w:pPr>
        <w:pStyle w:val="ab"/>
        <w:numPr>
          <w:ilvl w:val="0"/>
          <w:numId w:val="47"/>
        </w:numPr>
        <w:spacing w:line="360" w:lineRule="auto"/>
        <w:ind w:firstLineChars="0"/>
        <w:rPr>
          <w:rFonts w:eastAsia="仿宋_GB2312"/>
          <w:sz w:val="24"/>
        </w:rPr>
      </w:pPr>
      <w:r w:rsidRPr="00D5254B">
        <w:rPr>
          <w:rFonts w:eastAsia="仿宋_GB2312" w:hint="eastAsia"/>
          <w:sz w:val="24"/>
        </w:rPr>
        <w:t>交货地点：甲方指定到货地点。</w:t>
      </w:r>
    </w:p>
    <w:p w:rsidR="00D5254B" w:rsidRPr="00D5254B" w:rsidRDefault="00D5254B" w:rsidP="00D5254B">
      <w:pPr>
        <w:pStyle w:val="ab"/>
        <w:spacing w:line="360" w:lineRule="auto"/>
        <w:ind w:left="420" w:firstLineChars="0" w:firstLine="0"/>
        <w:rPr>
          <w:rFonts w:eastAsia="仿宋_GB2312"/>
          <w:sz w:val="24"/>
        </w:rPr>
      </w:pPr>
      <w:r>
        <w:rPr>
          <w:rFonts w:eastAsia="仿宋_GB2312" w:hint="eastAsia"/>
          <w:sz w:val="24"/>
        </w:rPr>
        <w:t>3</w:t>
      </w:r>
      <w:r>
        <w:rPr>
          <w:rFonts w:eastAsia="仿宋_GB2312" w:hint="eastAsia"/>
          <w:sz w:val="24"/>
        </w:rPr>
        <w:t>、</w:t>
      </w:r>
      <w:r w:rsidRPr="00D5254B">
        <w:rPr>
          <w:rFonts w:eastAsia="仿宋_GB2312" w:hint="eastAsia"/>
          <w:sz w:val="24"/>
        </w:rPr>
        <w:t>交货方式：物流。</w:t>
      </w:r>
    </w:p>
    <w:p w:rsidR="000110B3" w:rsidRDefault="00D5254B" w:rsidP="000110B3">
      <w:pPr>
        <w:spacing w:line="360" w:lineRule="auto"/>
        <w:ind w:firstLineChars="200" w:firstLine="480"/>
        <w:rPr>
          <w:rFonts w:eastAsia="仿宋_GB2312"/>
          <w:sz w:val="24"/>
        </w:rPr>
      </w:pPr>
      <w:r>
        <w:rPr>
          <w:rFonts w:eastAsia="仿宋_GB2312" w:hint="eastAsia"/>
          <w:sz w:val="24"/>
        </w:rPr>
        <w:t>4</w:t>
      </w:r>
      <w:r>
        <w:rPr>
          <w:rFonts w:eastAsia="仿宋_GB2312" w:hint="eastAsia"/>
          <w:sz w:val="24"/>
        </w:rPr>
        <w:t>、</w:t>
      </w:r>
      <w:r w:rsidR="000110B3">
        <w:rPr>
          <w:rFonts w:eastAsia="仿宋_GB2312" w:hint="eastAsia"/>
          <w:sz w:val="24"/>
        </w:rPr>
        <w:t>我方对供货时间、进度计划、保障措施的承诺严肃可靠，我方将提供充足的人力、物力和财力保障进度计划的贯彻落实。我方并具有完善的控制措施以保障项目按进度计划实行。</w:t>
      </w:r>
    </w:p>
    <w:p w:rsidR="000110B3" w:rsidRDefault="00D5254B" w:rsidP="000110B3">
      <w:pPr>
        <w:spacing w:line="360" w:lineRule="auto"/>
        <w:ind w:firstLineChars="200" w:firstLine="480"/>
        <w:rPr>
          <w:rFonts w:eastAsia="仿宋_GB2312"/>
          <w:sz w:val="24"/>
        </w:rPr>
      </w:pPr>
      <w:r>
        <w:rPr>
          <w:rFonts w:eastAsia="仿宋_GB2312" w:hint="eastAsia"/>
          <w:sz w:val="24"/>
        </w:rPr>
        <w:t>5</w:t>
      </w:r>
      <w:r>
        <w:rPr>
          <w:rFonts w:eastAsia="仿宋_GB2312" w:hint="eastAsia"/>
          <w:sz w:val="24"/>
        </w:rPr>
        <w:t>、</w:t>
      </w:r>
      <w:r w:rsidR="000110B3">
        <w:rPr>
          <w:rFonts w:eastAsia="仿宋_GB2312" w:hint="eastAsia"/>
          <w:sz w:val="24"/>
        </w:rPr>
        <w:t>我方承诺将按贵单位要求的交货方式和地点按时将货送达贵公司指定地点。</w:t>
      </w:r>
    </w:p>
    <w:p w:rsidR="000110B3" w:rsidRDefault="000110B3" w:rsidP="000110B3">
      <w:pPr>
        <w:spacing w:line="360" w:lineRule="auto"/>
        <w:ind w:firstLineChars="200" w:firstLine="480"/>
        <w:rPr>
          <w:rFonts w:eastAsia="仿宋_GB2312"/>
          <w:sz w:val="24"/>
        </w:rPr>
      </w:pPr>
      <w:r>
        <w:rPr>
          <w:rFonts w:eastAsia="仿宋_GB2312"/>
          <w:sz w:val="24"/>
        </w:rPr>
        <w:t>因我方原因未能按投标文件所报的交货期交货时（不可抗力除外），我方愿按下述比例向买方支付违约金</w:t>
      </w:r>
      <w:r>
        <w:rPr>
          <w:rFonts w:eastAsia="仿宋_GB2312"/>
          <w:sz w:val="24"/>
        </w:rPr>
        <w:t>:</w:t>
      </w:r>
    </w:p>
    <w:p w:rsidR="000110B3" w:rsidRDefault="000110B3" w:rsidP="000110B3">
      <w:pPr>
        <w:spacing w:line="360" w:lineRule="auto"/>
        <w:ind w:firstLineChars="200" w:firstLine="480"/>
        <w:rPr>
          <w:rFonts w:eastAsia="仿宋_GB2312"/>
          <w:sz w:val="24"/>
        </w:rPr>
      </w:pPr>
      <w:r>
        <w:rPr>
          <w:rFonts w:eastAsia="仿宋_GB2312"/>
          <w:sz w:val="24"/>
        </w:rPr>
        <w:t>迟交</w:t>
      </w:r>
      <w:r>
        <w:rPr>
          <w:rFonts w:eastAsia="仿宋_GB2312"/>
          <w:sz w:val="24"/>
        </w:rPr>
        <w:t>1</w:t>
      </w:r>
      <w:r>
        <w:rPr>
          <w:rFonts w:eastAsia="仿宋_GB2312"/>
          <w:sz w:val="24"/>
        </w:rPr>
        <w:t>～</w:t>
      </w:r>
      <w:r>
        <w:rPr>
          <w:rFonts w:eastAsia="仿宋_GB2312"/>
          <w:sz w:val="24"/>
        </w:rPr>
        <w:t>4</w:t>
      </w:r>
      <w:r>
        <w:rPr>
          <w:rFonts w:eastAsia="仿宋_GB2312"/>
          <w:sz w:val="24"/>
        </w:rPr>
        <w:t>周，每周支付迟交货物合同总金额的</w:t>
      </w:r>
      <w:r>
        <w:rPr>
          <w:rFonts w:eastAsia="仿宋_GB2312"/>
          <w:sz w:val="24"/>
        </w:rPr>
        <w:t>0.5</w:t>
      </w:r>
      <w:r>
        <w:rPr>
          <w:rFonts w:eastAsia="仿宋_GB2312"/>
          <w:sz w:val="24"/>
        </w:rPr>
        <w:t>％；</w:t>
      </w:r>
    </w:p>
    <w:p w:rsidR="000110B3" w:rsidRDefault="000110B3" w:rsidP="000110B3">
      <w:pPr>
        <w:spacing w:line="360" w:lineRule="auto"/>
        <w:ind w:firstLineChars="200" w:firstLine="480"/>
        <w:rPr>
          <w:rFonts w:eastAsia="仿宋_GB2312"/>
          <w:sz w:val="24"/>
        </w:rPr>
      </w:pPr>
      <w:r>
        <w:rPr>
          <w:rFonts w:eastAsia="仿宋_GB2312"/>
          <w:sz w:val="24"/>
        </w:rPr>
        <w:t>迟交</w:t>
      </w:r>
      <w:r>
        <w:rPr>
          <w:rFonts w:eastAsia="仿宋_GB2312"/>
          <w:sz w:val="24"/>
        </w:rPr>
        <w:t>5</w:t>
      </w:r>
      <w:r>
        <w:rPr>
          <w:rFonts w:eastAsia="仿宋_GB2312"/>
          <w:sz w:val="24"/>
        </w:rPr>
        <w:t>～</w:t>
      </w:r>
      <w:r>
        <w:rPr>
          <w:rFonts w:eastAsia="仿宋_GB2312"/>
          <w:sz w:val="24"/>
        </w:rPr>
        <w:t>8</w:t>
      </w:r>
      <w:r>
        <w:rPr>
          <w:rFonts w:eastAsia="仿宋_GB2312"/>
          <w:sz w:val="24"/>
        </w:rPr>
        <w:t>周，每周支付迟交货物合同总金额的</w:t>
      </w:r>
      <w:r>
        <w:rPr>
          <w:rFonts w:eastAsia="仿宋_GB2312"/>
          <w:sz w:val="24"/>
        </w:rPr>
        <w:t>1</w:t>
      </w:r>
      <w:r>
        <w:rPr>
          <w:rFonts w:eastAsia="仿宋_GB2312"/>
          <w:sz w:val="24"/>
        </w:rPr>
        <w:t>％；</w:t>
      </w:r>
    </w:p>
    <w:p w:rsidR="000110B3" w:rsidRDefault="000110B3" w:rsidP="000110B3">
      <w:pPr>
        <w:spacing w:line="360" w:lineRule="auto"/>
        <w:ind w:firstLineChars="200" w:firstLine="480"/>
        <w:rPr>
          <w:rFonts w:eastAsia="仿宋_GB2312"/>
          <w:sz w:val="24"/>
        </w:rPr>
      </w:pPr>
      <w:r>
        <w:rPr>
          <w:rFonts w:eastAsia="仿宋_GB2312"/>
          <w:sz w:val="24"/>
        </w:rPr>
        <w:t>迟交</w:t>
      </w:r>
      <w:r>
        <w:rPr>
          <w:rFonts w:eastAsia="仿宋_GB2312"/>
          <w:sz w:val="24"/>
        </w:rPr>
        <w:t>9</w:t>
      </w:r>
      <w:r>
        <w:rPr>
          <w:rFonts w:eastAsia="仿宋_GB2312"/>
          <w:sz w:val="24"/>
        </w:rPr>
        <w:t>周以上，每周支付迟交货物合同总金额的</w:t>
      </w:r>
      <w:r>
        <w:rPr>
          <w:rFonts w:eastAsia="仿宋_GB2312"/>
          <w:sz w:val="24"/>
        </w:rPr>
        <w:t>1.5</w:t>
      </w:r>
      <w:r>
        <w:rPr>
          <w:rFonts w:eastAsia="仿宋_GB2312"/>
          <w:sz w:val="24"/>
        </w:rPr>
        <w:t>％；</w:t>
      </w:r>
    </w:p>
    <w:p w:rsidR="000110B3" w:rsidRDefault="000110B3" w:rsidP="000110B3">
      <w:pPr>
        <w:spacing w:line="360" w:lineRule="auto"/>
        <w:ind w:firstLineChars="200" w:firstLine="480"/>
        <w:rPr>
          <w:rFonts w:eastAsia="仿宋_GB2312"/>
          <w:sz w:val="24"/>
        </w:rPr>
      </w:pPr>
      <w:r>
        <w:rPr>
          <w:rFonts w:eastAsia="仿宋_GB2312"/>
          <w:sz w:val="24"/>
        </w:rPr>
        <w:t>迟交货物的违约金总额不超过合同总价的</w:t>
      </w:r>
      <w:r>
        <w:rPr>
          <w:rFonts w:eastAsia="仿宋_GB2312"/>
          <w:sz w:val="24"/>
        </w:rPr>
        <w:t>10</w:t>
      </w:r>
      <w:r>
        <w:rPr>
          <w:rFonts w:eastAsia="仿宋_GB2312"/>
          <w:sz w:val="24"/>
        </w:rPr>
        <w:t>％。</w:t>
      </w:r>
    </w:p>
    <w:p w:rsidR="000110B3" w:rsidRDefault="000110B3" w:rsidP="000110B3">
      <w:pPr>
        <w:spacing w:line="360" w:lineRule="auto"/>
        <w:ind w:firstLineChars="200" w:firstLine="480"/>
        <w:rPr>
          <w:rFonts w:eastAsia="仿宋_GB2312"/>
          <w:sz w:val="24"/>
        </w:rPr>
      </w:pPr>
      <w:r>
        <w:rPr>
          <w:rFonts w:eastAsia="仿宋_GB2312"/>
          <w:sz w:val="24"/>
        </w:rPr>
        <w:t>我方支付迟交违约金，并不解除我方按照合同继续交货的义务。</w:t>
      </w:r>
    </w:p>
    <w:p w:rsidR="000110B3" w:rsidRDefault="000110B3" w:rsidP="000110B3">
      <w:pPr>
        <w:spacing w:line="360" w:lineRule="auto"/>
        <w:ind w:firstLineChars="200" w:firstLine="482"/>
        <w:rPr>
          <w:rFonts w:eastAsia="仿宋_GB2312"/>
          <w:sz w:val="24"/>
        </w:rPr>
      </w:pPr>
      <w:r>
        <w:rPr>
          <w:rFonts w:eastAsia="仿宋_GB2312" w:hint="eastAsia"/>
          <w:b/>
          <w:sz w:val="24"/>
        </w:rPr>
        <w:t>注：</w:t>
      </w:r>
      <w:r>
        <w:rPr>
          <w:rFonts w:eastAsia="仿宋_GB2312"/>
          <w:b/>
          <w:sz w:val="24"/>
        </w:rPr>
        <w:t>对本项目的交货期保障措施，</w:t>
      </w:r>
      <w:r>
        <w:rPr>
          <w:rFonts w:eastAsia="仿宋_GB2312" w:hint="eastAsia"/>
          <w:b/>
          <w:sz w:val="24"/>
        </w:rPr>
        <w:t>详见</w:t>
      </w:r>
      <w:r>
        <w:rPr>
          <w:rFonts w:eastAsia="仿宋_GB2312" w:hint="eastAsia"/>
          <w:b/>
          <w:sz w:val="24"/>
        </w:rPr>
        <w:t>2.6</w:t>
      </w:r>
      <w:r>
        <w:rPr>
          <w:rFonts w:eastAsia="仿宋_GB2312" w:hint="eastAsia"/>
          <w:b/>
          <w:sz w:val="24"/>
        </w:rPr>
        <w:t>章节</w:t>
      </w:r>
      <w:r>
        <w:rPr>
          <w:rFonts w:eastAsia="仿宋_GB2312"/>
          <w:b/>
          <w:sz w:val="24"/>
        </w:rPr>
        <w:t>描述</w:t>
      </w:r>
      <w:r>
        <w:rPr>
          <w:rFonts w:eastAsia="仿宋_GB2312" w:hint="eastAsia"/>
          <w:b/>
          <w:sz w:val="24"/>
        </w:rPr>
        <w:t>内容</w:t>
      </w:r>
      <w:r>
        <w:rPr>
          <w:rFonts w:eastAsia="仿宋_GB2312"/>
          <w:b/>
          <w:sz w:val="24"/>
        </w:rPr>
        <w:t>。</w:t>
      </w:r>
    </w:p>
    <w:p w:rsidR="000110B3" w:rsidRDefault="000110B3" w:rsidP="000110B3">
      <w:pPr>
        <w:spacing w:line="360" w:lineRule="auto"/>
        <w:ind w:firstLineChars="200" w:firstLine="480"/>
        <w:rPr>
          <w:rFonts w:eastAsia="仿宋_GB2312"/>
          <w:sz w:val="24"/>
          <w:u w:val="single"/>
        </w:rPr>
      </w:pPr>
      <w:r>
        <w:rPr>
          <w:rFonts w:eastAsia="仿宋_GB2312" w:hint="eastAsia"/>
          <w:sz w:val="24"/>
        </w:rPr>
        <w:t xml:space="preserve">                        </w:t>
      </w:r>
      <w:r>
        <w:rPr>
          <w:rFonts w:eastAsia="仿宋_GB2312"/>
          <w:sz w:val="24"/>
        </w:rPr>
        <w:t>投标人（盖章）：</w:t>
      </w:r>
      <w:r w:rsidR="0052666C">
        <w:rPr>
          <w:rFonts w:eastAsia="仿宋_GB2312" w:hint="eastAsia"/>
          <w:sz w:val="24"/>
          <w:u w:val="single"/>
        </w:rPr>
        <w:t>XX</w:t>
      </w:r>
      <w:r w:rsidR="0052666C">
        <w:rPr>
          <w:rFonts w:eastAsia="仿宋_GB2312" w:hint="eastAsia"/>
          <w:sz w:val="24"/>
          <w:u w:val="single"/>
        </w:rPr>
        <w:t>公司</w:t>
      </w:r>
    </w:p>
    <w:p w:rsidR="000110B3" w:rsidRDefault="000110B3" w:rsidP="000110B3">
      <w:pPr>
        <w:spacing w:line="360" w:lineRule="auto"/>
        <w:ind w:firstLineChars="200" w:firstLine="480"/>
        <w:rPr>
          <w:rFonts w:eastAsia="仿宋_GB2312"/>
          <w:sz w:val="24"/>
        </w:rPr>
      </w:pPr>
      <w:r>
        <w:rPr>
          <w:rFonts w:eastAsia="仿宋_GB2312" w:hint="eastAsia"/>
          <w:sz w:val="24"/>
        </w:rPr>
        <w:t xml:space="preserve">                        </w:t>
      </w:r>
      <w:r>
        <w:rPr>
          <w:rFonts w:eastAsia="仿宋_GB2312"/>
          <w:sz w:val="24"/>
        </w:rPr>
        <w:t>法定代表人或被授权人签名：</w:t>
      </w:r>
      <w:r>
        <w:rPr>
          <w:rFonts w:eastAsia="仿宋_GB2312" w:hint="eastAsia"/>
          <w:sz w:val="24"/>
          <w:u w:val="single"/>
        </w:rPr>
        <w:t xml:space="preserve">                </w:t>
      </w:r>
    </w:p>
    <w:p w:rsidR="000110B3" w:rsidRDefault="000110B3" w:rsidP="000110B3">
      <w:pPr>
        <w:spacing w:line="360" w:lineRule="auto"/>
        <w:ind w:firstLineChars="200" w:firstLine="480"/>
        <w:rPr>
          <w:rFonts w:eastAsia="仿宋_GB2312"/>
          <w:b/>
          <w:sz w:val="24"/>
        </w:rPr>
      </w:pPr>
      <w:r>
        <w:rPr>
          <w:rFonts w:eastAsia="仿宋_GB2312" w:hint="eastAsia"/>
          <w:sz w:val="24"/>
        </w:rPr>
        <w:t xml:space="preserve">                                   </w:t>
      </w:r>
      <w:r>
        <w:rPr>
          <w:rFonts w:eastAsia="仿宋_GB2312"/>
          <w:sz w:val="24"/>
          <w:u w:val="single"/>
        </w:rPr>
        <w:t xml:space="preserve">  </w:t>
      </w:r>
      <w:r>
        <w:rPr>
          <w:rFonts w:eastAsia="仿宋_GB2312" w:hint="eastAsia"/>
          <w:sz w:val="24"/>
          <w:u w:val="single"/>
        </w:rPr>
        <w:t xml:space="preserve">2015 </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hint="eastAsia"/>
          <w:sz w:val="24"/>
          <w:u w:val="single"/>
        </w:rPr>
        <w:t>12</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hint="eastAsia"/>
          <w:sz w:val="24"/>
          <w:u w:val="single"/>
        </w:rPr>
        <w:t>9</w:t>
      </w:r>
      <w:r>
        <w:rPr>
          <w:rFonts w:eastAsia="仿宋_GB2312"/>
          <w:sz w:val="24"/>
          <w:u w:val="single"/>
        </w:rPr>
        <w:t xml:space="preserve"> </w:t>
      </w:r>
      <w:r>
        <w:rPr>
          <w:rFonts w:eastAsia="仿宋_GB2312"/>
          <w:sz w:val="24"/>
        </w:rPr>
        <w:t>日</w:t>
      </w:r>
    </w:p>
    <w:p w:rsidR="000110B3" w:rsidRDefault="000110B3" w:rsidP="000110B3"/>
    <w:p w:rsidR="008546FA" w:rsidRDefault="008546FA" w:rsidP="000110B3"/>
    <w:p w:rsidR="008546FA" w:rsidRDefault="008546FA" w:rsidP="008546FA">
      <w:pPr>
        <w:pStyle w:val="3"/>
        <w:numPr>
          <w:ilvl w:val="2"/>
          <w:numId w:val="14"/>
        </w:numPr>
        <w:jc w:val="left"/>
      </w:pPr>
      <w:bookmarkStart w:id="509" w:name="_Toc438128375"/>
      <w:r>
        <w:rPr>
          <w:rFonts w:hint="eastAsia"/>
        </w:rPr>
        <w:lastRenderedPageBreak/>
        <w:t>供货时间及保证措施</w:t>
      </w:r>
      <w:bookmarkEnd w:id="509"/>
      <w:r>
        <w:rPr>
          <w:rFonts w:hint="eastAsia"/>
        </w:rPr>
        <w:t> </w:t>
      </w:r>
    </w:p>
    <w:p w:rsidR="008546FA" w:rsidRPr="008546FA" w:rsidRDefault="008546FA" w:rsidP="00706DD1">
      <w:pPr>
        <w:spacing w:line="360" w:lineRule="auto"/>
        <w:ind w:firstLine="420"/>
        <w:rPr>
          <w:sz w:val="24"/>
        </w:rPr>
      </w:pPr>
      <w:r w:rsidRPr="008546FA">
        <w:rPr>
          <w:rFonts w:hint="eastAsia"/>
          <w:sz w:val="24"/>
        </w:rPr>
        <w:t>供货时间承诺及保证措施</w:t>
      </w:r>
      <w:r w:rsidRPr="008546FA">
        <w:rPr>
          <w:rFonts w:hint="eastAsia"/>
          <w:sz w:val="24"/>
        </w:rPr>
        <w:t> </w:t>
      </w:r>
    </w:p>
    <w:p w:rsidR="008546FA" w:rsidRPr="008546FA" w:rsidRDefault="008546FA" w:rsidP="008546FA">
      <w:pPr>
        <w:spacing w:line="360" w:lineRule="auto"/>
        <w:rPr>
          <w:sz w:val="24"/>
        </w:rPr>
      </w:pPr>
      <w:r w:rsidRPr="008546FA">
        <w:rPr>
          <w:rFonts w:hint="eastAsia"/>
          <w:sz w:val="24"/>
        </w:rPr>
        <w:t>1</w:t>
      </w:r>
      <w:r w:rsidRPr="008546FA">
        <w:rPr>
          <w:rFonts w:hint="eastAsia"/>
          <w:sz w:val="24"/>
        </w:rPr>
        <w:t>、我公司承诺，工期为合同签订之日起</w:t>
      </w:r>
      <w:r>
        <w:rPr>
          <w:rFonts w:hint="eastAsia"/>
          <w:sz w:val="24"/>
        </w:rPr>
        <w:t>10</w:t>
      </w:r>
      <w:r w:rsidRPr="008546FA">
        <w:rPr>
          <w:rFonts w:hint="eastAsia"/>
          <w:sz w:val="24"/>
        </w:rPr>
        <w:t>个日历日内。我公司中标后保证严格按照采购方的交货时间及产品质量要求及时供货，并送达到指定地点。货物运输过程中产生的所有费用均由我方承担。</w:t>
      </w:r>
      <w:r w:rsidRPr="008546FA">
        <w:rPr>
          <w:rFonts w:hint="eastAsia"/>
          <w:sz w:val="24"/>
        </w:rPr>
        <w:t> </w:t>
      </w:r>
    </w:p>
    <w:p w:rsidR="008546FA" w:rsidRPr="008546FA" w:rsidRDefault="008546FA" w:rsidP="008546FA">
      <w:pPr>
        <w:spacing w:line="360" w:lineRule="auto"/>
        <w:rPr>
          <w:sz w:val="24"/>
        </w:rPr>
      </w:pPr>
      <w:r w:rsidRPr="008546FA">
        <w:rPr>
          <w:rFonts w:hint="eastAsia"/>
          <w:sz w:val="24"/>
        </w:rPr>
        <w:t>2</w:t>
      </w:r>
      <w:r w:rsidRPr="008546FA">
        <w:rPr>
          <w:rFonts w:hint="eastAsia"/>
          <w:sz w:val="24"/>
        </w:rPr>
        <w:t>、我方中标后，特成此项目领导工作小组，保证按时、按质、按量完成任务。</w:t>
      </w:r>
      <w:r w:rsidRPr="008546FA">
        <w:rPr>
          <w:rFonts w:hint="eastAsia"/>
          <w:sz w:val="24"/>
        </w:rPr>
        <w:t> </w:t>
      </w:r>
    </w:p>
    <w:p w:rsidR="008546FA" w:rsidRDefault="008546FA" w:rsidP="008546FA">
      <w:pPr>
        <w:spacing w:line="360" w:lineRule="auto"/>
        <w:rPr>
          <w:sz w:val="24"/>
        </w:rPr>
      </w:pPr>
      <w:r w:rsidRPr="008546FA">
        <w:rPr>
          <w:rFonts w:hint="eastAsia"/>
          <w:sz w:val="24"/>
        </w:rPr>
        <w:t>3</w:t>
      </w:r>
      <w:r w:rsidRPr="008546FA">
        <w:rPr>
          <w:rFonts w:hint="eastAsia"/>
          <w:sz w:val="24"/>
        </w:rPr>
        <w:t>、若不按时完成任务，愿承担由此给采购方造成的一切损失和费用。</w:t>
      </w:r>
    </w:p>
    <w:p w:rsidR="00706DD1" w:rsidRPr="008546FA" w:rsidRDefault="00706DD1" w:rsidP="008546FA">
      <w:pPr>
        <w:spacing w:line="360" w:lineRule="auto"/>
        <w:rPr>
          <w:sz w:val="24"/>
        </w:rPr>
      </w:pPr>
    </w:p>
    <w:p w:rsidR="00385BDB" w:rsidRPr="00EC090C" w:rsidRDefault="00385BDB" w:rsidP="00385BDB">
      <w:pPr>
        <w:spacing w:line="500" w:lineRule="exact"/>
        <w:rPr>
          <w:rFonts w:ascii="楷体" w:eastAsia="楷体" w:hAnsi="楷体"/>
        </w:rPr>
      </w:pPr>
    </w:p>
    <w:p w:rsidR="00385BDB" w:rsidRPr="00EC090C" w:rsidRDefault="00805109" w:rsidP="00805109">
      <w:pPr>
        <w:pStyle w:val="1"/>
        <w:numPr>
          <w:ilvl w:val="0"/>
          <w:numId w:val="14"/>
        </w:numPr>
        <w:ind w:leftChars="0" w:right="210"/>
      </w:pPr>
      <w:bookmarkStart w:id="510" w:name="_Toc438128376"/>
      <w:r>
        <w:rPr>
          <w:rFonts w:hint="eastAsia"/>
        </w:rPr>
        <w:t>拟派项目人员信息</w:t>
      </w:r>
      <w:bookmarkEnd w:id="510"/>
    </w:p>
    <w:sectPr w:rsidR="00385BDB" w:rsidRPr="00EC090C" w:rsidSect="00DA3372">
      <w:headerReference w:type="default" r:id="rId67"/>
      <w:footerReference w:type="default" r:id="rId6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075" w:rsidRDefault="00225075" w:rsidP="00BB5E80">
      <w:r>
        <w:separator/>
      </w:r>
    </w:p>
  </w:endnote>
  <w:endnote w:type="continuationSeparator" w:id="0">
    <w:p w:rsidR="00225075" w:rsidRDefault="00225075" w:rsidP="00BB5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charset w:val="00"/>
    <w:family w:val="roman"/>
    <w:pitch w:val="variable"/>
    <w:sig w:usb0="00000287" w:usb1="00000000" w:usb2="00000000" w:usb3="00000000" w:csb0="0000009F" w:csb1="00000000"/>
  </w:font>
  <w:font w:name="黑体">
    <w:altName w:val="SimHei"/>
    <w:panose1 w:val="0201060003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楷体_GB2312">
    <w:altName w:val="楷体"/>
    <w:charset w:val="86"/>
    <w:family w:val="modern"/>
    <w:pitch w:val="fixed"/>
    <w:sig w:usb0="00000000" w:usb1="080E0000" w:usb2="00000010" w:usb3="00000000" w:csb0="00040000" w:csb1="00000000"/>
  </w:font>
  <w:font w:name="_x000B__x000C_">
    <w:altName w:val="Times New Roman"/>
    <w:charset w:val="01"/>
    <w:family w:val="modern"/>
    <w:pitch w:val="default"/>
    <w:sig w:usb0="00000000" w:usb1="00000000" w:usb2="00000000" w:usb3="00000000" w:csb0="00040001" w:csb1="00000000"/>
  </w:font>
  <w:font w:name="楷体">
    <w:charset w:val="86"/>
    <w:family w:val="modern"/>
    <w:pitch w:val="fixed"/>
    <w:sig w:usb0="800002BF" w:usb1="38CF7CFA" w:usb2="00000016" w:usb3="00000000" w:csb0="00040001" w:csb1="00000000"/>
  </w:font>
  <w:font w:name="FrutigerNextLT-Light">
    <w:altName w:val="Arial"/>
    <w:charset w:val="00"/>
    <w:family w:val="roman"/>
    <w:pitch w:val="default"/>
    <w:sig w:usb0="00000000" w:usb1="00000000" w:usb2="00000000" w:usb3="00000000" w:csb0="00000001" w:csb1="00000000"/>
  </w:font>
  <w:font w:name="仿宋">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134534"/>
      <w:docPartObj>
        <w:docPartGallery w:val="Page Numbers (Bottom of Page)"/>
        <w:docPartUnique/>
      </w:docPartObj>
    </w:sdtPr>
    <w:sdtEndPr>
      <w:rPr>
        <w:noProof/>
      </w:rPr>
    </w:sdtEndPr>
    <w:sdtContent>
      <w:p w:rsidR="007701F0" w:rsidRDefault="007701F0">
        <w:pPr>
          <w:pStyle w:val="a6"/>
          <w:jc w:val="center"/>
        </w:pPr>
        <w:r>
          <w:fldChar w:fldCharType="begin"/>
        </w:r>
        <w:r>
          <w:instrText xml:space="preserve"> PAGE   \* MERGEFORMAT </w:instrText>
        </w:r>
        <w:r>
          <w:fldChar w:fldCharType="separate"/>
        </w:r>
        <w:r w:rsidR="00B65CEE">
          <w:rPr>
            <w:noProof/>
          </w:rPr>
          <w:t>84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075" w:rsidRDefault="00225075" w:rsidP="00BB5E80">
      <w:r>
        <w:separator/>
      </w:r>
    </w:p>
  </w:footnote>
  <w:footnote w:type="continuationSeparator" w:id="0">
    <w:p w:rsidR="00225075" w:rsidRDefault="00225075" w:rsidP="00BB5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F0" w:rsidRDefault="0052666C">
    <w:pPr>
      <w:pStyle w:val="a4"/>
    </w:pPr>
    <w:r>
      <w:rPr>
        <w:rFonts w:hint="eastAsia"/>
      </w:rPr>
      <w:t>XX</w:t>
    </w:r>
    <w:r w:rsidR="007701F0" w:rsidRPr="00BB5E80">
      <w:rPr>
        <w:rFonts w:hint="eastAsia"/>
      </w:rPr>
      <w:t>供电局程控交换设备改造项目</w:t>
    </w:r>
    <w:r w:rsidR="007701F0">
      <w:rPr>
        <w:rFonts w:hint="eastAsia"/>
      </w:rPr>
      <w:t>-</w:t>
    </w:r>
    <w:r w:rsidR="007701F0">
      <w:rPr>
        <w:rFonts w:hint="eastAsia"/>
      </w:rPr>
      <w:t>投标文件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CCB"/>
    <w:multiLevelType w:val="hybridMultilevel"/>
    <w:tmpl w:val="BAD8654E"/>
    <w:lvl w:ilvl="0" w:tplc="3FAE5964">
      <w:start w:val="1"/>
      <w:numFmt w:val="decimal"/>
      <w:pStyle w:val="ItemListinTable"/>
      <w:lvlText w:val="（%1）"/>
      <w:lvlJc w:val="left"/>
      <w:pPr>
        <w:ind w:left="1200" w:hanging="720"/>
      </w:pPr>
    </w:lvl>
    <w:lvl w:ilvl="1" w:tplc="04090019">
      <w:start w:val="1"/>
      <w:numFmt w:val="lowerLetter"/>
      <w:lvlText w:val="%2)"/>
      <w:lvlJc w:val="left"/>
      <w:pPr>
        <w:ind w:left="1320" w:hanging="420"/>
      </w:pPr>
    </w:lvl>
    <w:lvl w:ilvl="2" w:tplc="D9E8215E">
      <w:start w:val="1"/>
      <w:numFmt w:val="decimal"/>
      <w:lvlText w:val="%3）"/>
      <w:lvlJc w:val="left"/>
      <w:pPr>
        <w:ind w:left="1680" w:hanging="360"/>
      </w:pPr>
    </w:lvl>
    <w:lvl w:ilvl="3" w:tplc="4D4262F0">
      <w:start w:val="1"/>
      <w:numFmt w:val="decimal"/>
      <w:lvlText w:val="%4、"/>
      <w:lvlJc w:val="left"/>
      <w:pPr>
        <w:ind w:left="2100" w:hanging="36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 w15:restartNumberingAfterBreak="0">
    <w:nsid w:val="029A7537"/>
    <w:multiLevelType w:val="multilevel"/>
    <w:tmpl w:val="029A7537"/>
    <w:lvl w:ilvl="0">
      <w:start w:val="1"/>
      <w:numFmt w:val="decimalEnclosedParen"/>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8403ACA"/>
    <w:multiLevelType w:val="multilevel"/>
    <w:tmpl w:val="08403A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EDB2900"/>
    <w:multiLevelType w:val="multilevel"/>
    <w:tmpl w:val="0EDB2900"/>
    <w:lvl w:ilvl="0">
      <w:start w:val="1"/>
      <w:numFmt w:val="bullet"/>
      <w:lvlText w:val="−"/>
      <w:lvlJc w:val="left"/>
      <w:pPr>
        <w:tabs>
          <w:tab w:val="num" w:pos="793"/>
        </w:tabs>
        <w:ind w:left="794" w:hanging="284"/>
      </w:pPr>
      <w:rPr>
        <w:rFonts w:ascii="Times New Roman" w:hAnsi="Times New Roman" w:cs="Times New Roman" w:hint="default"/>
        <w:sz w:val="16"/>
        <w:szCs w:val="16"/>
      </w:rPr>
    </w:lvl>
    <w:lvl w:ilvl="1">
      <w:start w:val="1"/>
      <w:numFmt w:val="bullet"/>
      <w:lvlText w:val=""/>
      <w:lvlJc w:val="left"/>
      <w:pPr>
        <w:tabs>
          <w:tab w:val="num" w:pos="-776"/>
        </w:tabs>
        <w:ind w:left="-776" w:hanging="420"/>
      </w:pPr>
      <w:rPr>
        <w:rFonts w:ascii="Wingdings" w:hAnsi="Wingdings" w:cs="Wingdings" w:hint="default"/>
      </w:rPr>
    </w:lvl>
    <w:lvl w:ilvl="2">
      <w:start w:val="1"/>
      <w:numFmt w:val="bullet"/>
      <w:lvlText w:val=""/>
      <w:lvlJc w:val="left"/>
      <w:pPr>
        <w:tabs>
          <w:tab w:val="num" w:pos="-356"/>
        </w:tabs>
        <w:ind w:left="-356" w:hanging="420"/>
      </w:pPr>
      <w:rPr>
        <w:rFonts w:ascii="Wingdings" w:hAnsi="Wingdings" w:cs="Wingdings" w:hint="default"/>
      </w:rPr>
    </w:lvl>
    <w:lvl w:ilvl="3">
      <w:start w:val="1"/>
      <w:numFmt w:val="bullet"/>
      <w:lvlText w:val=""/>
      <w:lvlJc w:val="left"/>
      <w:pPr>
        <w:tabs>
          <w:tab w:val="num" w:pos="64"/>
        </w:tabs>
        <w:ind w:left="64" w:hanging="420"/>
      </w:pPr>
      <w:rPr>
        <w:rFonts w:ascii="Wingdings" w:hAnsi="Wingdings" w:cs="Wingdings" w:hint="default"/>
      </w:rPr>
    </w:lvl>
    <w:lvl w:ilvl="4">
      <w:start w:val="1"/>
      <w:numFmt w:val="bullet"/>
      <w:lvlText w:val=""/>
      <w:lvlJc w:val="left"/>
      <w:pPr>
        <w:tabs>
          <w:tab w:val="num" w:pos="484"/>
        </w:tabs>
        <w:ind w:left="484" w:hanging="420"/>
      </w:pPr>
      <w:rPr>
        <w:rFonts w:ascii="Wingdings" w:hAnsi="Wingdings" w:cs="Wingdings" w:hint="default"/>
      </w:rPr>
    </w:lvl>
    <w:lvl w:ilvl="5">
      <w:start w:val="1"/>
      <w:numFmt w:val="bullet"/>
      <w:lvlText w:val=""/>
      <w:lvlJc w:val="left"/>
      <w:pPr>
        <w:tabs>
          <w:tab w:val="num" w:pos="904"/>
        </w:tabs>
        <w:ind w:left="904" w:hanging="420"/>
      </w:pPr>
      <w:rPr>
        <w:rFonts w:ascii="Wingdings" w:hAnsi="Wingdings" w:cs="Wingdings" w:hint="default"/>
      </w:rPr>
    </w:lvl>
    <w:lvl w:ilvl="6">
      <w:start w:val="1"/>
      <w:numFmt w:val="bullet"/>
      <w:lvlText w:val=""/>
      <w:lvlJc w:val="left"/>
      <w:pPr>
        <w:tabs>
          <w:tab w:val="num" w:pos="1324"/>
        </w:tabs>
        <w:ind w:left="1324" w:hanging="420"/>
      </w:pPr>
      <w:rPr>
        <w:rFonts w:ascii="Wingdings" w:hAnsi="Wingdings" w:cs="Wingdings" w:hint="default"/>
      </w:rPr>
    </w:lvl>
    <w:lvl w:ilvl="7">
      <w:start w:val="1"/>
      <w:numFmt w:val="bullet"/>
      <w:lvlText w:val=""/>
      <w:lvlJc w:val="left"/>
      <w:pPr>
        <w:tabs>
          <w:tab w:val="num" w:pos="1744"/>
        </w:tabs>
        <w:ind w:left="1744" w:hanging="420"/>
      </w:pPr>
      <w:rPr>
        <w:rFonts w:ascii="Wingdings" w:hAnsi="Wingdings" w:cs="Wingdings" w:hint="default"/>
      </w:rPr>
    </w:lvl>
    <w:lvl w:ilvl="8">
      <w:start w:val="1"/>
      <w:numFmt w:val="bullet"/>
      <w:lvlText w:val=""/>
      <w:lvlJc w:val="left"/>
      <w:pPr>
        <w:tabs>
          <w:tab w:val="num" w:pos="2164"/>
        </w:tabs>
        <w:ind w:left="2164" w:hanging="420"/>
      </w:pPr>
      <w:rPr>
        <w:rFonts w:ascii="Wingdings" w:hAnsi="Wingdings" w:cs="Wingdings" w:hint="default"/>
      </w:rPr>
    </w:lvl>
  </w:abstractNum>
  <w:abstractNum w:abstractNumId="4" w15:restartNumberingAfterBreak="0">
    <w:nsid w:val="170B2CC6"/>
    <w:multiLevelType w:val="multilevel"/>
    <w:tmpl w:val="170B2CC6"/>
    <w:lvl w:ilvl="0">
      <w:start w:val="1"/>
      <w:numFmt w:val="bullet"/>
      <w:lvlText w:val=""/>
      <w:lvlJc w:val="left"/>
      <w:pPr>
        <w:tabs>
          <w:tab w:val="num" w:pos="907"/>
        </w:tabs>
        <w:ind w:left="907" w:hanging="397"/>
      </w:pPr>
      <w:rPr>
        <w:rFonts w:ascii="Wingdings" w:hAnsi="Wingdings" w:hint="default"/>
      </w:rPr>
    </w:lvl>
    <w:lvl w:ilvl="1">
      <w:start w:val="1"/>
      <w:numFmt w:val="chineseCountingThousand"/>
      <w:lvlText w:val="(%2)"/>
      <w:lvlJc w:val="left"/>
      <w:pPr>
        <w:tabs>
          <w:tab w:val="num" w:pos="840"/>
        </w:tabs>
        <w:ind w:left="840" w:hanging="420"/>
      </w:pPr>
      <w:rPr>
        <w:rFonts w:hint="default"/>
      </w:rPr>
    </w:lvl>
    <w:lvl w:ilvl="2">
      <w:start w:val="1"/>
      <w:numFmt w:val="decimal"/>
      <w:lvlText w:val="%3、"/>
      <w:lvlJc w:val="left"/>
      <w:pPr>
        <w:tabs>
          <w:tab w:val="num" w:pos="1200"/>
        </w:tabs>
        <w:ind w:left="1200" w:hanging="360"/>
      </w:pPr>
      <w:rPr>
        <w:rFont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71657A1"/>
    <w:multiLevelType w:val="multilevel"/>
    <w:tmpl w:val="971458DC"/>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webHidden w:val="0"/>
        <w:color w:val="000000"/>
        <w:sz w:val="144"/>
        <w:szCs w:val="144"/>
        <w:u w:val="none"/>
        <w:effect w:val="none"/>
        <w:vertAlign w:val="baseline"/>
        <w:specVanish w:val="0"/>
      </w:rPr>
    </w:lvl>
    <w:lvl w:ilvl="1">
      <w:start w:val="1"/>
      <w:numFmt w:val="decimal"/>
      <w:suff w:val="nothing"/>
      <w:lvlText w:val="%1.%2 "/>
      <w:lvlJc w:val="left"/>
      <w:pPr>
        <w:snapToGrid w:val="0"/>
        <w:ind w:left="0" w:firstLine="0"/>
      </w:pPr>
      <w:rPr>
        <w:rFonts w:ascii="Book Antiqua" w:eastAsia="黑体" w:hAnsi="Book Antiqua" w:cs="Book Antiqua" w:hint="default"/>
        <w:b w:val="0"/>
        <w:bCs/>
        <w:i w:val="0"/>
        <w:iCs w:val="0"/>
        <w:caps w:val="0"/>
        <w:strike w:val="0"/>
        <w:dstrike w:val="0"/>
        <w:outline w:val="0"/>
        <w:shadow w:val="0"/>
        <w:emboss w:val="0"/>
        <w:imprint w:val="0"/>
        <w:vanish w:val="0"/>
        <w:webHidden w:val="0"/>
        <w:spacing w:val="0"/>
        <w:kern w:val="0"/>
        <w:sz w:val="36"/>
        <w:szCs w:val="36"/>
        <w:u w:val="none"/>
        <w:effect w:val="none"/>
        <w:vertAlign w:val="baseline"/>
        <w:specVanish w:val="0"/>
      </w:rPr>
    </w:lvl>
    <w:lvl w:ilvl="2">
      <w:start w:val="1"/>
      <w:numFmt w:val="decimal"/>
      <w:suff w:val="nothing"/>
      <w:lvlText w:val="%1.%2.%3 "/>
      <w:lvlJc w:val="left"/>
      <w:pPr>
        <w:snapToGrid w:val="0"/>
        <w:ind w:left="567" w:firstLine="0"/>
      </w:pPr>
      <w:rPr>
        <w:rFonts w:ascii="Book Antiqua" w:eastAsia="黑体" w:hAnsi="Book Antiqua" w:cs="Book Antiqua" w:hint="default"/>
        <w:b w:val="0"/>
        <w:bCs/>
        <w:i w:val="0"/>
        <w:iCs w:val="0"/>
        <w:caps w:val="0"/>
        <w:strike w:val="0"/>
        <w:dstrike w:val="0"/>
        <w:outline w:val="0"/>
        <w:shadow w:val="0"/>
        <w:emboss w:val="0"/>
        <w:imprint w:val="0"/>
        <w:vanish w:val="0"/>
        <w:webHidden w:val="0"/>
        <w:kern w:val="0"/>
        <w:sz w:val="32"/>
        <w:szCs w:val="32"/>
        <w:u w:val="none"/>
        <w:effect w:val="none"/>
        <w:vertAlign w:val="baseline"/>
        <w:specVanish w:val="0"/>
      </w:rPr>
    </w:lvl>
    <w:lvl w:ilvl="3">
      <w:start w:val="1"/>
      <w:numFmt w:val="none"/>
      <w:lvlRestart w:val="0"/>
      <w:suff w:val="nothing"/>
      <w:lvlText w:val=""/>
      <w:lvlJc w:val="left"/>
      <w:pPr>
        <w:ind w:left="0" w:firstLine="0"/>
      </w:pPr>
      <w:rPr>
        <w:b/>
        <w:i w:val="0"/>
        <w:strike w:val="0"/>
        <w:dstrike w:val="0"/>
        <w:outline/>
        <w:shadow w:val="0"/>
        <w:emboss w:val="0"/>
        <w:imprint w:val="0"/>
        <w:u w:val="none"/>
        <w:effect w:val="no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trike w:val="0"/>
        <w:dstrike w:val="0"/>
        <w:sz w:val="24"/>
        <w:szCs w:val="24"/>
        <w:u w:val="none"/>
        <w:effect w:val="none"/>
      </w:rPr>
    </w:lvl>
    <w:lvl w:ilvl="5">
      <w:start w:val="1"/>
      <w:numFmt w:val="decimal"/>
      <w:pStyle w:val="6"/>
      <w:lvlText w:val="步骤 %6"/>
      <w:lvlJc w:val="right"/>
      <w:pPr>
        <w:tabs>
          <w:tab w:val="num" w:pos="1701"/>
        </w:tabs>
        <w:ind w:left="1701" w:hanging="159"/>
      </w:pPr>
      <w:rPr>
        <w:rFonts w:ascii="Book Antiqua" w:eastAsia="宋体" w:hAnsi="Book Antiqua" w:cs="Arial" w:hint="default"/>
        <w:b w:val="0"/>
        <w:bCs/>
        <w:i w:val="0"/>
        <w:iCs w:val="0"/>
        <w:color w:val="000000"/>
        <w:sz w:val="21"/>
        <w:szCs w:val="21"/>
        <w:lang w:val="en-US" w:eastAsia="zh-CN" w:bidi="ar-SA"/>
      </w:rPr>
    </w:lvl>
    <w:lvl w:ilvl="6">
      <w:start w:val="1"/>
      <w:numFmt w:val="decimal"/>
      <w:pStyle w:val="7"/>
      <w:lvlText w:val="%7."/>
      <w:lvlJc w:val="left"/>
      <w:pPr>
        <w:tabs>
          <w:tab w:val="num" w:pos="2126"/>
        </w:tabs>
        <w:ind w:left="2126" w:hanging="425"/>
      </w:pPr>
      <w:rPr>
        <w:rFonts w:ascii="Times New Roman" w:hAnsi="Times New Roman" w:cs="Book Antiqua" w:hint="default"/>
        <w:b w:val="0"/>
        <w:bCs/>
        <w:i w:val="0"/>
        <w:iCs w:val="0"/>
        <w:strike w:val="0"/>
        <w:dstrike w:val="0"/>
        <w:sz w:val="21"/>
        <w:szCs w:val="21"/>
        <w:u w:val="none"/>
        <w:effect w:val="none"/>
      </w:rPr>
    </w:lvl>
    <w:lvl w:ilvl="7">
      <w:start w:val="1"/>
      <w:numFmt w:val="decimal"/>
      <w:lvlRestart w:val="1"/>
      <w:pStyle w:val="8"/>
      <w:suff w:val="space"/>
      <w:lvlText w:val="图%1-%8"/>
      <w:lvlJc w:val="left"/>
      <w:pPr>
        <w:ind w:left="1701" w:firstLine="0"/>
      </w:pPr>
      <w:rPr>
        <w:b w:val="0"/>
        <w:bCs/>
        <w:i w:val="0"/>
        <w:iCs w:val="0"/>
        <w:strike w:val="0"/>
        <w:dstrike w:val="0"/>
        <w:outline w:val="0"/>
        <w:shadow w:val="0"/>
        <w:emboss w:val="0"/>
        <w:imprint w:val="0"/>
        <w:color w:val="auto"/>
        <w:sz w:val="21"/>
        <w:szCs w:val="21"/>
        <w:u w:val="none"/>
        <w:effect w:val="none"/>
        <w:vertAlign w:val="baseline"/>
      </w:rPr>
    </w:lvl>
    <w:lvl w:ilvl="8">
      <w:start w:val="1"/>
      <w:numFmt w:val="decimal"/>
      <w:lvlRestart w:val="1"/>
      <w:pStyle w:val="9"/>
      <w:suff w:val="space"/>
      <w:lvlText w:val="表%1-%9"/>
      <w:lvlJc w:val="left"/>
      <w:pPr>
        <w:ind w:left="1701" w:firstLine="0"/>
      </w:pPr>
      <w:rPr>
        <w:rFonts w:ascii="Times New Roman" w:eastAsia="黑体" w:hAnsi="Times New Roman" w:cs="Times New Roman" w:hint="default"/>
        <w:b w:val="0"/>
        <w:bCs/>
        <w:i w:val="0"/>
        <w:iCs w:val="0"/>
        <w:sz w:val="21"/>
        <w:szCs w:val="21"/>
      </w:rPr>
    </w:lvl>
  </w:abstractNum>
  <w:abstractNum w:abstractNumId="6" w15:restartNumberingAfterBreak="0">
    <w:nsid w:val="1CFB0A2D"/>
    <w:multiLevelType w:val="hybridMultilevel"/>
    <w:tmpl w:val="27E4DBC8"/>
    <w:lvl w:ilvl="0" w:tplc="04090001">
      <w:start w:val="1"/>
      <w:numFmt w:val="bullet"/>
      <w:lvlText w:val=""/>
      <w:lvlJc w:val="left"/>
      <w:pPr>
        <w:ind w:left="2121" w:hanging="420"/>
      </w:pPr>
      <w:rPr>
        <w:rFonts w:ascii="Wingdings" w:hAnsi="Wingdings" w:hint="default"/>
      </w:rPr>
    </w:lvl>
    <w:lvl w:ilvl="1" w:tplc="04090003">
      <w:start w:val="1"/>
      <w:numFmt w:val="bullet"/>
      <w:lvlText w:val=""/>
      <w:lvlJc w:val="left"/>
      <w:pPr>
        <w:ind w:left="2541" w:hanging="420"/>
      </w:pPr>
      <w:rPr>
        <w:rFonts w:ascii="Wingdings" w:hAnsi="Wingdings" w:hint="default"/>
      </w:rPr>
    </w:lvl>
    <w:lvl w:ilvl="2" w:tplc="04090005">
      <w:start w:val="1"/>
      <w:numFmt w:val="bullet"/>
      <w:lvlText w:val=""/>
      <w:lvlJc w:val="left"/>
      <w:pPr>
        <w:ind w:left="2961" w:hanging="420"/>
      </w:pPr>
      <w:rPr>
        <w:rFonts w:ascii="Wingdings" w:hAnsi="Wingdings" w:hint="default"/>
      </w:rPr>
    </w:lvl>
    <w:lvl w:ilvl="3" w:tplc="04090001">
      <w:start w:val="1"/>
      <w:numFmt w:val="bullet"/>
      <w:lvlText w:val=""/>
      <w:lvlJc w:val="left"/>
      <w:pPr>
        <w:ind w:left="3381" w:hanging="420"/>
      </w:pPr>
      <w:rPr>
        <w:rFonts w:ascii="Wingdings" w:hAnsi="Wingdings" w:hint="default"/>
      </w:rPr>
    </w:lvl>
    <w:lvl w:ilvl="4" w:tplc="04090003">
      <w:start w:val="1"/>
      <w:numFmt w:val="bullet"/>
      <w:lvlText w:val=""/>
      <w:lvlJc w:val="left"/>
      <w:pPr>
        <w:ind w:left="3801" w:hanging="420"/>
      </w:pPr>
      <w:rPr>
        <w:rFonts w:ascii="Wingdings" w:hAnsi="Wingdings" w:hint="default"/>
      </w:rPr>
    </w:lvl>
    <w:lvl w:ilvl="5" w:tplc="04090005">
      <w:start w:val="1"/>
      <w:numFmt w:val="bullet"/>
      <w:pStyle w:val="M6"/>
      <w:lvlText w:val=""/>
      <w:lvlJc w:val="left"/>
      <w:pPr>
        <w:ind w:left="4221" w:hanging="420"/>
      </w:pPr>
      <w:rPr>
        <w:rFonts w:ascii="Wingdings" w:hAnsi="Wingdings" w:hint="default"/>
      </w:rPr>
    </w:lvl>
    <w:lvl w:ilvl="6" w:tplc="04090001">
      <w:start w:val="1"/>
      <w:numFmt w:val="bullet"/>
      <w:lvlText w:val=""/>
      <w:lvlJc w:val="left"/>
      <w:pPr>
        <w:ind w:left="4641" w:hanging="420"/>
      </w:pPr>
      <w:rPr>
        <w:rFonts w:ascii="Wingdings" w:hAnsi="Wingdings" w:hint="default"/>
      </w:rPr>
    </w:lvl>
    <w:lvl w:ilvl="7" w:tplc="04090003">
      <w:start w:val="1"/>
      <w:numFmt w:val="bullet"/>
      <w:lvlText w:val=""/>
      <w:lvlJc w:val="left"/>
      <w:pPr>
        <w:ind w:left="5061" w:hanging="420"/>
      </w:pPr>
      <w:rPr>
        <w:rFonts w:ascii="Wingdings" w:hAnsi="Wingdings" w:hint="default"/>
      </w:rPr>
    </w:lvl>
    <w:lvl w:ilvl="8" w:tplc="04090005">
      <w:start w:val="1"/>
      <w:numFmt w:val="bullet"/>
      <w:lvlText w:val=""/>
      <w:lvlJc w:val="left"/>
      <w:pPr>
        <w:ind w:left="5481" w:hanging="420"/>
      </w:pPr>
      <w:rPr>
        <w:rFonts w:ascii="Wingdings" w:hAnsi="Wingdings" w:hint="default"/>
      </w:rPr>
    </w:lvl>
  </w:abstractNum>
  <w:abstractNum w:abstractNumId="7" w15:restartNumberingAfterBreak="0">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webHidden w:val="0"/>
        <w:spacing w:val="0"/>
        <w:w w:val="100"/>
        <w:position w:val="2"/>
        <w:sz w:val="16"/>
        <w:szCs w:val="16"/>
        <w:u w:val="none"/>
        <w:effect w:val="none"/>
        <w:vertAlign w:val="baseline"/>
        <w:specVanish w:val="0"/>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B362C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22DA36C2"/>
    <w:multiLevelType w:val="hybridMultilevel"/>
    <w:tmpl w:val="3F3A1398"/>
    <w:lvl w:ilvl="0" w:tplc="0409000B">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0" w15:restartNumberingAfterBreak="0">
    <w:nsid w:val="22FF4150"/>
    <w:multiLevelType w:val="multilevel"/>
    <w:tmpl w:val="22FF4150"/>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57C428C"/>
    <w:multiLevelType w:val="hybridMultilevel"/>
    <w:tmpl w:val="CE42310C"/>
    <w:lvl w:ilvl="0" w:tplc="0409000B">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2CA31D6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2E7F7D55"/>
    <w:multiLevelType w:val="hybridMultilevel"/>
    <w:tmpl w:val="78CEF4A6"/>
    <w:lvl w:ilvl="0" w:tplc="7BB67AFC">
      <w:start w:val="1"/>
      <w:numFmt w:val="decimalEnclosedParen"/>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14" w15:restartNumberingAfterBreak="0">
    <w:nsid w:val="2F033D8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37F43DAF"/>
    <w:multiLevelType w:val="multilevel"/>
    <w:tmpl w:val="37F43DAF"/>
    <w:lvl w:ilvl="0">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4"/>
      <w:numFmt w:val="bullet"/>
      <w:lvlText w:val="-"/>
      <w:lvlJc w:val="left"/>
      <w:pPr>
        <w:tabs>
          <w:tab w:val="num" w:pos="2520"/>
        </w:tabs>
        <w:ind w:left="2520" w:hanging="420"/>
      </w:pPr>
      <w:rPr>
        <w:rFonts w:ascii="Times New Roman" w:eastAsia="宋体" w:hAnsi="Times New Roman" w:cs="Times New Roman"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8E20646"/>
    <w:multiLevelType w:val="multilevel"/>
    <w:tmpl w:val="38E20646"/>
    <w:lvl w:ilvl="0">
      <w:start w:val="1"/>
      <w:numFmt w:val="decimal"/>
      <w:lvlText w:val="%1)"/>
      <w:lvlJc w:val="left"/>
      <w:pPr>
        <w:ind w:left="990" w:hanging="360"/>
      </w:pPr>
      <w:rPr>
        <w:rFonts w:ascii="Times New Roman" w:hAnsi="Times New Roman" w:cs="Times New Roman" w:hint="default"/>
        <w:sz w:val="21"/>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7" w15:restartNumberingAfterBreak="0">
    <w:nsid w:val="3A062D1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3D4A0C87"/>
    <w:multiLevelType w:val="multilevel"/>
    <w:tmpl w:val="3D4A0C87"/>
    <w:lvl w:ilvl="0">
      <w:start w:val="1"/>
      <w:numFmt w:val="bullet"/>
      <w:lvlText w:val="•"/>
      <w:lvlJc w:val="left"/>
      <w:pPr>
        <w:tabs>
          <w:tab w:val="num" w:pos="720"/>
        </w:tabs>
        <w:ind w:left="720" w:hanging="360"/>
      </w:pPr>
      <w:rPr>
        <w:rFonts w:ascii="宋体" w:hAnsi="宋体" w:hint="default"/>
      </w:rPr>
    </w:lvl>
    <w:lvl w:ilvl="1">
      <w:start w:val="1"/>
      <w:numFmt w:val="bullet"/>
      <w:lvlText w:val="•"/>
      <w:lvlJc w:val="left"/>
      <w:pPr>
        <w:tabs>
          <w:tab w:val="num" w:pos="1440"/>
        </w:tabs>
        <w:ind w:left="1440" w:hanging="360"/>
      </w:pPr>
      <w:rPr>
        <w:rFonts w:ascii="宋体" w:hAnsi="宋体" w:hint="default"/>
      </w:rPr>
    </w:lvl>
    <w:lvl w:ilvl="2">
      <w:start w:val="1"/>
      <w:numFmt w:val="bullet"/>
      <w:lvlText w:val="•"/>
      <w:lvlJc w:val="left"/>
      <w:pPr>
        <w:tabs>
          <w:tab w:val="num" w:pos="2160"/>
        </w:tabs>
        <w:ind w:left="2160" w:hanging="360"/>
      </w:pPr>
      <w:rPr>
        <w:rFonts w:ascii="宋体" w:hAnsi="宋体" w:hint="default"/>
      </w:rPr>
    </w:lvl>
    <w:lvl w:ilvl="3">
      <w:start w:val="1"/>
      <w:numFmt w:val="bullet"/>
      <w:lvlText w:val="•"/>
      <w:lvlJc w:val="left"/>
      <w:pPr>
        <w:tabs>
          <w:tab w:val="num" w:pos="2880"/>
        </w:tabs>
        <w:ind w:left="2880" w:hanging="360"/>
      </w:pPr>
      <w:rPr>
        <w:rFonts w:ascii="宋体" w:hAnsi="宋体" w:hint="default"/>
      </w:rPr>
    </w:lvl>
    <w:lvl w:ilvl="4">
      <w:start w:val="1"/>
      <w:numFmt w:val="bullet"/>
      <w:lvlText w:val="•"/>
      <w:lvlJc w:val="left"/>
      <w:pPr>
        <w:tabs>
          <w:tab w:val="num" w:pos="3600"/>
        </w:tabs>
        <w:ind w:left="3600" w:hanging="360"/>
      </w:pPr>
      <w:rPr>
        <w:rFonts w:ascii="宋体" w:hAnsi="宋体" w:hint="default"/>
      </w:rPr>
    </w:lvl>
    <w:lvl w:ilvl="5">
      <w:start w:val="1"/>
      <w:numFmt w:val="bullet"/>
      <w:lvlText w:val="•"/>
      <w:lvlJc w:val="left"/>
      <w:pPr>
        <w:tabs>
          <w:tab w:val="num" w:pos="4320"/>
        </w:tabs>
        <w:ind w:left="4320" w:hanging="360"/>
      </w:pPr>
      <w:rPr>
        <w:rFonts w:ascii="宋体" w:hAnsi="宋体" w:hint="default"/>
      </w:rPr>
    </w:lvl>
    <w:lvl w:ilvl="6">
      <w:start w:val="1"/>
      <w:numFmt w:val="bullet"/>
      <w:lvlText w:val="•"/>
      <w:lvlJc w:val="left"/>
      <w:pPr>
        <w:tabs>
          <w:tab w:val="num" w:pos="5040"/>
        </w:tabs>
        <w:ind w:left="5040" w:hanging="360"/>
      </w:pPr>
      <w:rPr>
        <w:rFonts w:ascii="宋体" w:hAnsi="宋体" w:hint="default"/>
      </w:rPr>
    </w:lvl>
    <w:lvl w:ilvl="7">
      <w:start w:val="1"/>
      <w:numFmt w:val="bullet"/>
      <w:lvlText w:val="•"/>
      <w:lvlJc w:val="left"/>
      <w:pPr>
        <w:tabs>
          <w:tab w:val="num" w:pos="5760"/>
        </w:tabs>
        <w:ind w:left="5760" w:hanging="360"/>
      </w:pPr>
      <w:rPr>
        <w:rFonts w:ascii="宋体" w:hAnsi="宋体" w:hint="default"/>
      </w:rPr>
    </w:lvl>
    <w:lvl w:ilvl="8">
      <w:start w:val="1"/>
      <w:numFmt w:val="bullet"/>
      <w:lvlText w:val="•"/>
      <w:lvlJc w:val="left"/>
      <w:pPr>
        <w:tabs>
          <w:tab w:val="num" w:pos="6480"/>
        </w:tabs>
        <w:ind w:left="6480" w:hanging="360"/>
      </w:pPr>
      <w:rPr>
        <w:rFonts w:ascii="宋体" w:hAnsi="宋体" w:hint="default"/>
      </w:rPr>
    </w:lvl>
  </w:abstractNum>
  <w:abstractNum w:abstractNumId="19" w15:restartNumberingAfterBreak="0">
    <w:nsid w:val="3DF474C5"/>
    <w:multiLevelType w:val="multilevel"/>
    <w:tmpl w:val="3DF474C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40FA6DBA"/>
    <w:multiLevelType w:val="multilevel"/>
    <w:tmpl w:val="40FA6DBA"/>
    <w:lvl w:ilvl="0">
      <w:start w:val="1"/>
      <w:numFmt w:val="bullet"/>
      <w:lvlText w:val=""/>
      <w:lvlJc w:val="left"/>
      <w:pPr>
        <w:tabs>
          <w:tab w:val="num" w:pos="0"/>
        </w:tabs>
        <w:ind w:left="0" w:hanging="360"/>
      </w:pPr>
      <w:rPr>
        <w:rFonts w:ascii="Wingdings" w:hAnsi="Wingdings" w:hint="default"/>
      </w:rPr>
    </w:lvl>
    <w:lvl w:ilvl="1">
      <w:start w:val="3156"/>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Wingdings" w:hAnsi="Wingdings" w:hint="default"/>
      </w:rPr>
    </w:lvl>
    <w:lvl w:ilvl="4">
      <w:start w:val="1"/>
      <w:numFmt w:val="bullet"/>
      <w:lvlText w:val=""/>
      <w:lvlJc w:val="left"/>
      <w:pPr>
        <w:tabs>
          <w:tab w:val="num" w:pos="2880"/>
        </w:tabs>
        <w:ind w:left="2880" w:hanging="360"/>
      </w:pPr>
      <w:rPr>
        <w:rFonts w:ascii="Wingdings" w:hAnsi="Wingdings"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Wingdings" w:hAnsi="Wingdings" w:hint="default"/>
      </w:rPr>
    </w:lvl>
    <w:lvl w:ilvl="7">
      <w:start w:val="1"/>
      <w:numFmt w:val="bullet"/>
      <w:lvlText w:val=""/>
      <w:lvlJc w:val="left"/>
      <w:pPr>
        <w:tabs>
          <w:tab w:val="num" w:pos="5040"/>
        </w:tabs>
        <w:ind w:left="5040" w:hanging="360"/>
      </w:pPr>
      <w:rPr>
        <w:rFonts w:ascii="Wingdings" w:hAnsi="Wingdings" w:hint="default"/>
      </w:rPr>
    </w:lvl>
    <w:lvl w:ilvl="8">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3C11458"/>
    <w:multiLevelType w:val="multilevel"/>
    <w:tmpl w:val="43C11458"/>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2" w15:restartNumberingAfterBreak="0">
    <w:nsid w:val="46433883"/>
    <w:multiLevelType w:val="multilevel"/>
    <w:tmpl w:val="46433883"/>
    <w:lvl w:ilvl="0">
      <w:start w:val="1"/>
      <w:numFmt w:val="decimal"/>
      <w:lvlText w:val="%1."/>
      <w:lvlJc w:val="left"/>
      <w:pPr>
        <w:ind w:left="360" w:hanging="360"/>
      </w:pPr>
      <w:rPr>
        <w:rFonts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3" w15:restartNumberingAfterBreak="0">
    <w:nsid w:val="474E41D0"/>
    <w:multiLevelType w:val="multilevel"/>
    <w:tmpl w:val="474E41D0"/>
    <w:lvl w:ilvl="0">
      <w:start w:val="1"/>
      <w:numFmt w:val="bullet"/>
      <w:lvlText w:val="•"/>
      <w:lvlJc w:val="left"/>
      <w:pPr>
        <w:ind w:left="1140" w:hanging="360"/>
      </w:pPr>
      <w:rPr>
        <w:rFonts w:ascii="宋体" w:hAnsi="宋体"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4" w15:restartNumberingAfterBreak="0">
    <w:nsid w:val="4B2748F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4C325F6F"/>
    <w:multiLevelType w:val="hybridMultilevel"/>
    <w:tmpl w:val="C8060D52"/>
    <w:lvl w:ilvl="0" w:tplc="0409000B">
      <w:start w:val="1"/>
      <w:numFmt w:val="bullet"/>
      <w:pStyle w:val="SubItemList"/>
      <w:lvlText w:val=""/>
      <w:lvlJc w:val="left"/>
      <w:pPr>
        <w:ind w:left="2520" w:hanging="420"/>
      </w:pPr>
      <w:rPr>
        <w:rFonts w:ascii="Wingdings" w:hAnsi="Wingdings" w:hint="default"/>
      </w:rPr>
    </w:lvl>
    <w:lvl w:ilvl="1" w:tplc="04090003">
      <w:start w:val="1"/>
      <w:numFmt w:val="bullet"/>
      <w:lvlText w:val=""/>
      <w:lvlJc w:val="left"/>
      <w:pPr>
        <w:ind w:left="2940" w:hanging="420"/>
      </w:pPr>
      <w:rPr>
        <w:rFonts w:ascii="Wingdings" w:hAnsi="Wingdings" w:hint="default"/>
      </w:rPr>
    </w:lvl>
    <w:lvl w:ilvl="2" w:tplc="04090005">
      <w:start w:val="1"/>
      <w:numFmt w:val="bullet"/>
      <w:lvlText w:val=""/>
      <w:lvlJc w:val="left"/>
      <w:pPr>
        <w:ind w:left="3360" w:hanging="420"/>
      </w:pPr>
      <w:rPr>
        <w:rFonts w:ascii="Wingdings" w:hAnsi="Wingdings" w:hint="default"/>
      </w:rPr>
    </w:lvl>
    <w:lvl w:ilvl="3" w:tplc="04090001">
      <w:start w:val="1"/>
      <w:numFmt w:val="bullet"/>
      <w:lvlText w:val=""/>
      <w:lvlJc w:val="left"/>
      <w:pPr>
        <w:ind w:left="3780" w:hanging="420"/>
      </w:pPr>
      <w:rPr>
        <w:rFonts w:ascii="Wingdings" w:hAnsi="Wingdings" w:hint="default"/>
      </w:rPr>
    </w:lvl>
    <w:lvl w:ilvl="4" w:tplc="04090003">
      <w:start w:val="1"/>
      <w:numFmt w:val="bullet"/>
      <w:lvlText w:val=""/>
      <w:lvlJc w:val="left"/>
      <w:pPr>
        <w:ind w:left="4200" w:hanging="420"/>
      </w:pPr>
      <w:rPr>
        <w:rFonts w:ascii="Wingdings" w:hAnsi="Wingdings" w:hint="default"/>
      </w:rPr>
    </w:lvl>
    <w:lvl w:ilvl="5" w:tplc="04090005">
      <w:start w:val="1"/>
      <w:numFmt w:val="bullet"/>
      <w:lvlText w:val=""/>
      <w:lvlJc w:val="left"/>
      <w:pPr>
        <w:ind w:left="4620" w:hanging="420"/>
      </w:pPr>
      <w:rPr>
        <w:rFonts w:ascii="Wingdings" w:hAnsi="Wingdings" w:hint="default"/>
      </w:rPr>
    </w:lvl>
    <w:lvl w:ilvl="6" w:tplc="04090001">
      <w:start w:val="1"/>
      <w:numFmt w:val="bullet"/>
      <w:lvlText w:val=""/>
      <w:lvlJc w:val="left"/>
      <w:pPr>
        <w:ind w:left="5040" w:hanging="420"/>
      </w:pPr>
      <w:rPr>
        <w:rFonts w:ascii="Wingdings" w:hAnsi="Wingdings" w:hint="default"/>
      </w:rPr>
    </w:lvl>
    <w:lvl w:ilvl="7" w:tplc="04090003">
      <w:start w:val="1"/>
      <w:numFmt w:val="bullet"/>
      <w:lvlText w:val=""/>
      <w:lvlJc w:val="left"/>
      <w:pPr>
        <w:ind w:left="5460" w:hanging="420"/>
      </w:pPr>
      <w:rPr>
        <w:rFonts w:ascii="Wingdings" w:hAnsi="Wingdings" w:hint="default"/>
      </w:rPr>
    </w:lvl>
    <w:lvl w:ilvl="8" w:tplc="04090005">
      <w:start w:val="1"/>
      <w:numFmt w:val="bullet"/>
      <w:lvlText w:val=""/>
      <w:lvlJc w:val="left"/>
      <w:pPr>
        <w:ind w:left="5880" w:hanging="420"/>
      </w:pPr>
      <w:rPr>
        <w:rFonts w:ascii="Wingdings" w:hAnsi="Wingdings" w:hint="default"/>
      </w:rPr>
    </w:lvl>
  </w:abstractNum>
  <w:abstractNum w:abstractNumId="26" w15:restartNumberingAfterBreak="0">
    <w:nsid w:val="4CE529F1"/>
    <w:multiLevelType w:val="hybridMultilevel"/>
    <w:tmpl w:val="51C8D022"/>
    <w:lvl w:ilvl="0" w:tplc="69369FD2">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564B0521"/>
    <w:multiLevelType w:val="multilevel"/>
    <w:tmpl w:val="564B0521"/>
    <w:lvl w:ilvl="0">
      <w:start w:val="1"/>
      <w:numFmt w:val="none"/>
      <w:lvlText w:val="%1."/>
      <w:lvlJc w:val="left"/>
      <w:pPr>
        <w:tabs>
          <w:tab w:val="num" w:pos="720"/>
        </w:tabs>
        <w:ind w:left="720" w:hanging="360"/>
      </w:pPr>
      <w:rPr>
        <w:sz w:val="24"/>
        <w:szCs w:val="24"/>
      </w:rPr>
    </w:lvl>
    <w:lvl w:ilvl="1">
      <w:start w:val="1"/>
      <w:numFmt w:val="none"/>
      <w:lvlText w:val="%2."/>
      <w:lvlJc w:val="left"/>
      <w:pPr>
        <w:tabs>
          <w:tab w:val="num" w:pos="1440"/>
        </w:tabs>
        <w:ind w:left="1440" w:hanging="360"/>
      </w:pPr>
      <w:rPr>
        <w:sz w:val="24"/>
        <w:szCs w:val="24"/>
      </w:rPr>
    </w:lvl>
    <w:lvl w:ilvl="2">
      <w:start w:val="1"/>
      <w:numFmt w:val="none"/>
      <w:lvlText w:val="%3."/>
      <w:lvlJc w:val="left"/>
      <w:pPr>
        <w:tabs>
          <w:tab w:val="num" w:pos="2160"/>
        </w:tabs>
        <w:ind w:left="2160" w:hanging="360"/>
      </w:pPr>
      <w:rPr>
        <w:sz w:val="24"/>
        <w:szCs w:val="24"/>
      </w:rPr>
    </w:lvl>
    <w:lvl w:ilvl="3">
      <w:start w:val="1"/>
      <w:numFmt w:val="none"/>
      <w:lvlText w:val="%4."/>
      <w:lvlJc w:val="left"/>
      <w:pPr>
        <w:tabs>
          <w:tab w:val="num" w:pos="2517"/>
        </w:tabs>
        <w:ind w:left="2880" w:hanging="360"/>
      </w:pPr>
      <w:rPr>
        <w:sz w:val="24"/>
        <w:szCs w:val="24"/>
      </w:rPr>
    </w:lvl>
    <w:lvl w:ilvl="4">
      <w:start w:val="1"/>
      <w:numFmt w:val="none"/>
      <w:lvlText w:val="%5."/>
      <w:lvlJc w:val="left"/>
      <w:pPr>
        <w:tabs>
          <w:tab w:val="num" w:pos="3238"/>
        </w:tabs>
        <w:ind w:left="3600" w:hanging="360"/>
      </w:pPr>
      <w:rPr>
        <w:sz w:val="24"/>
        <w:szCs w:val="24"/>
      </w:rPr>
    </w:lvl>
    <w:lvl w:ilvl="5">
      <w:start w:val="1"/>
      <w:numFmt w:val="none"/>
      <w:lvlText w:val="%6."/>
      <w:lvlJc w:val="left"/>
      <w:pPr>
        <w:tabs>
          <w:tab w:val="num" w:pos="3958"/>
        </w:tabs>
        <w:ind w:left="4320" w:hanging="360"/>
      </w:pPr>
      <w:rPr>
        <w:sz w:val="24"/>
        <w:szCs w:val="24"/>
      </w:rPr>
    </w:lvl>
    <w:lvl w:ilvl="6">
      <w:start w:val="1"/>
      <w:numFmt w:val="none"/>
      <w:lvlText w:val="%7."/>
      <w:lvlJc w:val="left"/>
      <w:pPr>
        <w:tabs>
          <w:tab w:val="num" w:pos="4678"/>
        </w:tabs>
        <w:ind w:left="5040" w:hanging="360"/>
      </w:pPr>
      <w:rPr>
        <w:sz w:val="24"/>
        <w:szCs w:val="24"/>
      </w:rPr>
    </w:lvl>
    <w:lvl w:ilvl="7">
      <w:start w:val="1"/>
      <w:numFmt w:val="none"/>
      <w:lvlText w:val="%8."/>
      <w:lvlJc w:val="left"/>
      <w:pPr>
        <w:tabs>
          <w:tab w:val="num" w:pos="5398"/>
        </w:tabs>
        <w:ind w:left="5760" w:hanging="360"/>
      </w:pPr>
      <w:rPr>
        <w:sz w:val="24"/>
        <w:szCs w:val="24"/>
      </w:rPr>
    </w:lvl>
    <w:lvl w:ilvl="8">
      <w:start w:val="1"/>
      <w:numFmt w:val="none"/>
      <w:lvlText w:val="%9."/>
      <w:lvlJc w:val="left"/>
      <w:pPr>
        <w:tabs>
          <w:tab w:val="num" w:pos="6118"/>
        </w:tabs>
        <w:ind w:left="6480" w:hanging="360"/>
      </w:pPr>
      <w:rPr>
        <w:sz w:val="24"/>
        <w:szCs w:val="24"/>
      </w:rPr>
    </w:lvl>
  </w:abstractNum>
  <w:abstractNum w:abstractNumId="28" w15:restartNumberingAfterBreak="0">
    <w:nsid w:val="564DBA36"/>
    <w:multiLevelType w:val="multilevel"/>
    <w:tmpl w:val="564DBA3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5"/>
        </w:tabs>
        <w:ind w:left="575" w:hanging="5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3"/>
        </w:tabs>
        <w:ind w:left="1583" w:hanging="1583"/>
      </w:pPr>
      <w:rPr>
        <w:rFonts w:hint="default"/>
      </w:rPr>
    </w:lvl>
  </w:abstractNum>
  <w:abstractNum w:abstractNumId="29" w15:restartNumberingAfterBreak="0">
    <w:nsid w:val="590846AB"/>
    <w:multiLevelType w:val="hybridMultilevel"/>
    <w:tmpl w:val="A5683554"/>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FEE43986"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BE40137"/>
    <w:multiLevelType w:val="multilevel"/>
    <w:tmpl w:val="5BE40137"/>
    <w:lvl w:ilvl="0">
      <w:start w:val="1"/>
      <w:numFmt w:val="decimal"/>
      <w:lvlText w:val="%1)"/>
      <w:lvlJc w:val="left"/>
      <w:pPr>
        <w:tabs>
          <w:tab w:val="num" w:pos="840"/>
        </w:tabs>
        <w:ind w:left="840" w:hanging="420"/>
      </w:pPr>
    </w:lvl>
    <w:lvl w:ilvl="1">
      <w:start w:val="1"/>
      <w:numFmt w:val="lowerLetter"/>
      <w:lvlText w:val="%2)"/>
      <w:lvlJc w:val="left"/>
      <w:pPr>
        <w:tabs>
          <w:tab w:val="num" w:pos="780"/>
        </w:tabs>
        <w:ind w:left="780" w:hanging="420"/>
      </w:pPr>
    </w:lvl>
    <w:lvl w:ilvl="2">
      <w:start w:val="1"/>
      <w:numFmt w:val="lowerRoman"/>
      <w:lvlText w:val="%3."/>
      <w:lvlJc w:val="right"/>
      <w:pPr>
        <w:tabs>
          <w:tab w:val="num" w:pos="1200"/>
        </w:tabs>
        <w:ind w:left="1200" w:hanging="420"/>
      </w:pPr>
    </w:lvl>
    <w:lvl w:ilvl="3">
      <w:start w:val="1"/>
      <w:numFmt w:val="decimal"/>
      <w:lvlText w:val="%4."/>
      <w:lvlJc w:val="left"/>
      <w:pPr>
        <w:tabs>
          <w:tab w:val="num" w:pos="1620"/>
        </w:tabs>
        <w:ind w:left="1620" w:hanging="420"/>
      </w:pPr>
    </w:lvl>
    <w:lvl w:ilvl="4">
      <w:start w:val="1"/>
      <w:numFmt w:val="lowerLetter"/>
      <w:lvlText w:val="%5)"/>
      <w:lvlJc w:val="left"/>
      <w:pPr>
        <w:tabs>
          <w:tab w:val="num" w:pos="2040"/>
        </w:tabs>
        <w:ind w:left="2040" w:hanging="420"/>
      </w:pPr>
    </w:lvl>
    <w:lvl w:ilvl="5">
      <w:start w:val="1"/>
      <w:numFmt w:val="lowerRoman"/>
      <w:lvlText w:val="%6."/>
      <w:lvlJc w:val="right"/>
      <w:pPr>
        <w:tabs>
          <w:tab w:val="num" w:pos="2460"/>
        </w:tabs>
        <w:ind w:left="2460" w:hanging="420"/>
      </w:pPr>
    </w:lvl>
    <w:lvl w:ilvl="6">
      <w:start w:val="1"/>
      <w:numFmt w:val="decimal"/>
      <w:lvlText w:val="%7."/>
      <w:lvlJc w:val="left"/>
      <w:pPr>
        <w:tabs>
          <w:tab w:val="num" w:pos="2880"/>
        </w:tabs>
        <w:ind w:left="2880" w:hanging="420"/>
      </w:pPr>
    </w:lvl>
    <w:lvl w:ilvl="7">
      <w:start w:val="1"/>
      <w:numFmt w:val="lowerLetter"/>
      <w:lvlText w:val="%8)"/>
      <w:lvlJc w:val="left"/>
      <w:pPr>
        <w:tabs>
          <w:tab w:val="num" w:pos="3300"/>
        </w:tabs>
        <w:ind w:left="3300" w:hanging="420"/>
      </w:pPr>
    </w:lvl>
    <w:lvl w:ilvl="8">
      <w:start w:val="1"/>
      <w:numFmt w:val="lowerRoman"/>
      <w:lvlText w:val="%9."/>
      <w:lvlJc w:val="right"/>
      <w:pPr>
        <w:tabs>
          <w:tab w:val="num" w:pos="3720"/>
        </w:tabs>
        <w:ind w:left="3720" w:hanging="420"/>
      </w:pPr>
    </w:lvl>
  </w:abstractNum>
  <w:abstractNum w:abstractNumId="31" w15:restartNumberingAfterBreak="0">
    <w:nsid w:val="606558C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6367255A"/>
    <w:multiLevelType w:val="multilevel"/>
    <w:tmpl w:val="6367255A"/>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33" w15:restartNumberingAfterBreak="0">
    <w:nsid w:val="67CA738E"/>
    <w:multiLevelType w:val="hybridMultilevel"/>
    <w:tmpl w:val="EF6A3658"/>
    <w:lvl w:ilvl="0" w:tplc="91201C46">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69AF19DE"/>
    <w:multiLevelType w:val="multilevel"/>
    <w:tmpl w:val="69AF19DE"/>
    <w:lvl w:ilvl="0">
      <w:start w:val="1"/>
      <w:numFmt w:val="decimal"/>
      <w:lvlText w:val="%1."/>
      <w:lvlJc w:val="left"/>
      <w:pPr>
        <w:ind w:left="360" w:hanging="360"/>
      </w:pPr>
      <w:rPr>
        <w:rFonts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5" w15:restartNumberingAfterBreak="0">
    <w:nsid w:val="6E230785"/>
    <w:multiLevelType w:val="multilevel"/>
    <w:tmpl w:val="6E230785"/>
    <w:lvl w:ilvl="0">
      <w:start w:val="1"/>
      <w:numFmt w:val="bullet"/>
      <w:lvlText w:val=""/>
      <w:lvlJc w:val="left"/>
      <w:pPr>
        <w:tabs>
          <w:tab w:val="num" w:pos="284"/>
        </w:tabs>
        <w:ind w:left="284" w:hanging="284"/>
      </w:pPr>
      <w:rPr>
        <w:rFonts w:ascii="Wingdings" w:eastAsia="宋体" w:hAnsi="Wingdings" w:hint="default"/>
        <w:b w:val="0"/>
        <w:i w:val="0"/>
        <w:color w:val="auto"/>
        <w:position w:val="3"/>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F1B390B"/>
    <w:multiLevelType w:val="multilevel"/>
    <w:tmpl w:val="6F1B390B"/>
    <w:lvl w:ilvl="0">
      <w:start w:val="1"/>
      <w:numFmt w:val="bullet"/>
      <w:lvlText w:val="•"/>
      <w:lvlJc w:val="left"/>
      <w:pPr>
        <w:ind w:left="1140" w:hanging="360"/>
      </w:pPr>
      <w:rPr>
        <w:rFonts w:ascii="Arial" w:hAnsi="Aria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37" w15:restartNumberingAfterBreak="0">
    <w:nsid w:val="6F3B0719"/>
    <w:multiLevelType w:val="multilevel"/>
    <w:tmpl w:val="6F3B0719"/>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0C87123"/>
    <w:multiLevelType w:val="hybridMultilevel"/>
    <w:tmpl w:val="579EBDFC"/>
    <w:lvl w:ilvl="0" w:tplc="69369FD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15:restartNumberingAfterBreak="0">
    <w:nsid w:val="74DA3214"/>
    <w:multiLevelType w:val="multilevel"/>
    <w:tmpl w:val="74DA3214"/>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5"/>
  </w:num>
  <w:num w:numId="10">
    <w:abstractNumId w:val="0"/>
  </w:num>
  <w:num w:numId="11">
    <w:abstractNumId w:val="1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1"/>
  </w:num>
  <w:num w:numId="16">
    <w:abstractNumId w:val="5"/>
  </w:num>
  <w:num w:numId="17">
    <w:abstractNumId w:val="28"/>
  </w:num>
  <w:num w:numId="18">
    <w:abstractNumId w:val="35"/>
  </w:num>
  <w:num w:numId="19">
    <w:abstractNumId w:val="3"/>
  </w:num>
  <w:num w:numId="20">
    <w:abstractNumId w:val="39"/>
  </w:num>
  <w:num w:numId="21">
    <w:abstractNumId w:val="27"/>
    <w:lvlOverride w:ilvl="0">
      <w:startOverride w:val="1"/>
    </w:lvlOverride>
  </w:num>
  <w:num w:numId="22">
    <w:abstractNumId w:val="27"/>
    <w:lvlOverride w:ilvl="0">
      <w:startOverride w:val="1"/>
    </w:lvlOverride>
  </w:num>
  <w:num w:numId="23">
    <w:abstractNumId w:val="1"/>
  </w:num>
  <w:num w:numId="24">
    <w:abstractNumId w:val="20"/>
  </w:num>
  <w:num w:numId="25">
    <w:abstractNumId w:val="36"/>
  </w:num>
  <w:num w:numId="26">
    <w:abstractNumId w:val="23"/>
  </w:num>
  <w:num w:numId="27">
    <w:abstractNumId w:val="16"/>
  </w:num>
  <w:num w:numId="28">
    <w:abstractNumId w:val="32"/>
  </w:num>
  <w:num w:numId="29">
    <w:abstractNumId w:val="21"/>
  </w:num>
  <w:num w:numId="30">
    <w:abstractNumId w:val="2"/>
  </w:num>
  <w:num w:numId="31">
    <w:abstractNumId w:val="19"/>
  </w:num>
  <w:num w:numId="32">
    <w:abstractNumId w:val="28"/>
    <w:lvlOverride w:ilvl="3">
      <w:startOverride w:val="1"/>
    </w:lvlOverride>
  </w:num>
  <w:num w:numId="33">
    <w:abstractNumId w:val="18"/>
  </w:num>
  <w:num w:numId="34">
    <w:abstractNumId w:val="15"/>
  </w:num>
  <w:num w:numId="35">
    <w:abstractNumId w:val="37"/>
  </w:num>
  <w:num w:numId="36">
    <w:abstractNumId w:val="10"/>
  </w:num>
  <w:num w:numId="37">
    <w:abstractNumId w:val="30"/>
  </w:num>
  <w:num w:numId="38">
    <w:abstractNumId w:val="4"/>
  </w:num>
  <w:num w:numId="39">
    <w:abstractNumId w:val="22"/>
  </w:num>
  <w:num w:numId="40">
    <w:abstractNumId w:val="34"/>
  </w:num>
  <w:num w:numId="41">
    <w:abstractNumId w:val="24"/>
  </w:num>
  <w:num w:numId="42">
    <w:abstractNumId w:val="12"/>
  </w:num>
  <w:num w:numId="43">
    <w:abstractNumId w:val="17"/>
  </w:num>
  <w:num w:numId="44">
    <w:abstractNumId w:val="38"/>
  </w:num>
  <w:num w:numId="45">
    <w:abstractNumId w:val="9"/>
  </w:num>
  <w:num w:numId="46">
    <w:abstractNumId w:val="33"/>
  </w:num>
  <w:num w:numId="47">
    <w:abstractNumId w:val="26"/>
  </w:num>
  <w:num w:numId="48">
    <w:abstractNumId w:val="11"/>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BDB"/>
    <w:rsid w:val="00000611"/>
    <w:rsid w:val="000010A5"/>
    <w:rsid w:val="000014C8"/>
    <w:rsid w:val="000019E2"/>
    <w:rsid w:val="00002BA2"/>
    <w:rsid w:val="0000608F"/>
    <w:rsid w:val="0000615C"/>
    <w:rsid w:val="000110B3"/>
    <w:rsid w:val="00011AD4"/>
    <w:rsid w:val="000132A7"/>
    <w:rsid w:val="00013412"/>
    <w:rsid w:val="00013F89"/>
    <w:rsid w:val="00014FA7"/>
    <w:rsid w:val="0001640A"/>
    <w:rsid w:val="000218D0"/>
    <w:rsid w:val="00021FA5"/>
    <w:rsid w:val="00022BA2"/>
    <w:rsid w:val="00025227"/>
    <w:rsid w:val="00027FC9"/>
    <w:rsid w:val="00030F15"/>
    <w:rsid w:val="00036352"/>
    <w:rsid w:val="00037CAC"/>
    <w:rsid w:val="00043EC5"/>
    <w:rsid w:val="00046F0C"/>
    <w:rsid w:val="000506D3"/>
    <w:rsid w:val="00051675"/>
    <w:rsid w:val="00051C7A"/>
    <w:rsid w:val="00052070"/>
    <w:rsid w:val="00053247"/>
    <w:rsid w:val="00057129"/>
    <w:rsid w:val="0006468A"/>
    <w:rsid w:val="00072A16"/>
    <w:rsid w:val="00074848"/>
    <w:rsid w:val="00082670"/>
    <w:rsid w:val="00084731"/>
    <w:rsid w:val="00085A58"/>
    <w:rsid w:val="00085C7E"/>
    <w:rsid w:val="000863B8"/>
    <w:rsid w:val="000871D8"/>
    <w:rsid w:val="00087FFB"/>
    <w:rsid w:val="00091EF3"/>
    <w:rsid w:val="000A050C"/>
    <w:rsid w:val="000A1B6F"/>
    <w:rsid w:val="000A32E1"/>
    <w:rsid w:val="000B70F1"/>
    <w:rsid w:val="000B7CA0"/>
    <w:rsid w:val="000C368C"/>
    <w:rsid w:val="000C4E86"/>
    <w:rsid w:val="000D1108"/>
    <w:rsid w:val="000D378B"/>
    <w:rsid w:val="000D3A91"/>
    <w:rsid w:val="000D5916"/>
    <w:rsid w:val="000D66F0"/>
    <w:rsid w:val="000E62FF"/>
    <w:rsid w:val="000E6534"/>
    <w:rsid w:val="000E6FD9"/>
    <w:rsid w:val="000E7AFF"/>
    <w:rsid w:val="000F4ACF"/>
    <w:rsid w:val="001015F9"/>
    <w:rsid w:val="001041BD"/>
    <w:rsid w:val="001043F1"/>
    <w:rsid w:val="00105CDC"/>
    <w:rsid w:val="001104D8"/>
    <w:rsid w:val="0011416B"/>
    <w:rsid w:val="001146A5"/>
    <w:rsid w:val="001148FF"/>
    <w:rsid w:val="00117018"/>
    <w:rsid w:val="00120841"/>
    <w:rsid w:val="0012459F"/>
    <w:rsid w:val="00125CB8"/>
    <w:rsid w:val="00127474"/>
    <w:rsid w:val="001307C1"/>
    <w:rsid w:val="001314CB"/>
    <w:rsid w:val="0013632E"/>
    <w:rsid w:val="0013717D"/>
    <w:rsid w:val="0014022E"/>
    <w:rsid w:val="00141318"/>
    <w:rsid w:val="00144809"/>
    <w:rsid w:val="00145A4B"/>
    <w:rsid w:val="00145A71"/>
    <w:rsid w:val="00147EF0"/>
    <w:rsid w:val="0015309A"/>
    <w:rsid w:val="0015510A"/>
    <w:rsid w:val="00161AB7"/>
    <w:rsid w:val="00161C3A"/>
    <w:rsid w:val="001627AE"/>
    <w:rsid w:val="0017029F"/>
    <w:rsid w:val="00174367"/>
    <w:rsid w:val="001744A5"/>
    <w:rsid w:val="00182B0D"/>
    <w:rsid w:val="001857E5"/>
    <w:rsid w:val="001863E9"/>
    <w:rsid w:val="00187458"/>
    <w:rsid w:val="00191A5F"/>
    <w:rsid w:val="00195A9E"/>
    <w:rsid w:val="00196BF2"/>
    <w:rsid w:val="00197D37"/>
    <w:rsid w:val="00197D68"/>
    <w:rsid w:val="001A0647"/>
    <w:rsid w:val="001A1A45"/>
    <w:rsid w:val="001B32B3"/>
    <w:rsid w:val="001B6B33"/>
    <w:rsid w:val="001C3DBF"/>
    <w:rsid w:val="001D463A"/>
    <w:rsid w:val="001D7110"/>
    <w:rsid w:val="001D77F9"/>
    <w:rsid w:val="001E64E0"/>
    <w:rsid w:val="001F1D5C"/>
    <w:rsid w:val="001F52D8"/>
    <w:rsid w:val="001F79D1"/>
    <w:rsid w:val="001F7EF9"/>
    <w:rsid w:val="0020070C"/>
    <w:rsid w:val="0020092F"/>
    <w:rsid w:val="00202A72"/>
    <w:rsid w:val="002044E1"/>
    <w:rsid w:val="002045E0"/>
    <w:rsid w:val="00204899"/>
    <w:rsid w:val="00204FE9"/>
    <w:rsid w:val="00206253"/>
    <w:rsid w:val="00207F1A"/>
    <w:rsid w:val="00214245"/>
    <w:rsid w:val="002160C3"/>
    <w:rsid w:val="00220B50"/>
    <w:rsid w:val="0022127F"/>
    <w:rsid w:val="00224F0F"/>
    <w:rsid w:val="00225075"/>
    <w:rsid w:val="002304F8"/>
    <w:rsid w:val="002306BC"/>
    <w:rsid w:val="00230AA0"/>
    <w:rsid w:val="00235087"/>
    <w:rsid w:val="00236C43"/>
    <w:rsid w:val="0024190E"/>
    <w:rsid w:val="0024197A"/>
    <w:rsid w:val="00241FDD"/>
    <w:rsid w:val="00243C5D"/>
    <w:rsid w:val="00244F50"/>
    <w:rsid w:val="002510C9"/>
    <w:rsid w:val="00251C41"/>
    <w:rsid w:val="00253772"/>
    <w:rsid w:val="00262F46"/>
    <w:rsid w:val="00267236"/>
    <w:rsid w:val="00271019"/>
    <w:rsid w:val="00284541"/>
    <w:rsid w:val="002944D6"/>
    <w:rsid w:val="002954DF"/>
    <w:rsid w:val="00296060"/>
    <w:rsid w:val="00296B0C"/>
    <w:rsid w:val="002A10FF"/>
    <w:rsid w:val="002A4CAB"/>
    <w:rsid w:val="002B0B4A"/>
    <w:rsid w:val="002B3090"/>
    <w:rsid w:val="002B35DC"/>
    <w:rsid w:val="002B3C1A"/>
    <w:rsid w:val="002C1D8E"/>
    <w:rsid w:val="002C2ED4"/>
    <w:rsid w:val="002C301B"/>
    <w:rsid w:val="002C4428"/>
    <w:rsid w:val="002C5333"/>
    <w:rsid w:val="002C5AFA"/>
    <w:rsid w:val="002C7334"/>
    <w:rsid w:val="002D0E88"/>
    <w:rsid w:val="002D6FFF"/>
    <w:rsid w:val="002E099D"/>
    <w:rsid w:val="002E22A9"/>
    <w:rsid w:val="002E2317"/>
    <w:rsid w:val="002E60D9"/>
    <w:rsid w:val="002E77F8"/>
    <w:rsid w:val="002F40ED"/>
    <w:rsid w:val="002F5ADA"/>
    <w:rsid w:val="00301735"/>
    <w:rsid w:val="003070D1"/>
    <w:rsid w:val="0031014A"/>
    <w:rsid w:val="00313C98"/>
    <w:rsid w:val="00316266"/>
    <w:rsid w:val="003176A7"/>
    <w:rsid w:val="0032131E"/>
    <w:rsid w:val="00321985"/>
    <w:rsid w:val="00321F84"/>
    <w:rsid w:val="00322A14"/>
    <w:rsid w:val="00323F82"/>
    <w:rsid w:val="003243EA"/>
    <w:rsid w:val="003251D0"/>
    <w:rsid w:val="00326F10"/>
    <w:rsid w:val="00327DB6"/>
    <w:rsid w:val="00327F54"/>
    <w:rsid w:val="00330A17"/>
    <w:rsid w:val="0033160C"/>
    <w:rsid w:val="00332CDF"/>
    <w:rsid w:val="00334D51"/>
    <w:rsid w:val="003359AA"/>
    <w:rsid w:val="003366DB"/>
    <w:rsid w:val="00336DBE"/>
    <w:rsid w:val="00340E76"/>
    <w:rsid w:val="00342ED9"/>
    <w:rsid w:val="00344F07"/>
    <w:rsid w:val="0035061F"/>
    <w:rsid w:val="00355872"/>
    <w:rsid w:val="0036268C"/>
    <w:rsid w:val="0036310F"/>
    <w:rsid w:val="003642C0"/>
    <w:rsid w:val="003645A9"/>
    <w:rsid w:val="0037131E"/>
    <w:rsid w:val="00372B5B"/>
    <w:rsid w:val="00374D00"/>
    <w:rsid w:val="00380E2B"/>
    <w:rsid w:val="0038338A"/>
    <w:rsid w:val="00385BDB"/>
    <w:rsid w:val="00385E91"/>
    <w:rsid w:val="00386B9C"/>
    <w:rsid w:val="00397778"/>
    <w:rsid w:val="00397E7C"/>
    <w:rsid w:val="003A75F7"/>
    <w:rsid w:val="003A77D9"/>
    <w:rsid w:val="003B1913"/>
    <w:rsid w:val="003B3DBB"/>
    <w:rsid w:val="003B46E0"/>
    <w:rsid w:val="003C35FE"/>
    <w:rsid w:val="003C3DB0"/>
    <w:rsid w:val="003C64EB"/>
    <w:rsid w:val="003D17F8"/>
    <w:rsid w:val="003D6707"/>
    <w:rsid w:val="003F37FE"/>
    <w:rsid w:val="003F6929"/>
    <w:rsid w:val="003F796C"/>
    <w:rsid w:val="00404E85"/>
    <w:rsid w:val="00405935"/>
    <w:rsid w:val="00405B2B"/>
    <w:rsid w:val="004075C0"/>
    <w:rsid w:val="00410275"/>
    <w:rsid w:val="00412726"/>
    <w:rsid w:val="004152F8"/>
    <w:rsid w:val="0041582D"/>
    <w:rsid w:val="00417C08"/>
    <w:rsid w:val="00422EDE"/>
    <w:rsid w:val="004271A4"/>
    <w:rsid w:val="00431459"/>
    <w:rsid w:val="004322A1"/>
    <w:rsid w:val="00432C3D"/>
    <w:rsid w:val="0043461A"/>
    <w:rsid w:val="0043472D"/>
    <w:rsid w:val="00435114"/>
    <w:rsid w:val="00436C7A"/>
    <w:rsid w:val="004508C0"/>
    <w:rsid w:val="004524F2"/>
    <w:rsid w:val="00452FE5"/>
    <w:rsid w:val="00453756"/>
    <w:rsid w:val="0045383D"/>
    <w:rsid w:val="00454A05"/>
    <w:rsid w:val="004552E2"/>
    <w:rsid w:val="004561F3"/>
    <w:rsid w:val="0045706B"/>
    <w:rsid w:val="00457B6E"/>
    <w:rsid w:val="0046193C"/>
    <w:rsid w:val="00464AB8"/>
    <w:rsid w:val="00465F01"/>
    <w:rsid w:val="00472A91"/>
    <w:rsid w:val="004739DF"/>
    <w:rsid w:val="00476710"/>
    <w:rsid w:val="00481F67"/>
    <w:rsid w:val="004834A9"/>
    <w:rsid w:val="00483E1F"/>
    <w:rsid w:val="004844FA"/>
    <w:rsid w:val="00484572"/>
    <w:rsid w:val="004847BF"/>
    <w:rsid w:val="004868F4"/>
    <w:rsid w:val="0049165B"/>
    <w:rsid w:val="004927CB"/>
    <w:rsid w:val="004929C1"/>
    <w:rsid w:val="00496DA8"/>
    <w:rsid w:val="0049740F"/>
    <w:rsid w:val="004A135C"/>
    <w:rsid w:val="004A1AFA"/>
    <w:rsid w:val="004A2210"/>
    <w:rsid w:val="004A2E06"/>
    <w:rsid w:val="004B1C90"/>
    <w:rsid w:val="004B1E5F"/>
    <w:rsid w:val="004B3D94"/>
    <w:rsid w:val="004B4213"/>
    <w:rsid w:val="004B767B"/>
    <w:rsid w:val="004B7789"/>
    <w:rsid w:val="004D42D8"/>
    <w:rsid w:val="004D6D59"/>
    <w:rsid w:val="004E4445"/>
    <w:rsid w:val="004E60FE"/>
    <w:rsid w:val="004E7277"/>
    <w:rsid w:val="004F0C78"/>
    <w:rsid w:val="004F0D82"/>
    <w:rsid w:val="004F43B6"/>
    <w:rsid w:val="004F5408"/>
    <w:rsid w:val="004F557D"/>
    <w:rsid w:val="004F72A5"/>
    <w:rsid w:val="00501C00"/>
    <w:rsid w:val="0050395D"/>
    <w:rsid w:val="00504DCD"/>
    <w:rsid w:val="00517A80"/>
    <w:rsid w:val="00522281"/>
    <w:rsid w:val="0052485E"/>
    <w:rsid w:val="0052666C"/>
    <w:rsid w:val="0052698C"/>
    <w:rsid w:val="00527D78"/>
    <w:rsid w:val="0053189F"/>
    <w:rsid w:val="0053332F"/>
    <w:rsid w:val="00534FDE"/>
    <w:rsid w:val="00535269"/>
    <w:rsid w:val="00544842"/>
    <w:rsid w:val="00545828"/>
    <w:rsid w:val="005504EE"/>
    <w:rsid w:val="00551718"/>
    <w:rsid w:val="00551997"/>
    <w:rsid w:val="00552FBF"/>
    <w:rsid w:val="00555486"/>
    <w:rsid w:val="00560F2F"/>
    <w:rsid w:val="00563C48"/>
    <w:rsid w:val="0057196C"/>
    <w:rsid w:val="005724BC"/>
    <w:rsid w:val="005724C4"/>
    <w:rsid w:val="005741E7"/>
    <w:rsid w:val="00577961"/>
    <w:rsid w:val="00581BD0"/>
    <w:rsid w:val="00582BD7"/>
    <w:rsid w:val="005866EE"/>
    <w:rsid w:val="00592497"/>
    <w:rsid w:val="005934C9"/>
    <w:rsid w:val="00595230"/>
    <w:rsid w:val="00596D49"/>
    <w:rsid w:val="005A0A3F"/>
    <w:rsid w:val="005A28A6"/>
    <w:rsid w:val="005B3323"/>
    <w:rsid w:val="005C0517"/>
    <w:rsid w:val="005C42A2"/>
    <w:rsid w:val="005C5DC2"/>
    <w:rsid w:val="005C695F"/>
    <w:rsid w:val="005C6CD4"/>
    <w:rsid w:val="005D2B4B"/>
    <w:rsid w:val="005D3214"/>
    <w:rsid w:val="005D6971"/>
    <w:rsid w:val="005E32A9"/>
    <w:rsid w:val="005E3EF5"/>
    <w:rsid w:val="005E42BA"/>
    <w:rsid w:val="005E6C7B"/>
    <w:rsid w:val="005F4C8A"/>
    <w:rsid w:val="005F6D44"/>
    <w:rsid w:val="00611DE4"/>
    <w:rsid w:val="0061430C"/>
    <w:rsid w:val="0061563E"/>
    <w:rsid w:val="00622711"/>
    <w:rsid w:val="00622780"/>
    <w:rsid w:val="0062397C"/>
    <w:rsid w:val="00624D24"/>
    <w:rsid w:val="00625585"/>
    <w:rsid w:val="00632665"/>
    <w:rsid w:val="00634B3F"/>
    <w:rsid w:val="006360F9"/>
    <w:rsid w:val="0064100B"/>
    <w:rsid w:val="00643166"/>
    <w:rsid w:val="006445CF"/>
    <w:rsid w:val="006451F2"/>
    <w:rsid w:val="00651090"/>
    <w:rsid w:val="006527BE"/>
    <w:rsid w:val="00660724"/>
    <w:rsid w:val="00660BF1"/>
    <w:rsid w:val="00661192"/>
    <w:rsid w:val="00661478"/>
    <w:rsid w:val="0067053C"/>
    <w:rsid w:val="00671CF2"/>
    <w:rsid w:val="006747EF"/>
    <w:rsid w:val="00682E8D"/>
    <w:rsid w:val="00684299"/>
    <w:rsid w:val="00684ECA"/>
    <w:rsid w:val="0068639B"/>
    <w:rsid w:val="00686C7B"/>
    <w:rsid w:val="00687BE8"/>
    <w:rsid w:val="0069327C"/>
    <w:rsid w:val="00693F9A"/>
    <w:rsid w:val="006A3F46"/>
    <w:rsid w:val="006A6053"/>
    <w:rsid w:val="006A64F7"/>
    <w:rsid w:val="006A76B3"/>
    <w:rsid w:val="006B4187"/>
    <w:rsid w:val="006B6BDA"/>
    <w:rsid w:val="006C06B7"/>
    <w:rsid w:val="006C0ACE"/>
    <w:rsid w:val="006C0C72"/>
    <w:rsid w:val="006C12FE"/>
    <w:rsid w:val="006C1FEC"/>
    <w:rsid w:val="006D38C3"/>
    <w:rsid w:val="006D3A9E"/>
    <w:rsid w:val="006D67F4"/>
    <w:rsid w:val="006D7BE6"/>
    <w:rsid w:val="006E1ADB"/>
    <w:rsid w:val="006E1E7E"/>
    <w:rsid w:val="006E7FBD"/>
    <w:rsid w:val="006F0F3F"/>
    <w:rsid w:val="006F22D5"/>
    <w:rsid w:val="00700A13"/>
    <w:rsid w:val="007035C0"/>
    <w:rsid w:val="00706086"/>
    <w:rsid w:val="00706BF5"/>
    <w:rsid w:val="00706DD1"/>
    <w:rsid w:val="007207B8"/>
    <w:rsid w:val="00720973"/>
    <w:rsid w:val="00724B03"/>
    <w:rsid w:val="00724B50"/>
    <w:rsid w:val="00726A12"/>
    <w:rsid w:val="00731DAF"/>
    <w:rsid w:val="007346C8"/>
    <w:rsid w:val="00734B41"/>
    <w:rsid w:val="0073709A"/>
    <w:rsid w:val="00742DB9"/>
    <w:rsid w:val="00745C5C"/>
    <w:rsid w:val="007470D4"/>
    <w:rsid w:val="0074799A"/>
    <w:rsid w:val="00755B4B"/>
    <w:rsid w:val="00756F5C"/>
    <w:rsid w:val="00757030"/>
    <w:rsid w:val="007605FB"/>
    <w:rsid w:val="00761B88"/>
    <w:rsid w:val="00767B02"/>
    <w:rsid w:val="007701F0"/>
    <w:rsid w:val="007726C7"/>
    <w:rsid w:val="00782CC7"/>
    <w:rsid w:val="00783D7A"/>
    <w:rsid w:val="007913F4"/>
    <w:rsid w:val="00791A23"/>
    <w:rsid w:val="007937CD"/>
    <w:rsid w:val="00794A32"/>
    <w:rsid w:val="00797BE3"/>
    <w:rsid w:val="007A2FBD"/>
    <w:rsid w:val="007A3617"/>
    <w:rsid w:val="007B069F"/>
    <w:rsid w:val="007B0842"/>
    <w:rsid w:val="007B120C"/>
    <w:rsid w:val="007B23E1"/>
    <w:rsid w:val="007C0811"/>
    <w:rsid w:val="007C2A89"/>
    <w:rsid w:val="007C3B4E"/>
    <w:rsid w:val="007C5625"/>
    <w:rsid w:val="007C7C5D"/>
    <w:rsid w:val="007D26E0"/>
    <w:rsid w:val="007D2B6B"/>
    <w:rsid w:val="007D6029"/>
    <w:rsid w:val="007D71CB"/>
    <w:rsid w:val="008015C7"/>
    <w:rsid w:val="00805109"/>
    <w:rsid w:val="00807780"/>
    <w:rsid w:val="00811B94"/>
    <w:rsid w:val="00811E4F"/>
    <w:rsid w:val="008234A7"/>
    <w:rsid w:val="00831D1A"/>
    <w:rsid w:val="00832A19"/>
    <w:rsid w:val="00834F63"/>
    <w:rsid w:val="008438AA"/>
    <w:rsid w:val="00843D8B"/>
    <w:rsid w:val="00844278"/>
    <w:rsid w:val="00845CEA"/>
    <w:rsid w:val="008546FA"/>
    <w:rsid w:val="00861B90"/>
    <w:rsid w:val="00863B9F"/>
    <w:rsid w:val="008658A3"/>
    <w:rsid w:val="0086647D"/>
    <w:rsid w:val="00871F50"/>
    <w:rsid w:val="00874454"/>
    <w:rsid w:val="00874BB9"/>
    <w:rsid w:val="00890E09"/>
    <w:rsid w:val="0089133B"/>
    <w:rsid w:val="00893310"/>
    <w:rsid w:val="00893815"/>
    <w:rsid w:val="00894D69"/>
    <w:rsid w:val="008955D2"/>
    <w:rsid w:val="008A22CB"/>
    <w:rsid w:val="008A23F4"/>
    <w:rsid w:val="008A3C46"/>
    <w:rsid w:val="008B14CE"/>
    <w:rsid w:val="008B5DBF"/>
    <w:rsid w:val="008C00E9"/>
    <w:rsid w:val="008C45C6"/>
    <w:rsid w:val="008C77BC"/>
    <w:rsid w:val="008D1B2E"/>
    <w:rsid w:val="008D689D"/>
    <w:rsid w:val="008E4C92"/>
    <w:rsid w:val="008F0A2B"/>
    <w:rsid w:val="008F142E"/>
    <w:rsid w:val="008F7152"/>
    <w:rsid w:val="008F76FC"/>
    <w:rsid w:val="0090036A"/>
    <w:rsid w:val="009033B4"/>
    <w:rsid w:val="00912230"/>
    <w:rsid w:val="00926776"/>
    <w:rsid w:val="00926937"/>
    <w:rsid w:val="00930E16"/>
    <w:rsid w:val="00933900"/>
    <w:rsid w:val="00934069"/>
    <w:rsid w:val="00940417"/>
    <w:rsid w:val="00940960"/>
    <w:rsid w:val="00942A44"/>
    <w:rsid w:val="00943510"/>
    <w:rsid w:val="00946DDF"/>
    <w:rsid w:val="00947949"/>
    <w:rsid w:val="00951849"/>
    <w:rsid w:val="00951BDD"/>
    <w:rsid w:val="00952B0B"/>
    <w:rsid w:val="00970025"/>
    <w:rsid w:val="009710F2"/>
    <w:rsid w:val="00972352"/>
    <w:rsid w:val="00973B09"/>
    <w:rsid w:val="009845D1"/>
    <w:rsid w:val="00984776"/>
    <w:rsid w:val="00997AD4"/>
    <w:rsid w:val="009A21F3"/>
    <w:rsid w:val="009A2542"/>
    <w:rsid w:val="009A773F"/>
    <w:rsid w:val="009B2DDD"/>
    <w:rsid w:val="009B368C"/>
    <w:rsid w:val="009B4828"/>
    <w:rsid w:val="009B517F"/>
    <w:rsid w:val="009C0219"/>
    <w:rsid w:val="009C104E"/>
    <w:rsid w:val="009C3A5B"/>
    <w:rsid w:val="009C75E1"/>
    <w:rsid w:val="009D09B9"/>
    <w:rsid w:val="009D14C4"/>
    <w:rsid w:val="009E0668"/>
    <w:rsid w:val="009E1EF8"/>
    <w:rsid w:val="009E594C"/>
    <w:rsid w:val="009E7DBB"/>
    <w:rsid w:val="009F1977"/>
    <w:rsid w:val="009F4AAE"/>
    <w:rsid w:val="009F6B10"/>
    <w:rsid w:val="009F780C"/>
    <w:rsid w:val="00A00303"/>
    <w:rsid w:val="00A00810"/>
    <w:rsid w:val="00A0130A"/>
    <w:rsid w:val="00A02249"/>
    <w:rsid w:val="00A0239D"/>
    <w:rsid w:val="00A0441A"/>
    <w:rsid w:val="00A047D1"/>
    <w:rsid w:val="00A0634F"/>
    <w:rsid w:val="00A110AD"/>
    <w:rsid w:val="00A11F12"/>
    <w:rsid w:val="00A148CC"/>
    <w:rsid w:val="00A16FF1"/>
    <w:rsid w:val="00A20552"/>
    <w:rsid w:val="00A20D48"/>
    <w:rsid w:val="00A232A1"/>
    <w:rsid w:val="00A253C0"/>
    <w:rsid w:val="00A30C49"/>
    <w:rsid w:val="00A31F78"/>
    <w:rsid w:val="00A337F1"/>
    <w:rsid w:val="00A417CC"/>
    <w:rsid w:val="00A422A5"/>
    <w:rsid w:val="00A42778"/>
    <w:rsid w:val="00A42B47"/>
    <w:rsid w:val="00A433B8"/>
    <w:rsid w:val="00A43866"/>
    <w:rsid w:val="00A43CF4"/>
    <w:rsid w:val="00A45593"/>
    <w:rsid w:val="00A50F65"/>
    <w:rsid w:val="00A517A2"/>
    <w:rsid w:val="00A518FD"/>
    <w:rsid w:val="00A54C3C"/>
    <w:rsid w:val="00A578E1"/>
    <w:rsid w:val="00A60197"/>
    <w:rsid w:val="00A63480"/>
    <w:rsid w:val="00A70E8A"/>
    <w:rsid w:val="00A71358"/>
    <w:rsid w:val="00A74971"/>
    <w:rsid w:val="00A8768E"/>
    <w:rsid w:val="00A87DF1"/>
    <w:rsid w:val="00A93348"/>
    <w:rsid w:val="00A93B74"/>
    <w:rsid w:val="00A954C9"/>
    <w:rsid w:val="00AA1031"/>
    <w:rsid w:val="00AA639D"/>
    <w:rsid w:val="00AB02F0"/>
    <w:rsid w:val="00AB5316"/>
    <w:rsid w:val="00AC1229"/>
    <w:rsid w:val="00AC1C00"/>
    <w:rsid w:val="00AC2C19"/>
    <w:rsid w:val="00AC3F90"/>
    <w:rsid w:val="00AC45EB"/>
    <w:rsid w:val="00AC53F4"/>
    <w:rsid w:val="00AC7F85"/>
    <w:rsid w:val="00AD3353"/>
    <w:rsid w:val="00AD4877"/>
    <w:rsid w:val="00AD5871"/>
    <w:rsid w:val="00AD64BE"/>
    <w:rsid w:val="00AD7061"/>
    <w:rsid w:val="00AD7392"/>
    <w:rsid w:val="00AD7D6D"/>
    <w:rsid w:val="00AF7968"/>
    <w:rsid w:val="00B05D09"/>
    <w:rsid w:val="00B05D86"/>
    <w:rsid w:val="00B0603B"/>
    <w:rsid w:val="00B13834"/>
    <w:rsid w:val="00B16FEA"/>
    <w:rsid w:val="00B204F7"/>
    <w:rsid w:val="00B21797"/>
    <w:rsid w:val="00B22CFC"/>
    <w:rsid w:val="00B234B7"/>
    <w:rsid w:val="00B25CCB"/>
    <w:rsid w:val="00B35D28"/>
    <w:rsid w:val="00B36964"/>
    <w:rsid w:val="00B37433"/>
    <w:rsid w:val="00B37C61"/>
    <w:rsid w:val="00B40B6C"/>
    <w:rsid w:val="00B40C85"/>
    <w:rsid w:val="00B41BC2"/>
    <w:rsid w:val="00B41D46"/>
    <w:rsid w:val="00B458E8"/>
    <w:rsid w:val="00B54974"/>
    <w:rsid w:val="00B65CEE"/>
    <w:rsid w:val="00B66A9E"/>
    <w:rsid w:val="00B66E24"/>
    <w:rsid w:val="00B71F4D"/>
    <w:rsid w:val="00B73AE5"/>
    <w:rsid w:val="00B752F0"/>
    <w:rsid w:val="00B76BD7"/>
    <w:rsid w:val="00B772E0"/>
    <w:rsid w:val="00B77504"/>
    <w:rsid w:val="00B81251"/>
    <w:rsid w:val="00B81BC9"/>
    <w:rsid w:val="00B83D14"/>
    <w:rsid w:val="00B90590"/>
    <w:rsid w:val="00B93437"/>
    <w:rsid w:val="00B961BD"/>
    <w:rsid w:val="00B97748"/>
    <w:rsid w:val="00BA0843"/>
    <w:rsid w:val="00BA5985"/>
    <w:rsid w:val="00BA77C0"/>
    <w:rsid w:val="00BB0ED6"/>
    <w:rsid w:val="00BB0EE2"/>
    <w:rsid w:val="00BB0F89"/>
    <w:rsid w:val="00BB19CA"/>
    <w:rsid w:val="00BB30D8"/>
    <w:rsid w:val="00BB5E80"/>
    <w:rsid w:val="00BC4087"/>
    <w:rsid w:val="00BC55F5"/>
    <w:rsid w:val="00BD2B01"/>
    <w:rsid w:val="00BD6315"/>
    <w:rsid w:val="00BE2346"/>
    <w:rsid w:val="00BE76B0"/>
    <w:rsid w:val="00BE7FF8"/>
    <w:rsid w:val="00BF1A23"/>
    <w:rsid w:val="00BF2D05"/>
    <w:rsid w:val="00C00982"/>
    <w:rsid w:val="00C02F75"/>
    <w:rsid w:val="00C067FD"/>
    <w:rsid w:val="00C111BC"/>
    <w:rsid w:val="00C209AE"/>
    <w:rsid w:val="00C23399"/>
    <w:rsid w:val="00C26F30"/>
    <w:rsid w:val="00C30F8A"/>
    <w:rsid w:val="00C33C2F"/>
    <w:rsid w:val="00C35069"/>
    <w:rsid w:val="00C3562F"/>
    <w:rsid w:val="00C3578A"/>
    <w:rsid w:val="00C37B70"/>
    <w:rsid w:val="00C524B0"/>
    <w:rsid w:val="00C551E8"/>
    <w:rsid w:val="00C565D2"/>
    <w:rsid w:val="00C57BFE"/>
    <w:rsid w:val="00C6309B"/>
    <w:rsid w:val="00C6604E"/>
    <w:rsid w:val="00C67BEF"/>
    <w:rsid w:val="00C712DD"/>
    <w:rsid w:val="00C72EB1"/>
    <w:rsid w:val="00C76B7A"/>
    <w:rsid w:val="00C76CF6"/>
    <w:rsid w:val="00C774A9"/>
    <w:rsid w:val="00C80922"/>
    <w:rsid w:val="00C81CBD"/>
    <w:rsid w:val="00C82467"/>
    <w:rsid w:val="00C96D27"/>
    <w:rsid w:val="00C97E01"/>
    <w:rsid w:val="00CA1CE2"/>
    <w:rsid w:val="00CA3643"/>
    <w:rsid w:val="00CA7132"/>
    <w:rsid w:val="00CB44DF"/>
    <w:rsid w:val="00CC0283"/>
    <w:rsid w:val="00CC07DA"/>
    <w:rsid w:val="00CC0EB8"/>
    <w:rsid w:val="00CC133E"/>
    <w:rsid w:val="00CC6D99"/>
    <w:rsid w:val="00CD3821"/>
    <w:rsid w:val="00CD4C29"/>
    <w:rsid w:val="00CD620B"/>
    <w:rsid w:val="00CE2002"/>
    <w:rsid w:val="00CE23A6"/>
    <w:rsid w:val="00CF2D4B"/>
    <w:rsid w:val="00CF718C"/>
    <w:rsid w:val="00D04D3F"/>
    <w:rsid w:val="00D0569D"/>
    <w:rsid w:val="00D06C84"/>
    <w:rsid w:val="00D14351"/>
    <w:rsid w:val="00D225D4"/>
    <w:rsid w:val="00D24D11"/>
    <w:rsid w:val="00D25020"/>
    <w:rsid w:val="00D333A7"/>
    <w:rsid w:val="00D33447"/>
    <w:rsid w:val="00D36360"/>
    <w:rsid w:val="00D429E9"/>
    <w:rsid w:val="00D43749"/>
    <w:rsid w:val="00D45A4E"/>
    <w:rsid w:val="00D4713A"/>
    <w:rsid w:val="00D5254B"/>
    <w:rsid w:val="00D55D4B"/>
    <w:rsid w:val="00D70444"/>
    <w:rsid w:val="00D73A65"/>
    <w:rsid w:val="00D81F62"/>
    <w:rsid w:val="00D845D8"/>
    <w:rsid w:val="00D97367"/>
    <w:rsid w:val="00DA0806"/>
    <w:rsid w:val="00DA2A00"/>
    <w:rsid w:val="00DA3372"/>
    <w:rsid w:val="00DA3D06"/>
    <w:rsid w:val="00DA4903"/>
    <w:rsid w:val="00DA5AF8"/>
    <w:rsid w:val="00DB25E5"/>
    <w:rsid w:val="00DB2BA1"/>
    <w:rsid w:val="00DB4F96"/>
    <w:rsid w:val="00DB74FD"/>
    <w:rsid w:val="00DC1740"/>
    <w:rsid w:val="00DC3B79"/>
    <w:rsid w:val="00DC3C39"/>
    <w:rsid w:val="00DC63CF"/>
    <w:rsid w:val="00DD1B31"/>
    <w:rsid w:val="00DD430C"/>
    <w:rsid w:val="00DD639A"/>
    <w:rsid w:val="00DE0CD2"/>
    <w:rsid w:val="00DE4806"/>
    <w:rsid w:val="00DE6667"/>
    <w:rsid w:val="00E02533"/>
    <w:rsid w:val="00E03333"/>
    <w:rsid w:val="00E03E79"/>
    <w:rsid w:val="00E060CF"/>
    <w:rsid w:val="00E067FF"/>
    <w:rsid w:val="00E10216"/>
    <w:rsid w:val="00E12165"/>
    <w:rsid w:val="00E136A9"/>
    <w:rsid w:val="00E14720"/>
    <w:rsid w:val="00E14A38"/>
    <w:rsid w:val="00E17463"/>
    <w:rsid w:val="00E22B21"/>
    <w:rsid w:val="00E2480B"/>
    <w:rsid w:val="00E25383"/>
    <w:rsid w:val="00E264D9"/>
    <w:rsid w:val="00E3454A"/>
    <w:rsid w:val="00E347F7"/>
    <w:rsid w:val="00E3792A"/>
    <w:rsid w:val="00E37B62"/>
    <w:rsid w:val="00E43F01"/>
    <w:rsid w:val="00E4516B"/>
    <w:rsid w:val="00E51A29"/>
    <w:rsid w:val="00E57072"/>
    <w:rsid w:val="00E60937"/>
    <w:rsid w:val="00E61163"/>
    <w:rsid w:val="00E61742"/>
    <w:rsid w:val="00E618D4"/>
    <w:rsid w:val="00E6232F"/>
    <w:rsid w:val="00E64568"/>
    <w:rsid w:val="00E71860"/>
    <w:rsid w:val="00E72347"/>
    <w:rsid w:val="00E74200"/>
    <w:rsid w:val="00E75B0F"/>
    <w:rsid w:val="00E851AA"/>
    <w:rsid w:val="00E935FA"/>
    <w:rsid w:val="00E96D04"/>
    <w:rsid w:val="00EA4818"/>
    <w:rsid w:val="00EB1B9C"/>
    <w:rsid w:val="00EB3138"/>
    <w:rsid w:val="00EB662E"/>
    <w:rsid w:val="00EB7804"/>
    <w:rsid w:val="00EC042F"/>
    <w:rsid w:val="00EC74B6"/>
    <w:rsid w:val="00ED0432"/>
    <w:rsid w:val="00ED6021"/>
    <w:rsid w:val="00ED6E0B"/>
    <w:rsid w:val="00ED726F"/>
    <w:rsid w:val="00EE157B"/>
    <w:rsid w:val="00EE654F"/>
    <w:rsid w:val="00EF179A"/>
    <w:rsid w:val="00EF2078"/>
    <w:rsid w:val="00EF2225"/>
    <w:rsid w:val="00F01342"/>
    <w:rsid w:val="00F027D5"/>
    <w:rsid w:val="00F04F8A"/>
    <w:rsid w:val="00F076DC"/>
    <w:rsid w:val="00F10CCE"/>
    <w:rsid w:val="00F11B5E"/>
    <w:rsid w:val="00F23645"/>
    <w:rsid w:val="00F2493F"/>
    <w:rsid w:val="00F25628"/>
    <w:rsid w:val="00F2590B"/>
    <w:rsid w:val="00F30B16"/>
    <w:rsid w:val="00F311F1"/>
    <w:rsid w:val="00F34060"/>
    <w:rsid w:val="00F4135C"/>
    <w:rsid w:val="00F41EEA"/>
    <w:rsid w:val="00F43005"/>
    <w:rsid w:val="00F43751"/>
    <w:rsid w:val="00F5159F"/>
    <w:rsid w:val="00F52470"/>
    <w:rsid w:val="00F52B29"/>
    <w:rsid w:val="00F607B4"/>
    <w:rsid w:val="00F61ADB"/>
    <w:rsid w:val="00F6210D"/>
    <w:rsid w:val="00F63A9B"/>
    <w:rsid w:val="00F642D4"/>
    <w:rsid w:val="00F6549A"/>
    <w:rsid w:val="00F66F04"/>
    <w:rsid w:val="00F702F7"/>
    <w:rsid w:val="00F743EB"/>
    <w:rsid w:val="00F822FA"/>
    <w:rsid w:val="00F828ED"/>
    <w:rsid w:val="00F82917"/>
    <w:rsid w:val="00F82ADE"/>
    <w:rsid w:val="00F84DCC"/>
    <w:rsid w:val="00F85F68"/>
    <w:rsid w:val="00F870A7"/>
    <w:rsid w:val="00F90BC1"/>
    <w:rsid w:val="00F93809"/>
    <w:rsid w:val="00F9449D"/>
    <w:rsid w:val="00F949BA"/>
    <w:rsid w:val="00F96B14"/>
    <w:rsid w:val="00F97A06"/>
    <w:rsid w:val="00FA1FCD"/>
    <w:rsid w:val="00FA2981"/>
    <w:rsid w:val="00FA2CD2"/>
    <w:rsid w:val="00FA49D7"/>
    <w:rsid w:val="00FA7F59"/>
    <w:rsid w:val="00FB0406"/>
    <w:rsid w:val="00FB38C1"/>
    <w:rsid w:val="00FB4231"/>
    <w:rsid w:val="00FB4FF1"/>
    <w:rsid w:val="00FB51A6"/>
    <w:rsid w:val="00FB51E1"/>
    <w:rsid w:val="00FB5770"/>
    <w:rsid w:val="00FC4085"/>
    <w:rsid w:val="00FC434E"/>
    <w:rsid w:val="00FC5811"/>
    <w:rsid w:val="00FC6B06"/>
    <w:rsid w:val="00FC6D00"/>
    <w:rsid w:val="00FD07C0"/>
    <w:rsid w:val="00FD126D"/>
    <w:rsid w:val="00FD4865"/>
    <w:rsid w:val="00FE28B0"/>
    <w:rsid w:val="00FE73ED"/>
    <w:rsid w:val="00FF280E"/>
    <w:rsid w:val="00FF2D24"/>
    <w:rsid w:val="00FF3BC9"/>
    <w:rsid w:val="00FF60A1"/>
    <w:rsid w:val="00FF7672"/>
    <w:rsid w:val="00FF7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40C37"/>
  <w15:docId w15:val="{D19AF938-5C1C-49C1-8ACF-D97975BC8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34" w:unhideWhenUsed="1" w:qFormat="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385BDB"/>
    <w:pPr>
      <w:widowControl w:val="0"/>
      <w:jc w:val="both"/>
    </w:pPr>
    <w:rPr>
      <w:rFonts w:ascii="Times New Roman" w:eastAsia="宋体" w:hAnsi="Times New Roman" w:cs="Times New Roman"/>
      <w:szCs w:val="24"/>
    </w:rPr>
  </w:style>
  <w:style w:type="paragraph" w:styleId="1">
    <w:name w:val="heading 1"/>
    <w:aliases w:val="b1,MB1,标题 1 1,章节标题,标题 1 Char,标题1,H1,H11,H12,H111,H13,H112,标题 1 Char Char Char,标题 1 Char1,标题 1 Char Char,标题 1 Char Char Char Char,标题 1 Char Char1,标书title2,章标题 1,-*+,h1,1st level,Section Head,l1,b1 Char,标题2,indice,SOUS-TITRE 1,heading 1,章,PIM 1"/>
    <w:basedOn w:val="a0"/>
    <w:next w:val="a"/>
    <w:link w:val="10"/>
    <w:qFormat/>
    <w:rsid w:val="00BA0843"/>
    <w:pPr>
      <w:keepNext/>
      <w:spacing w:before="0" w:line="360" w:lineRule="auto"/>
      <w:ind w:leftChars="100" w:left="100" w:rightChars="100" w:right="100"/>
      <w:jc w:val="left"/>
      <w:outlineLvl w:val="0"/>
    </w:pPr>
    <w:rPr>
      <w:rFonts w:ascii="宋体" w:hAnsi="宋体" w:cs="Times New Roman"/>
      <w:b/>
      <w:sz w:val="32"/>
      <w:szCs w:val="20"/>
    </w:rPr>
  </w:style>
  <w:style w:type="paragraph" w:styleId="2">
    <w:name w:val="heading 2"/>
    <w:aliases w:val="--F2,标题 2 Char Char,heading 2,H2,h:2,h:2app,T2,A,h2,Header 2,l2,Level 2 Head,节名,Title2,½ÚÃû,2nd level,Titre2,sect 1.2,Underrubrik1,prop2,Level 2 Topic Heading,Heading 2 Hidden,Heading2,No Number,o,H2-Heading 2,Header2,22,heading2,list2,A.B.C."/>
    <w:basedOn w:val="a"/>
    <w:next w:val="a"/>
    <w:link w:val="20"/>
    <w:unhideWhenUsed/>
    <w:qFormat/>
    <w:rsid w:val="0069327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条标题1.1.1,二级节名,h3,3rd level,3,l3,Level 3 Head,H3,heading 3,节标题，三级节名,列表编号3,sect1.2.3,sect1.2.31,sect1.2.32,sect1.2.311,sect1.2.33,sect1.2.312,小节,标题 3-3.1.1,标题 4.1.1,章标题1,Heading 3 - old,CT,Level 3 Topic Heading,Map,H31,Third Level Topic,标题 3 Cha"/>
    <w:basedOn w:val="a"/>
    <w:next w:val="a"/>
    <w:link w:val="30"/>
    <w:qFormat/>
    <w:rsid w:val="00385BDB"/>
    <w:pPr>
      <w:keepNext/>
      <w:keepLines/>
      <w:spacing w:before="260" w:after="260" w:line="415" w:lineRule="auto"/>
      <w:outlineLvl w:val="2"/>
    </w:pPr>
    <w:rPr>
      <w:b/>
      <w:sz w:val="32"/>
      <w:szCs w:val="20"/>
    </w:rPr>
  </w:style>
  <w:style w:type="paragraph" w:styleId="4">
    <w:name w:val="heading 4"/>
    <w:aliases w:val="heading 4 Char,heading 4,标题 4 Char,Heading 14,Heading 141,Heading 142,h4,标题 42,标题 4 Char Char Char Char Char1 Char,标题 4 Char Char Char1 Char,--F4,标题 4 Char2,标题 4 Char Char,--F4 Char,标题 4 Char3 Char Char,标题 4 Char2 Char Char Char,H4,h41,h42,h43"/>
    <w:basedOn w:val="a"/>
    <w:next w:val="a"/>
    <w:link w:val="40"/>
    <w:unhideWhenUsed/>
    <w:qFormat/>
    <w:rsid w:val="00B41D46"/>
    <w:pPr>
      <w:keepNext/>
      <w:keepLines/>
      <w:widowControl/>
      <w:topLinePunct/>
      <w:adjustRightInd w:val="0"/>
      <w:snapToGrid w:val="0"/>
      <w:spacing w:before="160" w:after="160" w:line="240" w:lineRule="atLeast"/>
      <w:ind w:rightChars="100" w:right="100" w:hangingChars="108" w:hanging="227"/>
      <w:jc w:val="left"/>
      <w:outlineLvl w:val="3"/>
    </w:pPr>
    <w:rPr>
      <w:rFonts w:eastAsia="黑体"/>
      <w:bCs/>
      <w:sz w:val="28"/>
      <w:szCs w:val="21"/>
    </w:rPr>
  </w:style>
  <w:style w:type="paragraph" w:styleId="5">
    <w:name w:val="heading 5"/>
    <w:basedOn w:val="a"/>
    <w:next w:val="a"/>
    <w:link w:val="50"/>
    <w:unhideWhenUsed/>
    <w:qFormat/>
    <w:rsid w:val="00B41D46"/>
    <w:pPr>
      <w:keepNext/>
      <w:keepLines/>
      <w:spacing w:before="280" w:after="290" w:line="376" w:lineRule="auto"/>
      <w:outlineLvl w:val="4"/>
    </w:pPr>
    <w:rPr>
      <w:b/>
      <w:bCs/>
      <w:sz w:val="24"/>
      <w:szCs w:val="28"/>
    </w:rPr>
  </w:style>
  <w:style w:type="paragraph" w:styleId="6">
    <w:name w:val="heading 6"/>
    <w:basedOn w:val="a"/>
    <w:next w:val="a"/>
    <w:link w:val="60"/>
    <w:qFormat/>
    <w:rsid w:val="00B41D46"/>
    <w:pPr>
      <w:keepNext/>
      <w:keepLines/>
      <w:numPr>
        <w:ilvl w:val="5"/>
        <w:numId w:val="2"/>
      </w:numPr>
      <w:tabs>
        <w:tab w:val="left" w:pos="1151"/>
      </w:tabs>
      <w:spacing w:before="240" w:after="64" w:line="317" w:lineRule="auto"/>
      <w:outlineLvl w:val="5"/>
    </w:pPr>
    <w:rPr>
      <w:rFonts w:ascii="Arial" w:eastAsia="黑体" w:hAnsi="Arial"/>
      <w:b/>
      <w:sz w:val="24"/>
    </w:rPr>
  </w:style>
  <w:style w:type="paragraph" w:styleId="7">
    <w:name w:val="heading 7"/>
    <w:basedOn w:val="a"/>
    <w:next w:val="a"/>
    <w:link w:val="70"/>
    <w:qFormat/>
    <w:rsid w:val="00B41D46"/>
    <w:pPr>
      <w:keepNext/>
      <w:keepLines/>
      <w:numPr>
        <w:ilvl w:val="6"/>
        <w:numId w:val="2"/>
      </w:numPr>
      <w:tabs>
        <w:tab w:val="left" w:pos="1296"/>
      </w:tabs>
      <w:spacing w:before="240" w:after="64" w:line="317" w:lineRule="auto"/>
      <w:outlineLvl w:val="6"/>
    </w:pPr>
    <w:rPr>
      <w:b/>
      <w:sz w:val="24"/>
    </w:rPr>
  </w:style>
  <w:style w:type="paragraph" w:styleId="8">
    <w:name w:val="heading 8"/>
    <w:basedOn w:val="a"/>
    <w:next w:val="a"/>
    <w:link w:val="80"/>
    <w:qFormat/>
    <w:rsid w:val="00B41D46"/>
    <w:pPr>
      <w:keepNext/>
      <w:keepLines/>
      <w:numPr>
        <w:ilvl w:val="7"/>
        <w:numId w:val="2"/>
      </w:numPr>
      <w:tabs>
        <w:tab w:val="left" w:pos="1440"/>
      </w:tabs>
      <w:spacing w:before="240" w:after="64" w:line="317" w:lineRule="auto"/>
      <w:outlineLvl w:val="7"/>
    </w:pPr>
    <w:rPr>
      <w:rFonts w:ascii="Arial" w:eastAsia="黑体" w:hAnsi="Arial"/>
      <w:sz w:val="24"/>
    </w:rPr>
  </w:style>
  <w:style w:type="paragraph" w:styleId="9">
    <w:name w:val="heading 9"/>
    <w:basedOn w:val="a"/>
    <w:next w:val="a"/>
    <w:link w:val="90"/>
    <w:qFormat/>
    <w:rsid w:val="00B41D46"/>
    <w:pPr>
      <w:keepNext/>
      <w:keepLines/>
      <w:numPr>
        <w:ilvl w:val="8"/>
        <w:numId w:val="2"/>
      </w:numPr>
      <w:tabs>
        <w:tab w:val="left" w:pos="1583"/>
      </w:tab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b1 字符,MB1 字符,标题 1 1 字符,章节标题 字符,标题 1 Char 字符,标题1 字符,H1 字符,H11 字符,H12 字符,H111 字符,H13 字符,H112 字符,标题 1 Char Char Char 字符,标题 1 Char1 字符,标题 1 Char Char 字符,标题 1 Char Char Char Char 字符,标题 1 Char Char1 字符,标书title2 字符,章标题 1 字符,-*+ 字符,h1 字符,1st level 字符"/>
    <w:basedOn w:val="a1"/>
    <w:link w:val="1"/>
    <w:rsid w:val="00BA0843"/>
    <w:rPr>
      <w:rFonts w:ascii="宋体" w:eastAsia="宋体" w:hAnsi="宋体" w:cs="Times New Roman"/>
      <w:b/>
      <w:sz w:val="32"/>
      <w:szCs w:val="20"/>
    </w:rPr>
  </w:style>
  <w:style w:type="character" w:customStyle="1" w:styleId="30">
    <w:name w:val="标题 3 字符"/>
    <w:aliases w:val="条标题1.1.1 字符,二级节名 字符,h3 字符,3rd level 字符,3 字符,l3 字符,Level 3 Head 字符,H3 字符,heading 3 字符,节标题，三级节名 字符,列表编号3 字符,sect1.2.3 字符,sect1.2.31 字符,sect1.2.32 字符,sect1.2.311 字符,sect1.2.33 字符,sect1.2.312 字符,小节 字符,标题 3-3.1.1 字符,标题 4.1.1 字符,章标题1 字符,CT 字符,Map 字符"/>
    <w:basedOn w:val="a1"/>
    <w:link w:val="3"/>
    <w:rsid w:val="00385BDB"/>
    <w:rPr>
      <w:rFonts w:ascii="Times New Roman" w:eastAsia="宋体" w:hAnsi="Times New Roman" w:cs="Times New Roman"/>
      <w:b/>
      <w:sz w:val="32"/>
      <w:szCs w:val="20"/>
    </w:rPr>
  </w:style>
  <w:style w:type="paragraph" w:styleId="a0">
    <w:name w:val="toa heading"/>
    <w:basedOn w:val="a"/>
    <w:next w:val="a"/>
    <w:unhideWhenUsed/>
    <w:rsid w:val="00385BDB"/>
    <w:pPr>
      <w:spacing w:before="120"/>
    </w:pPr>
    <w:rPr>
      <w:rFonts w:asciiTheme="majorHAnsi" w:hAnsiTheme="majorHAnsi" w:cstheme="majorBidi"/>
      <w:sz w:val="24"/>
    </w:rPr>
  </w:style>
  <w:style w:type="paragraph" w:styleId="a4">
    <w:name w:val="header"/>
    <w:basedOn w:val="a"/>
    <w:link w:val="a5"/>
    <w:unhideWhenUsed/>
    <w:rsid w:val="00BB5E8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BB5E80"/>
    <w:rPr>
      <w:rFonts w:ascii="Times New Roman" w:eastAsia="宋体" w:hAnsi="Times New Roman" w:cs="Times New Roman"/>
      <w:sz w:val="18"/>
      <w:szCs w:val="18"/>
    </w:rPr>
  </w:style>
  <w:style w:type="paragraph" w:styleId="a6">
    <w:name w:val="footer"/>
    <w:basedOn w:val="a"/>
    <w:link w:val="a7"/>
    <w:unhideWhenUsed/>
    <w:rsid w:val="00BB5E80"/>
    <w:pPr>
      <w:tabs>
        <w:tab w:val="center" w:pos="4153"/>
        <w:tab w:val="right" w:pos="8306"/>
      </w:tabs>
      <w:snapToGrid w:val="0"/>
      <w:jc w:val="left"/>
    </w:pPr>
    <w:rPr>
      <w:sz w:val="18"/>
      <w:szCs w:val="18"/>
    </w:rPr>
  </w:style>
  <w:style w:type="character" w:customStyle="1" w:styleId="a7">
    <w:name w:val="页脚 字符"/>
    <w:basedOn w:val="a1"/>
    <w:link w:val="a6"/>
    <w:uiPriority w:val="99"/>
    <w:rsid w:val="00BB5E80"/>
    <w:rPr>
      <w:rFonts w:ascii="Times New Roman" w:eastAsia="宋体" w:hAnsi="Times New Roman" w:cs="Times New Roman"/>
      <w:sz w:val="18"/>
      <w:szCs w:val="18"/>
    </w:rPr>
  </w:style>
  <w:style w:type="character" w:customStyle="1" w:styleId="20">
    <w:name w:val="标题 2 字符"/>
    <w:aliases w:val="--F2 字符,标题 2 Char Char 字符,heading 2 字符,H2 字符,h:2 字符,h:2app 字符,T2 字符,A 字符,h2 字符,Header 2 字符,l2 字符,Level 2 Head 字符,节名 字符,Title2 字符,½ÚÃû 字符,2nd level 字符,Titre2 字符,sect 1.2 字符,Underrubrik1 字符,prop2 字符,Level 2 Topic Heading 字符,Heading 2 Hidden 字符"/>
    <w:basedOn w:val="a1"/>
    <w:link w:val="2"/>
    <w:uiPriority w:val="9"/>
    <w:rsid w:val="0069327C"/>
    <w:rPr>
      <w:rFonts w:asciiTheme="majorHAnsi" w:eastAsiaTheme="majorEastAsia" w:hAnsiTheme="majorHAnsi" w:cstheme="majorBidi"/>
      <w:b/>
      <w:bCs/>
      <w:sz w:val="32"/>
      <w:szCs w:val="32"/>
    </w:rPr>
  </w:style>
  <w:style w:type="character" w:customStyle="1" w:styleId="40">
    <w:name w:val="标题 4 字符"/>
    <w:aliases w:val="heading 4 Char 字符,heading 4 字符,标题 4 Char 字符,Heading 14 字符,Heading 141 字符,Heading 142 字符,h4 字符,标题 42 字符,标题 4 Char Char Char Char Char1 Char 字符,标题 4 Char Char Char1 Char 字符,--F4 字符,标题 4 Char2 字符,标题 4 Char Char 字符,--F4 Char 字符,H4 字符,h41 字符,h42 字符"/>
    <w:basedOn w:val="a1"/>
    <w:link w:val="4"/>
    <w:rsid w:val="00B41D46"/>
    <w:rPr>
      <w:rFonts w:ascii="Times New Roman" w:eastAsia="黑体" w:hAnsi="Times New Roman" w:cs="Times New Roman"/>
      <w:bCs/>
      <w:sz w:val="28"/>
      <w:szCs w:val="21"/>
    </w:rPr>
  </w:style>
  <w:style w:type="character" w:customStyle="1" w:styleId="BlockLabelChar">
    <w:name w:val="Block Label Char"/>
    <w:basedOn w:val="a1"/>
    <w:link w:val="BlockLabel"/>
    <w:locked/>
    <w:rsid w:val="00577961"/>
    <w:rPr>
      <w:rFonts w:ascii="Book Antiqua" w:eastAsia="黑体" w:hAnsi="Book Antiqua" w:cs="Book Antiqua"/>
      <w:bCs/>
      <w:sz w:val="26"/>
      <w:szCs w:val="26"/>
    </w:rPr>
  </w:style>
  <w:style w:type="paragraph" w:customStyle="1" w:styleId="BlockLabel">
    <w:name w:val="Block Label"/>
    <w:basedOn w:val="a"/>
    <w:next w:val="a"/>
    <w:link w:val="BlockLabelChar"/>
    <w:qFormat/>
    <w:rsid w:val="00577961"/>
    <w:pPr>
      <w:keepNext/>
      <w:keepLines/>
      <w:widowControl/>
      <w:topLinePunct/>
      <w:adjustRightInd w:val="0"/>
      <w:snapToGrid w:val="0"/>
      <w:spacing w:before="300" w:after="80" w:line="240" w:lineRule="atLeast"/>
      <w:jc w:val="left"/>
      <w:outlineLvl w:val="3"/>
    </w:pPr>
    <w:rPr>
      <w:rFonts w:ascii="Book Antiqua" w:eastAsia="黑体" w:hAnsi="Book Antiqua" w:cs="Book Antiqua"/>
      <w:bCs/>
      <w:sz w:val="26"/>
      <w:szCs w:val="26"/>
    </w:rPr>
  </w:style>
  <w:style w:type="paragraph" w:customStyle="1" w:styleId="Figure">
    <w:name w:val="Figure"/>
    <w:basedOn w:val="a"/>
    <w:next w:val="a"/>
    <w:qFormat/>
    <w:rsid w:val="00577961"/>
    <w:pPr>
      <w:keepNext/>
      <w:widowControl/>
      <w:topLinePunct/>
      <w:adjustRightInd w:val="0"/>
      <w:snapToGrid w:val="0"/>
      <w:spacing w:before="160" w:after="160" w:line="240" w:lineRule="atLeast"/>
      <w:ind w:left="1701"/>
      <w:jc w:val="left"/>
    </w:pPr>
    <w:rPr>
      <w:rFonts w:cs="Arial"/>
      <w:szCs w:val="21"/>
    </w:rPr>
  </w:style>
  <w:style w:type="character" w:customStyle="1" w:styleId="FigureDescriptionChar">
    <w:name w:val="Figure Description Char"/>
    <w:basedOn w:val="a1"/>
    <w:link w:val="FigureDescription"/>
    <w:locked/>
    <w:rsid w:val="00577961"/>
    <w:rPr>
      <w:rFonts w:ascii="黑体" w:eastAsia="黑体" w:hAnsi="黑体" w:cs="Arial"/>
      <w:spacing w:val="-4"/>
      <w:szCs w:val="21"/>
    </w:rPr>
  </w:style>
  <w:style w:type="paragraph" w:customStyle="1" w:styleId="FigureDescription">
    <w:name w:val="Figure Description"/>
    <w:next w:val="Figure"/>
    <w:link w:val="FigureDescriptionChar"/>
    <w:qFormat/>
    <w:rsid w:val="00577961"/>
    <w:pPr>
      <w:keepNext/>
      <w:adjustRightInd w:val="0"/>
      <w:snapToGrid w:val="0"/>
      <w:spacing w:before="320" w:after="80" w:line="240" w:lineRule="atLeast"/>
      <w:ind w:left="1701"/>
      <w:outlineLvl w:val="7"/>
    </w:pPr>
    <w:rPr>
      <w:rFonts w:ascii="黑体" w:eastAsia="黑体" w:hAnsi="黑体" w:cs="Arial"/>
      <w:spacing w:val="-4"/>
      <w:szCs w:val="21"/>
    </w:rPr>
  </w:style>
  <w:style w:type="character" w:customStyle="1" w:styleId="ItemListChar">
    <w:name w:val="Item List Char"/>
    <w:basedOn w:val="a1"/>
    <w:link w:val="ItemList"/>
    <w:locked/>
    <w:rsid w:val="00577961"/>
    <w:rPr>
      <w:rFonts w:ascii="Arial" w:hAnsi="Arial" w:cs="Arial"/>
      <w:szCs w:val="21"/>
    </w:rPr>
  </w:style>
  <w:style w:type="paragraph" w:customStyle="1" w:styleId="ItemList">
    <w:name w:val="Item List"/>
    <w:link w:val="ItemListChar"/>
    <w:rsid w:val="00577961"/>
    <w:pPr>
      <w:numPr>
        <w:numId w:val="3"/>
      </w:numPr>
      <w:adjustRightInd w:val="0"/>
      <w:snapToGrid w:val="0"/>
      <w:spacing w:before="80" w:after="80" w:line="240" w:lineRule="atLeast"/>
    </w:pPr>
    <w:rPr>
      <w:rFonts w:ascii="Arial" w:hAnsi="Arial" w:cs="Arial"/>
      <w:szCs w:val="21"/>
    </w:rPr>
  </w:style>
  <w:style w:type="paragraph" w:customStyle="1" w:styleId="ItemListText">
    <w:name w:val="Item List Text"/>
    <w:rsid w:val="00577961"/>
    <w:pPr>
      <w:adjustRightInd w:val="0"/>
      <w:snapToGrid w:val="0"/>
      <w:spacing w:before="80" w:after="80" w:line="240" w:lineRule="atLeast"/>
      <w:ind w:left="2126"/>
    </w:pPr>
    <w:rPr>
      <w:rFonts w:ascii="Times New Roman" w:eastAsia="宋体" w:hAnsi="Times New Roman" w:cs="Times New Roman"/>
      <w:szCs w:val="21"/>
    </w:rPr>
  </w:style>
  <w:style w:type="paragraph" w:customStyle="1" w:styleId="ItemStep">
    <w:name w:val="Item Step"/>
    <w:rsid w:val="00577961"/>
    <w:pPr>
      <w:tabs>
        <w:tab w:val="num" w:pos="2126"/>
      </w:tabs>
      <w:adjustRightInd w:val="0"/>
      <w:snapToGrid w:val="0"/>
      <w:spacing w:before="80" w:after="80" w:line="240" w:lineRule="atLeast"/>
      <w:ind w:left="2126" w:hanging="425"/>
      <w:jc w:val="both"/>
      <w:outlineLvl w:val="6"/>
    </w:pPr>
    <w:rPr>
      <w:rFonts w:ascii="Times New Roman" w:eastAsia="宋体" w:hAnsi="Times New Roman" w:cs="Arial"/>
      <w:kern w:val="0"/>
      <w:szCs w:val="21"/>
    </w:rPr>
  </w:style>
  <w:style w:type="paragraph" w:customStyle="1" w:styleId="Step">
    <w:name w:val="Step"/>
    <w:basedOn w:val="a"/>
    <w:rsid w:val="00577961"/>
    <w:pPr>
      <w:widowControl/>
      <w:tabs>
        <w:tab w:val="num" w:pos="1701"/>
      </w:tabs>
      <w:topLinePunct/>
      <w:adjustRightInd w:val="0"/>
      <w:snapToGrid w:val="0"/>
      <w:spacing w:before="160" w:after="160" w:line="240" w:lineRule="atLeast"/>
      <w:ind w:left="1701" w:hanging="159"/>
      <w:jc w:val="left"/>
      <w:outlineLvl w:val="5"/>
    </w:pPr>
    <w:rPr>
      <w:rFonts w:cs="Arial"/>
      <w:kern w:val="0"/>
      <w:szCs w:val="21"/>
    </w:rPr>
  </w:style>
  <w:style w:type="character" w:customStyle="1" w:styleId="TableDescriptionChar">
    <w:name w:val="Table Description Char"/>
    <w:basedOn w:val="a1"/>
    <w:link w:val="TableDescription"/>
    <w:locked/>
    <w:rsid w:val="00577961"/>
    <w:rPr>
      <w:rFonts w:ascii="黑体" w:eastAsia="黑体" w:hAnsi="黑体" w:cs="Arial"/>
      <w:spacing w:val="-4"/>
      <w:szCs w:val="21"/>
    </w:rPr>
  </w:style>
  <w:style w:type="paragraph" w:customStyle="1" w:styleId="TableDescription">
    <w:name w:val="Table Description"/>
    <w:basedOn w:val="a"/>
    <w:next w:val="a"/>
    <w:link w:val="TableDescriptionChar"/>
    <w:rsid w:val="00577961"/>
    <w:pPr>
      <w:keepNext/>
      <w:widowControl/>
      <w:topLinePunct/>
      <w:adjustRightInd w:val="0"/>
      <w:snapToGrid w:val="0"/>
      <w:spacing w:before="320" w:after="80" w:line="240" w:lineRule="atLeast"/>
      <w:ind w:left="1701"/>
      <w:jc w:val="left"/>
      <w:outlineLvl w:val="7"/>
    </w:pPr>
    <w:rPr>
      <w:rFonts w:ascii="黑体" w:eastAsia="黑体" w:hAnsi="黑体" w:cs="Arial"/>
      <w:spacing w:val="-4"/>
      <w:szCs w:val="21"/>
    </w:rPr>
  </w:style>
  <w:style w:type="character" w:customStyle="1" w:styleId="TableHeadingChar">
    <w:name w:val="Table Heading Char"/>
    <w:basedOn w:val="a1"/>
    <w:link w:val="TableHeading"/>
    <w:locked/>
    <w:rsid w:val="00577961"/>
    <w:rPr>
      <w:rFonts w:ascii="Book Antiqua" w:eastAsia="黑体" w:hAnsi="Book Antiqua" w:cs="Book Antiqua"/>
      <w:bCs/>
      <w:szCs w:val="21"/>
    </w:rPr>
  </w:style>
  <w:style w:type="paragraph" w:customStyle="1" w:styleId="TableHeading">
    <w:name w:val="Table Heading"/>
    <w:basedOn w:val="a"/>
    <w:link w:val="TableHeadingChar"/>
    <w:qFormat/>
    <w:rsid w:val="00577961"/>
    <w:pPr>
      <w:keepNext/>
      <w:topLinePunct/>
      <w:adjustRightInd w:val="0"/>
      <w:snapToGrid w:val="0"/>
      <w:spacing w:before="80" w:after="80" w:line="240" w:lineRule="atLeast"/>
      <w:jc w:val="left"/>
    </w:pPr>
    <w:rPr>
      <w:rFonts w:ascii="Book Antiqua" w:eastAsia="黑体" w:hAnsi="Book Antiqua" w:cs="Book Antiqua"/>
      <w:bCs/>
      <w:szCs w:val="21"/>
    </w:rPr>
  </w:style>
  <w:style w:type="character" w:customStyle="1" w:styleId="TableTextChar">
    <w:name w:val="Table Text Char"/>
    <w:basedOn w:val="a1"/>
    <w:link w:val="TableText"/>
    <w:locked/>
    <w:rsid w:val="00577961"/>
    <w:rPr>
      <w:rFonts w:ascii="Arial" w:hAnsi="Arial" w:cs="Arial"/>
      <w:szCs w:val="21"/>
    </w:rPr>
  </w:style>
  <w:style w:type="paragraph" w:customStyle="1" w:styleId="TableText">
    <w:name w:val="Table Text"/>
    <w:basedOn w:val="a"/>
    <w:link w:val="TableTextChar"/>
    <w:qFormat/>
    <w:rsid w:val="00577961"/>
    <w:pPr>
      <w:topLinePunct/>
      <w:adjustRightInd w:val="0"/>
      <w:snapToGrid w:val="0"/>
      <w:spacing w:before="80" w:after="80" w:line="240" w:lineRule="atLeast"/>
      <w:jc w:val="left"/>
    </w:pPr>
    <w:rPr>
      <w:rFonts w:ascii="Arial" w:eastAsiaTheme="minorEastAsia" w:hAnsi="Arial" w:cs="Arial"/>
      <w:szCs w:val="21"/>
    </w:rPr>
  </w:style>
  <w:style w:type="paragraph" w:styleId="a8">
    <w:name w:val="Normal (Web)"/>
    <w:basedOn w:val="a"/>
    <w:unhideWhenUsed/>
    <w:rsid w:val="00577961"/>
    <w:pPr>
      <w:widowControl/>
      <w:spacing w:before="100" w:beforeAutospacing="1" w:after="100" w:afterAutospacing="1"/>
      <w:jc w:val="left"/>
    </w:pPr>
    <w:rPr>
      <w:rFonts w:ascii="宋体" w:hAnsi="宋体" w:cs="宋体"/>
      <w:kern w:val="0"/>
      <w:sz w:val="24"/>
    </w:rPr>
  </w:style>
  <w:style w:type="paragraph" w:styleId="a9">
    <w:name w:val="Balloon Text"/>
    <w:basedOn w:val="a"/>
    <w:link w:val="aa"/>
    <w:uiPriority w:val="99"/>
    <w:semiHidden/>
    <w:unhideWhenUsed/>
    <w:rsid w:val="00577961"/>
    <w:rPr>
      <w:sz w:val="16"/>
      <w:szCs w:val="16"/>
    </w:rPr>
  </w:style>
  <w:style w:type="character" w:customStyle="1" w:styleId="aa">
    <w:name w:val="批注框文本 字符"/>
    <w:basedOn w:val="a1"/>
    <w:link w:val="a9"/>
    <w:uiPriority w:val="99"/>
    <w:semiHidden/>
    <w:rsid w:val="00577961"/>
    <w:rPr>
      <w:rFonts w:ascii="Times New Roman" w:eastAsia="宋体" w:hAnsi="Times New Roman" w:cs="Times New Roman"/>
      <w:sz w:val="16"/>
      <w:szCs w:val="16"/>
    </w:rPr>
  </w:style>
  <w:style w:type="paragraph" w:styleId="ab">
    <w:name w:val="List Paragraph"/>
    <w:aliases w:val="段落样式"/>
    <w:basedOn w:val="a"/>
    <w:link w:val="ac"/>
    <w:uiPriority w:val="34"/>
    <w:qFormat/>
    <w:rsid w:val="00577961"/>
    <w:pPr>
      <w:ind w:firstLineChars="200" w:firstLine="420"/>
    </w:pPr>
  </w:style>
  <w:style w:type="character" w:customStyle="1" w:styleId="50">
    <w:name w:val="标题 5 字符"/>
    <w:basedOn w:val="a1"/>
    <w:link w:val="5"/>
    <w:rsid w:val="00B41D46"/>
    <w:rPr>
      <w:rFonts w:ascii="Times New Roman" w:eastAsia="宋体" w:hAnsi="Times New Roman" w:cs="Times New Roman"/>
      <w:b/>
      <w:bCs/>
      <w:sz w:val="24"/>
      <w:szCs w:val="28"/>
    </w:rPr>
  </w:style>
  <w:style w:type="character" w:customStyle="1" w:styleId="60">
    <w:name w:val="标题 6 字符"/>
    <w:basedOn w:val="a1"/>
    <w:link w:val="6"/>
    <w:rsid w:val="00B41D46"/>
    <w:rPr>
      <w:rFonts w:ascii="Arial" w:eastAsia="黑体" w:hAnsi="Arial" w:cs="Times New Roman"/>
      <w:b/>
      <w:sz w:val="24"/>
      <w:szCs w:val="24"/>
    </w:rPr>
  </w:style>
  <w:style w:type="character" w:customStyle="1" w:styleId="70">
    <w:name w:val="标题 7 字符"/>
    <w:basedOn w:val="a1"/>
    <w:link w:val="7"/>
    <w:rsid w:val="00B41D46"/>
    <w:rPr>
      <w:rFonts w:ascii="Times New Roman" w:eastAsia="宋体" w:hAnsi="Times New Roman" w:cs="Times New Roman"/>
      <w:b/>
      <w:sz w:val="24"/>
      <w:szCs w:val="24"/>
    </w:rPr>
  </w:style>
  <w:style w:type="character" w:customStyle="1" w:styleId="80">
    <w:name w:val="标题 8 字符"/>
    <w:basedOn w:val="a1"/>
    <w:link w:val="8"/>
    <w:rsid w:val="00B41D46"/>
    <w:rPr>
      <w:rFonts w:ascii="Arial" w:eastAsia="黑体" w:hAnsi="Arial" w:cs="Times New Roman"/>
      <w:sz w:val="24"/>
      <w:szCs w:val="24"/>
    </w:rPr>
  </w:style>
  <w:style w:type="character" w:customStyle="1" w:styleId="90">
    <w:name w:val="标题 9 字符"/>
    <w:basedOn w:val="a1"/>
    <w:link w:val="9"/>
    <w:rsid w:val="00B41D46"/>
    <w:rPr>
      <w:rFonts w:ascii="Arial" w:eastAsia="黑体" w:hAnsi="Arial" w:cs="Times New Roman"/>
      <w:szCs w:val="24"/>
    </w:rPr>
  </w:style>
  <w:style w:type="character" w:styleId="ad">
    <w:name w:val="Hyperlink"/>
    <w:basedOn w:val="a1"/>
    <w:uiPriority w:val="99"/>
    <w:rsid w:val="00B41D46"/>
    <w:rPr>
      <w:color w:val="0000FF"/>
      <w:u w:val="single"/>
    </w:rPr>
  </w:style>
  <w:style w:type="paragraph" w:customStyle="1" w:styleId="ItemListinTableText">
    <w:name w:val="Item List in Table Text"/>
    <w:basedOn w:val="TableText"/>
    <w:rsid w:val="00B41D46"/>
    <w:pPr>
      <w:ind w:left="284"/>
    </w:pPr>
    <w:rPr>
      <w:rFonts w:ascii="Times New Roman" w:eastAsia="宋体" w:hAnsi="Times New Roman" w:hint="eastAsia"/>
      <w:snapToGrid w:val="0"/>
      <w:kern w:val="0"/>
    </w:rPr>
  </w:style>
  <w:style w:type="paragraph" w:styleId="z-">
    <w:name w:val="HTML Top of Form"/>
    <w:basedOn w:val="a"/>
    <w:link w:val="z-0"/>
    <w:uiPriority w:val="34"/>
    <w:qFormat/>
    <w:rsid w:val="00B41D46"/>
  </w:style>
  <w:style w:type="character" w:customStyle="1" w:styleId="z-0">
    <w:name w:val="z-窗体顶端 字符"/>
    <w:basedOn w:val="a1"/>
    <w:link w:val="z-"/>
    <w:uiPriority w:val="34"/>
    <w:rsid w:val="00B41D46"/>
    <w:rPr>
      <w:rFonts w:ascii="Times New Roman" w:eastAsia="宋体" w:hAnsi="Times New Roman" w:cs="Times New Roman"/>
      <w:szCs w:val="24"/>
    </w:rPr>
  </w:style>
  <w:style w:type="paragraph" w:customStyle="1" w:styleId="20505">
    <w:name w:val="样式 正文首行缩进 + 首行缩进:  2 字符 段前: 0.5 行 段后: 0.5 行"/>
    <w:basedOn w:val="ae"/>
    <w:uiPriority w:val="99"/>
    <w:rsid w:val="00B41D46"/>
    <w:pPr>
      <w:spacing w:before="50" w:after="50" w:line="360" w:lineRule="auto"/>
      <w:ind w:firstLineChars="200" w:firstLine="200"/>
      <w:jc w:val="left"/>
    </w:pPr>
    <w:rPr>
      <w:snapToGrid w:val="0"/>
      <w:kern w:val="0"/>
      <w:sz w:val="24"/>
      <w:szCs w:val="20"/>
    </w:rPr>
  </w:style>
  <w:style w:type="paragraph" w:customStyle="1" w:styleId="05051">
    <w:name w:val="样式 段前: 0.5 行 段后: 0.5 行1"/>
    <w:basedOn w:val="a"/>
    <w:rsid w:val="00B41D46"/>
    <w:pPr>
      <w:tabs>
        <w:tab w:val="left" w:pos="1470"/>
      </w:tabs>
      <w:spacing w:beforeLines="50" w:afterLines="50"/>
      <w:ind w:left="1470" w:rightChars="200" w:right="200" w:hanging="420"/>
    </w:pPr>
    <w:rPr>
      <w:rFonts w:cs="宋体"/>
      <w:snapToGrid w:val="0"/>
      <w:kern w:val="0"/>
      <w:sz w:val="24"/>
      <w:szCs w:val="20"/>
    </w:rPr>
  </w:style>
  <w:style w:type="paragraph" w:customStyle="1" w:styleId="ItemListinTable">
    <w:name w:val="Item List in Table"/>
    <w:basedOn w:val="a"/>
    <w:rsid w:val="00B41D46"/>
    <w:pPr>
      <w:widowControl/>
      <w:numPr>
        <w:numId w:val="4"/>
      </w:numPr>
      <w:tabs>
        <w:tab w:val="left" w:pos="284"/>
      </w:tabs>
      <w:topLinePunct/>
      <w:snapToGrid w:val="0"/>
      <w:spacing w:before="80" w:after="80" w:line="240" w:lineRule="atLeast"/>
    </w:pPr>
    <w:rPr>
      <w:rFonts w:cs="Arial" w:hint="eastAsia"/>
      <w:szCs w:val="21"/>
    </w:rPr>
  </w:style>
  <w:style w:type="paragraph" w:customStyle="1" w:styleId="NotesText">
    <w:name w:val="Notes Text"/>
    <w:basedOn w:val="a"/>
    <w:rsid w:val="00B41D46"/>
    <w:pPr>
      <w:keepLines/>
      <w:widowControl/>
      <w:topLinePunct/>
      <w:snapToGrid w:val="0"/>
      <w:spacing w:before="40" w:after="80" w:line="200" w:lineRule="atLeast"/>
      <w:ind w:left="2075"/>
    </w:pPr>
    <w:rPr>
      <w:rFonts w:eastAsia="楷体_GB2312" w:cs="Arial" w:hint="eastAsia"/>
      <w:iCs/>
      <w:sz w:val="18"/>
      <w:szCs w:val="18"/>
    </w:rPr>
  </w:style>
  <w:style w:type="paragraph" w:customStyle="1" w:styleId="af">
    <w:name w:val="表格文本"/>
    <w:rsid w:val="00B41D46"/>
    <w:pPr>
      <w:tabs>
        <w:tab w:val="decimal" w:pos="0"/>
      </w:tabs>
    </w:pPr>
    <w:rPr>
      <w:rFonts w:ascii="Arial" w:eastAsia="宋体" w:hAnsi="Arial" w:cs="Times New Roman"/>
      <w:kern w:val="0"/>
      <w:szCs w:val="21"/>
    </w:rPr>
  </w:style>
  <w:style w:type="paragraph" w:customStyle="1" w:styleId="af0">
    <w:name w:val="表格"/>
    <w:basedOn w:val="a"/>
    <w:rsid w:val="00B41D46"/>
    <w:pPr>
      <w:tabs>
        <w:tab w:val="left" w:pos="1200"/>
      </w:tabs>
      <w:spacing w:line="500" w:lineRule="exact"/>
      <w:jc w:val="center"/>
    </w:pPr>
    <w:rPr>
      <w:rFonts w:ascii="宋体"/>
      <w:sz w:val="24"/>
      <w:szCs w:val="18"/>
    </w:rPr>
  </w:style>
  <w:style w:type="paragraph" w:styleId="91">
    <w:name w:val="toc 9"/>
    <w:basedOn w:val="a"/>
    <w:next w:val="a"/>
    <w:rsid w:val="00B41D46"/>
    <w:pPr>
      <w:ind w:leftChars="1600" w:left="3360"/>
    </w:pPr>
  </w:style>
  <w:style w:type="paragraph" w:styleId="51">
    <w:name w:val="toc 5"/>
    <w:basedOn w:val="a"/>
    <w:next w:val="a"/>
    <w:rsid w:val="00B41D46"/>
    <w:pPr>
      <w:ind w:leftChars="800" w:left="1680"/>
    </w:pPr>
  </w:style>
  <w:style w:type="paragraph" w:styleId="af1">
    <w:name w:val="Body Text Indent"/>
    <w:basedOn w:val="a"/>
    <w:link w:val="af2"/>
    <w:rsid w:val="00B41D46"/>
    <w:pPr>
      <w:ind w:firstLineChars="200" w:firstLine="480"/>
    </w:pPr>
  </w:style>
  <w:style w:type="character" w:customStyle="1" w:styleId="af2">
    <w:name w:val="正文文本缩进 字符"/>
    <w:basedOn w:val="a1"/>
    <w:link w:val="af1"/>
    <w:rsid w:val="00B41D46"/>
    <w:rPr>
      <w:rFonts w:ascii="Times New Roman" w:eastAsia="宋体" w:hAnsi="Times New Roman" w:cs="Times New Roman"/>
      <w:szCs w:val="24"/>
    </w:rPr>
  </w:style>
  <w:style w:type="paragraph" w:styleId="71">
    <w:name w:val="toc 7"/>
    <w:basedOn w:val="a"/>
    <w:next w:val="a"/>
    <w:rsid w:val="00B41D46"/>
    <w:pPr>
      <w:ind w:leftChars="1200" w:left="2520"/>
    </w:pPr>
  </w:style>
  <w:style w:type="paragraph" w:styleId="21">
    <w:name w:val="toc 2"/>
    <w:basedOn w:val="a"/>
    <w:next w:val="a"/>
    <w:uiPriority w:val="39"/>
    <w:rsid w:val="00B41D46"/>
    <w:pPr>
      <w:ind w:leftChars="200" w:left="420"/>
    </w:pPr>
  </w:style>
  <w:style w:type="paragraph" w:styleId="31">
    <w:name w:val="Body Text Indent 3"/>
    <w:basedOn w:val="a"/>
    <w:link w:val="32"/>
    <w:rsid w:val="00B41D46"/>
    <w:pPr>
      <w:spacing w:line="360" w:lineRule="auto"/>
      <w:ind w:firstLineChars="200" w:firstLine="480"/>
    </w:pPr>
    <w:rPr>
      <w:rFonts w:hAnsi="宋体"/>
      <w:color w:val="000000"/>
      <w:sz w:val="24"/>
      <w:szCs w:val="20"/>
    </w:rPr>
  </w:style>
  <w:style w:type="character" w:customStyle="1" w:styleId="32">
    <w:name w:val="正文文本缩进 3 字符"/>
    <w:basedOn w:val="a1"/>
    <w:link w:val="31"/>
    <w:rsid w:val="00B41D46"/>
    <w:rPr>
      <w:rFonts w:ascii="Times New Roman" w:eastAsia="宋体" w:hAnsi="宋体" w:cs="Times New Roman"/>
      <w:color w:val="000000"/>
      <w:sz w:val="24"/>
      <w:szCs w:val="20"/>
    </w:rPr>
  </w:style>
  <w:style w:type="paragraph" w:styleId="41">
    <w:name w:val="toc 4"/>
    <w:basedOn w:val="a"/>
    <w:next w:val="a"/>
    <w:rsid w:val="00B41D46"/>
    <w:pPr>
      <w:ind w:leftChars="600" w:left="1260"/>
    </w:pPr>
  </w:style>
  <w:style w:type="paragraph" w:styleId="af3">
    <w:name w:val="Body Text"/>
    <w:basedOn w:val="a"/>
    <w:link w:val="af4"/>
    <w:rsid w:val="00B41D46"/>
    <w:pPr>
      <w:spacing w:after="120"/>
    </w:pPr>
  </w:style>
  <w:style w:type="character" w:customStyle="1" w:styleId="af4">
    <w:name w:val="正文文本 字符"/>
    <w:basedOn w:val="a1"/>
    <w:link w:val="af3"/>
    <w:rsid w:val="00B41D46"/>
    <w:rPr>
      <w:rFonts w:ascii="Times New Roman" w:eastAsia="宋体" w:hAnsi="Times New Roman" w:cs="Times New Roman"/>
      <w:szCs w:val="24"/>
    </w:rPr>
  </w:style>
  <w:style w:type="paragraph" w:customStyle="1" w:styleId="NotesHeading">
    <w:name w:val="Notes Heading"/>
    <w:basedOn w:val="a"/>
    <w:qFormat/>
    <w:rsid w:val="00B41D46"/>
    <w:pPr>
      <w:keepNext/>
      <w:widowControl/>
      <w:topLinePunct/>
      <w:snapToGrid w:val="0"/>
      <w:spacing w:before="80" w:after="40" w:line="240" w:lineRule="atLeast"/>
      <w:ind w:left="1701"/>
    </w:pPr>
    <w:rPr>
      <w:rFonts w:ascii="Book Antiqua" w:eastAsia="黑体" w:hAnsi="Book Antiqua" w:cs="Arial" w:hint="eastAsia"/>
      <w:bCs/>
      <w:position w:val="-6"/>
      <w:sz w:val="18"/>
      <w:szCs w:val="18"/>
      <w:lang w:val="zh-CN"/>
    </w:rPr>
  </w:style>
  <w:style w:type="paragraph" w:styleId="61">
    <w:name w:val="toc 6"/>
    <w:basedOn w:val="a"/>
    <w:next w:val="a"/>
    <w:rsid w:val="00B41D46"/>
    <w:pPr>
      <w:ind w:leftChars="1000" w:left="2100"/>
    </w:pPr>
  </w:style>
  <w:style w:type="paragraph" w:styleId="11">
    <w:name w:val="toc 1"/>
    <w:basedOn w:val="a"/>
    <w:next w:val="a"/>
    <w:uiPriority w:val="39"/>
    <w:rsid w:val="00B41D46"/>
  </w:style>
  <w:style w:type="paragraph" w:styleId="81">
    <w:name w:val="toc 8"/>
    <w:basedOn w:val="a"/>
    <w:next w:val="a"/>
    <w:rsid w:val="00B41D46"/>
    <w:pPr>
      <w:ind w:leftChars="1400" w:left="2940"/>
    </w:pPr>
  </w:style>
  <w:style w:type="paragraph" w:styleId="33">
    <w:name w:val="toc 3"/>
    <w:basedOn w:val="a"/>
    <w:next w:val="a"/>
    <w:uiPriority w:val="39"/>
    <w:rsid w:val="00B41D46"/>
    <w:pPr>
      <w:ind w:leftChars="400" w:left="840"/>
    </w:pPr>
  </w:style>
  <w:style w:type="paragraph" w:styleId="ae">
    <w:name w:val="Body Text First Indent"/>
    <w:basedOn w:val="af3"/>
    <w:link w:val="af5"/>
    <w:rsid w:val="00B41D46"/>
    <w:pPr>
      <w:ind w:firstLineChars="100" w:firstLine="420"/>
    </w:pPr>
  </w:style>
  <w:style w:type="character" w:customStyle="1" w:styleId="af5">
    <w:name w:val="正文首行缩进 字符"/>
    <w:basedOn w:val="af4"/>
    <w:link w:val="ae"/>
    <w:rsid w:val="00B41D46"/>
    <w:rPr>
      <w:rFonts w:ascii="Times New Roman" w:eastAsia="宋体" w:hAnsi="Times New Roman" w:cs="Times New Roman"/>
      <w:szCs w:val="24"/>
    </w:rPr>
  </w:style>
  <w:style w:type="paragraph" w:customStyle="1" w:styleId="p12">
    <w:name w:val="p12"/>
    <w:basedOn w:val="a"/>
    <w:rsid w:val="00B41D46"/>
    <w:pPr>
      <w:widowControl/>
      <w:spacing w:before="100" w:beforeAutospacing="1" w:after="100" w:afterAutospacing="1"/>
      <w:jc w:val="left"/>
    </w:pPr>
    <w:rPr>
      <w:rFonts w:ascii="_x000B__x000C_" w:hAnsi="_x000B__x000C_"/>
      <w:color w:val="000000"/>
      <w:kern w:val="0"/>
      <w:sz w:val="24"/>
      <w:szCs w:val="20"/>
    </w:rPr>
  </w:style>
  <w:style w:type="paragraph" w:styleId="af6">
    <w:name w:val="Plain Text"/>
    <w:basedOn w:val="a"/>
    <w:link w:val="af7"/>
    <w:rsid w:val="00B41D46"/>
    <w:rPr>
      <w:rFonts w:ascii="宋体" w:hAnsi="Courier New"/>
      <w:szCs w:val="20"/>
    </w:rPr>
  </w:style>
  <w:style w:type="character" w:customStyle="1" w:styleId="af7">
    <w:name w:val="纯文本 字符"/>
    <w:basedOn w:val="a1"/>
    <w:link w:val="af6"/>
    <w:rsid w:val="00B41D46"/>
    <w:rPr>
      <w:rFonts w:ascii="宋体" w:eastAsia="宋体" w:hAnsi="Courier New" w:cs="Times New Roman"/>
      <w:szCs w:val="20"/>
    </w:rPr>
  </w:style>
  <w:style w:type="paragraph" w:customStyle="1" w:styleId="af8">
    <w:name w:val="表头文本"/>
    <w:rsid w:val="00B41D46"/>
    <w:pPr>
      <w:jc w:val="center"/>
    </w:pPr>
    <w:rPr>
      <w:rFonts w:ascii="Arial" w:eastAsia="宋体" w:hAnsi="Arial" w:cs="Times New Roman"/>
      <w:b/>
      <w:kern w:val="0"/>
      <w:szCs w:val="21"/>
    </w:rPr>
  </w:style>
  <w:style w:type="paragraph" w:customStyle="1" w:styleId="M5">
    <w:name w:val="M5"/>
    <w:basedOn w:val="a"/>
    <w:qFormat/>
    <w:rsid w:val="00B41D46"/>
    <w:pPr>
      <w:spacing w:line="360" w:lineRule="auto"/>
      <w:outlineLvl w:val="4"/>
    </w:pPr>
    <w:rPr>
      <w:rFonts w:ascii="Calibri" w:hAnsi="Calibri"/>
      <w:b/>
      <w:sz w:val="24"/>
    </w:rPr>
  </w:style>
  <w:style w:type="paragraph" w:customStyle="1" w:styleId="SubItemList">
    <w:name w:val="Sub Item List"/>
    <w:basedOn w:val="a"/>
    <w:rsid w:val="00B41D46"/>
    <w:pPr>
      <w:widowControl/>
      <w:numPr>
        <w:numId w:val="5"/>
      </w:numPr>
      <w:tabs>
        <w:tab w:val="left" w:pos="793"/>
      </w:tabs>
      <w:topLinePunct/>
      <w:snapToGrid w:val="0"/>
      <w:spacing w:before="80" w:after="80" w:line="240" w:lineRule="atLeast"/>
    </w:pPr>
    <w:rPr>
      <w:rFonts w:ascii="Arial" w:hAnsi="Arial" w:cs="Arial"/>
      <w:szCs w:val="21"/>
    </w:rPr>
  </w:style>
  <w:style w:type="paragraph" w:customStyle="1" w:styleId="125">
    <w:name w:val="正文（小四+1.25倍行距）"/>
    <w:basedOn w:val="a"/>
    <w:qFormat/>
    <w:rsid w:val="00B41D46"/>
    <w:pPr>
      <w:spacing w:line="300" w:lineRule="auto"/>
      <w:ind w:firstLine="420"/>
    </w:pPr>
    <w:rPr>
      <w:kern w:val="0"/>
      <w:sz w:val="24"/>
    </w:rPr>
  </w:style>
  <w:style w:type="paragraph" w:customStyle="1" w:styleId="M6">
    <w:name w:val="M6"/>
    <w:basedOn w:val="a"/>
    <w:qFormat/>
    <w:rsid w:val="00B41D46"/>
    <w:pPr>
      <w:numPr>
        <w:ilvl w:val="5"/>
        <w:numId w:val="6"/>
      </w:numPr>
      <w:spacing w:line="360" w:lineRule="auto"/>
      <w:outlineLvl w:val="5"/>
    </w:pPr>
    <w:rPr>
      <w:b/>
      <w:sz w:val="24"/>
    </w:rPr>
  </w:style>
  <w:style w:type="paragraph" w:customStyle="1" w:styleId="af9">
    <w:name w:val="图样式"/>
    <w:basedOn w:val="a"/>
    <w:rsid w:val="00B41D46"/>
    <w:pPr>
      <w:keepNext/>
      <w:widowControl/>
      <w:spacing w:before="80" w:after="80"/>
      <w:jc w:val="center"/>
    </w:pPr>
  </w:style>
  <w:style w:type="table" w:styleId="afa">
    <w:name w:val="Table Grid"/>
    <w:basedOn w:val="a2"/>
    <w:rsid w:val="00B41D4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semiHidden/>
    <w:unhideWhenUsed/>
    <w:qFormat/>
    <w:rsid w:val="00861B90"/>
    <w:pPr>
      <w:keepLines/>
      <w:widowControl/>
      <w:spacing w:before="480" w:line="276" w:lineRule="auto"/>
      <w:ind w:leftChars="0" w:left="0" w:rightChars="0" w:righ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ac">
    <w:name w:val="列出段落 字符"/>
    <w:aliases w:val="段落样式 字符"/>
    <w:link w:val="ab"/>
    <w:uiPriority w:val="34"/>
    <w:locked/>
    <w:rsid w:val="00B65CEE"/>
    <w:rPr>
      <w:rFonts w:ascii="Times New Roman" w:eastAsia="宋体" w:hAnsi="Times New Roman" w:cs="Times New Roman"/>
      <w:szCs w:val="24"/>
    </w:rPr>
  </w:style>
  <w:style w:type="paragraph" w:customStyle="1" w:styleId="afb">
    <w:name w:val="表格文字"/>
    <w:basedOn w:val="a"/>
    <w:link w:val="Char"/>
    <w:rsid w:val="00B65CEE"/>
    <w:pPr>
      <w:spacing w:before="25" w:after="25"/>
      <w:jc w:val="left"/>
    </w:pPr>
    <w:rPr>
      <w:bCs/>
      <w:spacing w:val="10"/>
      <w:kern w:val="0"/>
      <w:sz w:val="24"/>
      <w:szCs w:val="20"/>
    </w:rPr>
  </w:style>
  <w:style w:type="character" w:customStyle="1" w:styleId="Char">
    <w:name w:val="表格文字 Char"/>
    <w:link w:val="afb"/>
    <w:rsid w:val="00B65CEE"/>
    <w:rPr>
      <w:rFonts w:ascii="Times New Roman" w:eastAsia="宋体" w:hAnsi="Times New Roman" w:cs="Times New Roman"/>
      <w:bCs/>
      <w:spacing w:val="10"/>
      <w:kern w:val="0"/>
      <w:sz w:val="24"/>
      <w:szCs w:val="20"/>
    </w:rPr>
  </w:style>
  <w:style w:type="character" w:styleId="afc">
    <w:name w:val="Intense Emphasis"/>
    <w:qFormat/>
    <w:rsid w:val="00B65CEE"/>
    <w:rPr>
      <w:rFonts w:ascii="宋体" w:eastAsia="宋体" w:hAnsi="宋体" w:hint="eastAsia"/>
      <w:b/>
      <w:bCs w:val="0"/>
      <w:strike w:val="0"/>
      <w:dstrike w:val="0"/>
      <w:sz w:val="21"/>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237919">
      <w:bodyDiv w:val="1"/>
      <w:marLeft w:val="0"/>
      <w:marRight w:val="0"/>
      <w:marTop w:val="0"/>
      <w:marBottom w:val="0"/>
      <w:divBdr>
        <w:top w:val="none" w:sz="0" w:space="0" w:color="auto"/>
        <w:left w:val="none" w:sz="0" w:space="0" w:color="auto"/>
        <w:bottom w:val="none" w:sz="0" w:space="0" w:color="auto"/>
        <w:right w:val="none" w:sz="0" w:space="0" w:color="auto"/>
      </w:divBdr>
    </w:div>
    <w:div w:id="118386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e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w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CD524-2BEB-4732-8DEA-25BEE0AC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93</Pages>
  <Words>5993</Words>
  <Characters>34163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Vincent</cp:lastModifiedBy>
  <cp:revision>87</cp:revision>
  <cp:lastPrinted>2015-12-17T07:11:00Z</cp:lastPrinted>
  <dcterms:created xsi:type="dcterms:W3CDTF">2015-12-07T09:17:00Z</dcterms:created>
  <dcterms:modified xsi:type="dcterms:W3CDTF">2017-09-01T06:37:00Z</dcterms:modified>
</cp:coreProperties>
</file>