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07" w:rsidRPr="001268E1" w:rsidRDefault="00C22629">
      <w:pPr>
        <w:spacing w:line="360" w:lineRule="exact"/>
        <w:rPr>
          <w:rStyle w:val="3Char10"/>
          <w:rFonts w:ascii="宋体" w:hAnsi="宋体"/>
          <w:sz w:val="24"/>
          <w:szCs w:val="24"/>
        </w:rPr>
      </w:pPr>
      <w:bookmarkStart w:id="0" w:name="_Toc390063397"/>
      <w:bookmarkStart w:id="1" w:name="_Toc390063253"/>
      <w:bookmarkStart w:id="2" w:name="_Toc389718458"/>
      <w:bookmarkStart w:id="3" w:name="_Toc389216687"/>
      <w:bookmarkStart w:id="4" w:name="_Toc387168495"/>
      <w:bookmarkStart w:id="5" w:name="_Toc386987712"/>
      <w:bookmarkStart w:id="6" w:name="_Toc386615224"/>
      <w:bookmarkStart w:id="7" w:name="_Toc386559459"/>
      <w:bookmarkStart w:id="8" w:name="_Toc386219038"/>
      <w:bookmarkStart w:id="9" w:name="_Toc385789797"/>
      <w:bookmarkStart w:id="10" w:name="_Toc385783855"/>
      <w:bookmarkStart w:id="11" w:name="_Toc385609929"/>
      <w:bookmarkStart w:id="12" w:name="_Toc385586349"/>
      <w:bookmarkStart w:id="13" w:name="_Toc385584853"/>
      <w:bookmarkStart w:id="14" w:name="_Toc342048035"/>
      <w:bookmarkStart w:id="15" w:name="_Toc405463604"/>
      <w:r w:rsidRPr="001268E1">
        <w:rPr>
          <w:rStyle w:val="3Char10"/>
          <w:rFonts w:ascii="宋体" w:hAnsi="宋体" w:hint="eastAsia"/>
          <w:sz w:val="24"/>
          <w:szCs w:val="24"/>
        </w:rPr>
        <w:t>（一）</w:t>
      </w:r>
      <w:r w:rsidRPr="001268E1">
        <w:rPr>
          <w:rStyle w:val="3Char10"/>
          <w:rFonts w:ascii="宋体" w:hAnsi="宋体"/>
          <w:sz w:val="24"/>
          <w:szCs w:val="24"/>
        </w:rPr>
        <w:t>技术资格文件</w:t>
      </w:r>
    </w:p>
    <w:p w:rsidR="00182C07" w:rsidRPr="001268E1" w:rsidRDefault="00C22629" w:rsidP="003B4DC4">
      <w:pPr>
        <w:spacing w:beforeLines="50" w:before="120" w:line="360" w:lineRule="exact"/>
        <w:rPr>
          <w:rFonts w:ascii="宋体" w:hAnsi="宋体"/>
          <w:b/>
          <w:sz w:val="24"/>
          <w:szCs w:val="24"/>
        </w:rPr>
      </w:pPr>
      <w:r w:rsidRPr="001268E1">
        <w:rPr>
          <w:rStyle w:val="3Char10"/>
          <w:rFonts w:ascii="宋体" w:hAnsi="宋体" w:hint="eastAsia"/>
          <w:sz w:val="24"/>
          <w:szCs w:val="24"/>
        </w:rPr>
        <w:t>（二）施工组织设计</w:t>
      </w:r>
      <w:r w:rsidRPr="001268E1">
        <w:rPr>
          <w:rFonts w:ascii="宋体" w:hAnsi="宋体" w:hint="eastAsia"/>
          <w:b/>
          <w:sz w:val="24"/>
          <w:szCs w:val="24"/>
        </w:rPr>
        <w:t>：</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　工程概况与工程实施条件分析</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　工程概述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　工程性质及特点分析</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1.3　工程规模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1.4　工期要求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1.5　布置形式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1.6　工程涉及的主要单位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　电气施工依据及内容</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　项目施工管理组织机构</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2.1　施工项目组织机构</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2.2　施工项目组织原则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　人员及部门职责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　施工项目平面布置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3.1　施工项目总体平面布置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3.2　施工项目临时用电、临时用水总体布置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　施工项目消防总体布置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　施工方案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4.1　施工技术和资料准备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4.2　施工力量配置计划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4.3　主要施工机具选择、施工机具需求计划（主要施工装备配置要求可结合工程标段实际情况，参国家电网公司输变电工程施工装备标准化配置推荐表制定）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　主要工序和特殊工序的施工方法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4.5　材料准备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4.6　施工成本的控制措施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　工期及施工进度计划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5.1　施工进度计划网络图</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5.2　工程综合进度保证措施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5.3　主要施工设备及材料供应计划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5.4　设计图纸需求计划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　物资管理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6.1　物资的交接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6.2　开箱检查工作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6.3　物资入库管理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　质量管理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7.1　质量目标、管理组织机构及职责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7.2　质量管理措施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7.3　质量体系及管理方针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7.4　质量管理及检验的标准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7.5　质量保修承诺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　质量保证技术措施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　安全管理</w:t>
      </w:r>
      <w:r w:rsidRPr="001268E1">
        <w:rPr>
          <w:rFonts w:ascii="宋体" w:hAnsi="宋体" w:hint="eastAsia"/>
          <w:sz w:val="24"/>
          <w:szCs w:val="24"/>
        </w:rPr>
        <w:tab/>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8.1　安全目标承诺、安全管理组织机构</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8.2　安全管理主要职责、安全管理制度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　安全组织技术措施、实施方案、考核办法、管理方法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8.4　重要施工方案及特殊施工工序的安全过程控制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9　环境保护与文明施工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9.1　安全文明施工及环境保护目标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9.2　环境因素分析及控制措施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9.3　安全文明施工标准化措施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10　工程分包管理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　标准工艺应用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　计划、统计与信息管理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12.1　计划、统计报表的编制与递交</w:t>
      </w:r>
    </w:p>
    <w:p w:rsidR="00182C07" w:rsidRPr="001268E1" w:rsidRDefault="00C22629">
      <w:pPr>
        <w:rPr>
          <w:rFonts w:ascii="宋体" w:hAnsi="宋体"/>
          <w:sz w:val="24"/>
          <w:szCs w:val="24"/>
        </w:rPr>
      </w:pPr>
      <w:r w:rsidRPr="001268E1">
        <w:rPr>
          <w:rFonts w:ascii="宋体" w:hAnsi="宋体" w:hint="eastAsia"/>
          <w:sz w:val="24"/>
          <w:szCs w:val="24"/>
        </w:rPr>
        <w:t>12.2　信息管理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13　施工科技创新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13.1　采用新机具、新材料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13.2　新施工工艺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14　工程协调</w:t>
      </w:r>
    </w:p>
    <w:p w:rsidR="00182C07" w:rsidRPr="001268E1" w:rsidRDefault="00C22629">
      <w:pPr>
        <w:spacing w:line="360" w:lineRule="exact"/>
        <w:rPr>
          <w:rStyle w:val="3Char10"/>
          <w:rFonts w:ascii="宋体" w:hAnsi="宋体"/>
          <w:sz w:val="24"/>
          <w:szCs w:val="24"/>
        </w:rPr>
      </w:pPr>
      <w:r w:rsidRPr="001268E1">
        <w:rPr>
          <w:rStyle w:val="3Char10"/>
          <w:rFonts w:ascii="宋体" w:hAnsi="宋体" w:hint="eastAsia"/>
          <w:sz w:val="24"/>
          <w:szCs w:val="24"/>
        </w:rPr>
        <w:t>（三）技术偏离表</w:t>
      </w:r>
    </w:p>
    <w:p w:rsidR="00182C07" w:rsidRPr="001268E1" w:rsidRDefault="00C22629" w:rsidP="003B4DC4">
      <w:pPr>
        <w:adjustRightInd w:val="0"/>
        <w:spacing w:beforeLines="50" w:before="120" w:line="360" w:lineRule="exact"/>
        <w:rPr>
          <w:rStyle w:val="3Char10"/>
          <w:rFonts w:ascii="宋体" w:hAnsi="宋体"/>
          <w:sz w:val="24"/>
          <w:szCs w:val="24"/>
        </w:rPr>
      </w:pPr>
      <w:r w:rsidRPr="001268E1">
        <w:rPr>
          <w:rStyle w:val="3Char10"/>
          <w:rFonts w:ascii="宋体" w:hAnsi="宋体" w:hint="eastAsia"/>
          <w:sz w:val="24"/>
          <w:szCs w:val="24"/>
        </w:rPr>
        <w:t>（四）其他</w:t>
      </w:r>
    </w:p>
    <w:p w:rsidR="00182C07" w:rsidRPr="001268E1" w:rsidRDefault="00C22629">
      <w:pPr>
        <w:adjustRightInd w:val="0"/>
        <w:spacing w:line="360" w:lineRule="exact"/>
        <w:rPr>
          <w:rStyle w:val="3Char10"/>
          <w:rFonts w:ascii="宋体" w:hAnsi="宋体"/>
          <w:sz w:val="24"/>
          <w:szCs w:val="24"/>
        </w:rPr>
      </w:pPr>
      <w:r w:rsidRPr="001268E1">
        <w:rPr>
          <w:rStyle w:val="3Char10"/>
          <w:rFonts w:ascii="宋体" w:hAnsi="宋体" w:hint="eastAsia"/>
          <w:sz w:val="24"/>
          <w:szCs w:val="24"/>
        </w:rPr>
        <w:t>（五）施工组织设计附件</w:t>
      </w: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sz w:val="24"/>
          <w:szCs w:val="24"/>
        </w:rPr>
        <w:t>附</w:t>
      </w:r>
      <w:r w:rsidRPr="001268E1">
        <w:rPr>
          <w:rFonts w:ascii="宋体" w:hAnsi="宋体" w:hint="eastAsia"/>
          <w:sz w:val="24"/>
          <w:szCs w:val="24"/>
        </w:rPr>
        <w:t xml:space="preserve">件1　</w:t>
      </w:r>
      <w:r w:rsidRPr="001268E1">
        <w:rPr>
          <w:rFonts w:ascii="宋体" w:hAnsi="宋体"/>
          <w:sz w:val="24"/>
          <w:szCs w:val="24"/>
        </w:rPr>
        <w:t>拟投入本标段的主要施工设备表</w:t>
      </w: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sz w:val="24"/>
          <w:szCs w:val="24"/>
        </w:rPr>
        <w:t>附</w:t>
      </w:r>
      <w:r w:rsidRPr="001268E1">
        <w:rPr>
          <w:rFonts w:ascii="宋体" w:hAnsi="宋体" w:hint="eastAsia"/>
          <w:sz w:val="24"/>
          <w:szCs w:val="24"/>
        </w:rPr>
        <w:t xml:space="preserve">件2　</w:t>
      </w:r>
      <w:r w:rsidRPr="001268E1">
        <w:rPr>
          <w:rFonts w:ascii="宋体" w:hAnsi="宋体"/>
          <w:sz w:val="24"/>
          <w:szCs w:val="24"/>
        </w:rPr>
        <w:t>拟配备本标段的试验和检测仪器设备表</w:t>
      </w: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sz w:val="24"/>
          <w:szCs w:val="24"/>
        </w:rPr>
        <w:t>附</w:t>
      </w:r>
      <w:r w:rsidRPr="001268E1">
        <w:rPr>
          <w:rFonts w:ascii="宋体" w:hAnsi="宋体" w:hint="eastAsia"/>
          <w:sz w:val="24"/>
          <w:szCs w:val="24"/>
        </w:rPr>
        <w:t xml:space="preserve">件3　</w:t>
      </w:r>
      <w:r w:rsidRPr="001268E1">
        <w:rPr>
          <w:rFonts w:ascii="宋体" w:hAnsi="宋体"/>
          <w:sz w:val="24"/>
          <w:szCs w:val="24"/>
        </w:rPr>
        <w:t>劳动力计划表</w:t>
      </w: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sz w:val="24"/>
          <w:szCs w:val="24"/>
        </w:rPr>
        <w:t>附</w:t>
      </w:r>
      <w:r w:rsidRPr="001268E1">
        <w:rPr>
          <w:rFonts w:ascii="宋体" w:hAnsi="宋体" w:hint="eastAsia"/>
          <w:sz w:val="24"/>
          <w:szCs w:val="24"/>
        </w:rPr>
        <w:t xml:space="preserve">件4　</w:t>
      </w:r>
      <w:r w:rsidRPr="001268E1">
        <w:rPr>
          <w:rFonts w:ascii="宋体" w:hAnsi="宋体"/>
          <w:sz w:val="24"/>
          <w:szCs w:val="24"/>
        </w:rPr>
        <w:t>计划开、竣工日期和施工进度网络图</w:t>
      </w: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sz w:val="24"/>
          <w:szCs w:val="24"/>
        </w:rPr>
        <w:t>附</w:t>
      </w:r>
      <w:r w:rsidRPr="001268E1">
        <w:rPr>
          <w:rFonts w:ascii="宋体" w:hAnsi="宋体" w:hint="eastAsia"/>
          <w:sz w:val="24"/>
          <w:szCs w:val="24"/>
        </w:rPr>
        <w:t xml:space="preserve">件5　</w:t>
      </w:r>
      <w:r w:rsidRPr="001268E1">
        <w:rPr>
          <w:rFonts w:ascii="宋体" w:hAnsi="宋体"/>
          <w:sz w:val="24"/>
          <w:szCs w:val="24"/>
        </w:rPr>
        <w:t>施工总平面图</w:t>
      </w: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sz w:val="24"/>
          <w:szCs w:val="24"/>
        </w:rPr>
        <w:t>附</w:t>
      </w:r>
      <w:r w:rsidRPr="001268E1">
        <w:rPr>
          <w:rFonts w:ascii="宋体" w:hAnsi="宋体" w:hint="eastAsia"/>
          <w:sz w:val="24"/>
          <w:szCs w:val="24"/>
        </w:rPr>
        <w:t xml:space="preserve">件6　</w:t>
      </w:r>
      <w:r w:rsidRPr="001268E1">
        <w:rPr>
          <w:rFonts w:ascii="宋体" w:hAnsi="宋体"/>
          <w:sz w:val="24"/>
          <w:szCs w:val="24"/>
        </w:rPr>
        <w:t>临时用地表</w:t>
      </w: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hint="eastAsia"/>
          <w:sz w:val="24"/>
          <w:szCs w:val="24"/>
        </w:rPr>
        <w:t xml:space="preserve">附件7　</w:t>
      </w:r>
      <w:r w:rsidRPr="001268E1">
        <w:rPr>
          <w:rFonts w:ascii="宋体" w:hAnsi="宋体"/>
          <w:sz w:val="24"/>
          <w:szCs w:val="24"/>
        </w:rPr>
        <w:t>项目管理机构</w:t>
      </w: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hint="eastAsia"/>
          <w:sz w:val="24"/>
          <w:szCs w:val="24"/>
        </w:rPr>
        <w:t xml:space="preserve">附件8　</w:t>
      </w:r>
      <w:r w:rsidRPr="001268E1">
        <w:rPr>
          <w:rFonts w:ascii="宋体" w:hAnsi="宋体"/>
          <w:sz w:val="24"/>
          <w:szCs w:val="24"/>
        </w:rPr>
        <w:t>拟分包项目情况表</w:t>
      </w:r>
    </w:p>
    <w:p w:rsidR="00182C07" w:rsidRPr="001268E1" w:rsidRDefault="00C22629">
      <w:pPr>
        <w:pStyle w:val="2"/>
        <w:spacing w:before="192" w:after="192"/>
        <w:rPr>
          <w:rFonts w:ascii="宋体" w:eastAsia="宋体" w:hAnsi="宋体"/>
          <w:sz w:val="24"/>
          <w:szCs w:val="24"/>
        </w:rPr>
      </w:pPr>
      <w:r w:rsidRPr="001268E1">
        <w:rPr>
          <w:rFonts w:ascii="宋体" w:eastAsia="宋体" w:hAnsi="宋体" w:hint="eastAsia"/>
          <w:sz w:val="24"/>
          <w:szCs w:val="24"/>
        </w:rPr>
        <w:lastRenderedPageBreak/>
        <w:t>五、技术文件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182C07" w:rsidRPr="001268E1" w:rsidRDefault="00C22629" w:rsidP="003A4A16">
      <w:pPr>
        <w:spacing w:line="360" w:lineRule="exact"/>
        <w:ind w:firstLineChars="200" w:firstLine="482"/>
        <w:rPr>
          <w:rStyle w:val="3Char10"/>
          <w:rFonts w:ascii="宋体" w:hAnsi="宋体"/>
          <w:sz w:val="24"/>
          <w:szCs w:val="24"/>
        </w:rPr>
      </w:pPr>
      <w:r w:rsidRPr="001268E1">
        <w:rPr>
          <w:rStyle w:val="3Char10"/>
          <w:rFonts w:ascii="宋体" w:hAnsi="宋体" w:hint="eastAsia"/>
          <w:sz w:val="24"/>
          <w:szCs w:val="24"/>
        </w:rPr>
        <w:t>（一）</w:t>
      </w:r>
      <w:r w:rsidRPr="001268E1">
        <w:rPr>
          <w:rStyle w:val="3Char10"/>
          <w:rFonts w:ascii="宋体" w:hAnsi="宋体"/>
          <w:sz w:val="24"/>
          <w:szCs w:val="24"/>
        </w:rPr>
        <w:t>技术资格文件</w:t>
      </w: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hint="eastAsia"/>
          <w:sz w:val="24"/>
          <w:szCs w:val="24"/>
        </w:rPr>
        <w:t xml:space="preserve">1. </w:t>
      </w:r>
      <w:r w:rsidRPr="001268E1">
        <w:rPr>
          <w:rFonts w:ascii="宋体" w:hAnsi="宋体"/>
          <w:sz w:val="24"/>
          <w:szCs w:val="24"/>
        </w:rPr>
        <w:t>拟参加本工程主要人员情况（包括</w:t>
      </w:r>
      <w:r w:rsidRPr="001268E1">
        <w:rPr>
          <w:rFonts w:ascii="宋体" w:hAnsi="宋体" w:hint="eastAsia"/>
          <w:sz w:val="24"/>
          <w:szCs w:val="24"/>
        </w:rPr>
        <w:t>项目经理和</w:t>
      </w:r>
      <w:r w:rsidRPr="001268E1">
        <w:rPr>
          <w:rFonts w:ascii="宋体" w:hAnsi="宋体"/>
          <w:sz w:val="24"/>
          <w:szCs w:val="24"/>
        </w:rPr>
        <w:t>主要管理人员资格复印件、</w:t>
      </w:r>
      <w:r w:rsidRPr="001268E1">
        <w:rPr>
          <w:rFonts w:ascii="宋体" w:hAnsi="宋体" w:hint="eastAsia"/>
          <w:sz w:val="24"/>
          <w:szCs w:val="24"/>
        </w:rPr>
        <w:t>两年以内作为项目经理的同等或类似业绩证明、</w:t>
      </w:r>
      <w:r w:rsidRPr="001268E1">
        <w:rPr>
          <w:rFonts w:ascii="宋体" w:hAnsi="宋体"/>
          <w:sz w:val="24"/>
          <w:szCs w:val="24"/>
        </w:rPr>
        <w:t>特殊作业人员资格证复印件）；</w:t>
      </w:r>
      <w:r w:rsidRPr="001268E1">
        <w:rPr>
          <w:rFonts w:ascii="宋体" w:hAnsi="宋体" w:hint="eastAsia"/>
          <w:sz w:val="24"/>
          <w:szCs w:val="24"/>
        </w:rPr>
        <w:t>其中</w:t>
      </w:r>
      <w:r w:rsidRPr="001268E1">
        <w:rPr>
          <w:rFonts w:ascii="宋体" w:hAnsi="宋体"/>
          <w:sz w:val="24"/>
          <w:szCs w:val="24"/>
        </w:rPr>
        <w:t>项目经理</w:t>
      </w:r>
      <w:r w:rsidRPr="001268E1">
        <w:rPr>
          <w:rFonts w:ascii="宋体" w:hAnsi="宋体" w:hint="eastAsia"/>
          <w:sz w:val="24"/>
          <w:szCs w:val="24"/>
        </w:rPr>
        <w:t>需提供有效资质证明以及与投标人的劳动合同关系证明材料。</w:t>
      </w:r>
    </w:p>
    <w:p w:rsidR="00182C07" w:rsidRPr="001268E1" w:rsidRDefault="00C22629" w:rsidP="003A4A16">
      <w:pPr>
        <w:spacing w:line="360" w:lineRule="exact"/>
        <w:ind w:firstLineChars="200" w:firstLine="480"/>
        <w:jc w:val="center"/>
        <w:rPr>
          <w:rFonts w:ascii="宋体" w:hAnsi="宋体"/>
          <w:sz w:val="24"/>
          <w:szCs w:val="24"/>
        </w:rPr>
      </w:pPr>
      <w:r w:rsidRPr="001268E1">
        <w:rPr>
          <w:rFonts w:ascii="宋体" w:hAnsi="宋体" w:hint="eastAsia"/>
          <w:sz w:val="24"/>
          <w:szCs w:val="24"/>
        </w:rPr>
        <w:t>主要人员简历表</w:t>
      </w:r>
    </w:p>
    <w:p w:rsidR="00182C07" w:rsidRPr="001268E1" w:rsidRDefault="00182C07" w:rsidP="003A4A16">
      <w:pPr>
        <w:spacing w:line="360" w:lineRule="exact"/>
        <w:ind w:firstLineChars="200" w:firstLine="480"/>
        <w:jc w:val="center"/>
        <w:rPr>
          <w:rFonts w:ascii="宋体" w:hAnsi="宋体"/>
          <w:sz w:val="24"/>
          <w:szCs w:val="24"/>
        </w:rPr>
      </w:pPr>
    </w:p>
    <w:p w:rsidR="00182C07" w:rsidRPr="001268E1" w:rsidRDefault="00567420" w:rsidP="003A4A16">
      <w:pPr>
        <w:spacing w:line="360" w:lineRule="exact"/>
        <w:ind w:firstLineChars="200" w:firstLine="480"/>
        <w:rPr>
          <w:rFonts w:ascii="宋体" w:hAnsi="宋体"/>
          <w:sz w:val="24"/>
          <w:szCs w:val="24"/>
        </w:rPr>
      </w:pPr>
      <w:r w:rsidRPr="001268E1">
        <w:rPr>
          <w:rFonts w:ascii="宋体" w:hAnsi="宋体" w:hint="eastAsia"/>
          <w:sz w:val="24"/>
          <w:szCs w:val="24"/>
        </w:rPr>
        <w:t>项目经理证</w:t>
      </w:r>
    </w:p>
    <w:p w:rsidR="003A4A16" w:rsidRPr="001268E1" w:rsidRDefault="003A4A16" w:rsidP="003A4A16">
      <w:pPr>
        <w:spacing w:line="360" w:lineRule="exact"/>
        <w:ind w:firstLineChars="200" w:firstLine="480"/>
        <w:jc w:val="left"/>
        <w:rPr>
          <w:rFonts w:ascii="宋体" w:hAnsi="宋体"/>
          <w:sz w:val="24"/>
          <w:szCs w:val="24"/>
        </w:rPr>
      </w:pPr>
    </w:p>
    <w:p w:rsidR="00C22629" w:rsidRPr="001268E1" w:rsidRDefault="003A4A16" w:rsidP="003A4A16">
      <w:pPr>
        <w:spacing w:line="360" w:lineRule="exact"/>
        <w:ind w:firstLineChars="200" w:firstLine="480"/>
        <w:jc w:val="left"/>
        <w:rPr>
          <w:rFonts w:ascii="宋体" w:hAnsi="宋体"/>
          <w:sz w:val="24"/>
          <w:szCs w:val="24"/>
        </w:rPr>
      </w:pPr>
      <w:r w:rsidRPr="001268E1">
        <w:rPr>
          <w:rFonts w:ascii="宋体" w:hAnsi="宋体" w:hint="eastAsia"/>
          <w:sz w:val="24"/>
          <w:szCs w:val="24"/>
        </w:rPr>
        <w:t>身份证</w:t>
      </w:r>
    </w:p>
    <w:p w:rsidR="003A4A16" w:rsidRPr="001268E1" w:rsidRDefault="003A4A16" w:rsidP="000876F6">
      <w:pPr>
        <w:spacing w:line="360" w:lineRule="exact"/>
        <w:rPr>
          <w:rFonts w:ascii="宋体" w:hAnsi="宋体"/>
          <w:sz w:val="24"/>
          <w:szCs w:val="24"/>
        </w:rPr>
      </w:pPr>
      <w:r w:rsidRPr="001268E1">
        <w:rPr>
          <w:rFonts w:ascii="宋体" w:hAnsi="宋体" w:hint="eastAsia"/>
          <w:sz w:val="24"/>
          <w:szCs w:val="24"/>
        </w:rPr>
        <w:t>级工程师证</w:t>
      </w:r>
    </w:p>
    <w:p w:rsidR="003A4A16" w:rsidRPr="001268E1" w:rsidRDefault="003A4A16" w:rsidP="000876F6">
      <w:pPr>
        <w:spacing w:line="360" w:lineRule="exact"/>
        <w:rPr>
          <w:rFonts w:ascii="宋体" w:hAnsi="宋体"/>
          <w:sz w:val="24"/>
          <w:szCs w:val="24"/>
        </w:rPr>
      </w:pPr>
      <w:r w:rsidRPr="001268E1">
        <w:rPr>
          <w:rFonts w:ascii="宋体" w:hAnsi="宋体" w:hint="eastAsia"/>
          <w:sz w:val="24"/>
          <w:szCs w:val="24"/>
        </w:rPr>
        <w:t>毕业证</w:t>
      </w:r>
    </w:p>
    <w:p w:rsidR="003A4A16" w:rsidRPr="001268E1" w:rsidRDefault="003A4A16" w:rsidP="000876F6">
      <w:pPr>
        <w:spacing w:line="360" w:lineRule="exact"/>
        <w:rPr>
          <w:rFonts w:ascii="宋体" w:hAnsi="宋体"/>
          <w:sz w:val="24"/>
          <w:szCs w:val="24"/>
        </w:rPr>
      </w:pPr>
      <w:r w:rsidRPr="001268E1">
        <w:rPr>
          <w:rFonts w:ascii="宋体" w:hAnsi="宋体" w:hint="eastAsia"/>
          <w:sz w:val="24"/>
          <w:szCs w:val="24"/>
        </w:rPr>
        <w:t>养老保险证明</w:t>
      </w:r>
    </w:p>
    <w:p w:rsidR="00182C07" w:rsidRPr="001268E1" w:rsidRDefault="00C22629" w:rsidP="003A4A16">
      <w:pPr>
        <w:spacing w:line="360" w:lineRule="exact"/>
        <w:rPr>
          <w:rFonts w:ascii="宋体" w:hAnsi="宋体"/>
          <w:sz w:val="24"/>
          <w:szCs w:val="24"/>
        </w:rPr>
      </w:pPr>
      <w:r w:rsidRPr="001268E1">
        <w:rPr>
          <w:rFonts w:ascii="宋体" w:hAnsi="宋体" w:hint="eastAsia"/>
          <w:sz w:val="24"/>
          <w:szCs w:val="24"/>
        </w:rPr>
        <w:t>劳动关系证明文件</w:t>
      </w:r>
    </w:p>
    <w:p w:rsidR="007F4390" w:rsidRPr="001268E1" w:rsidRDefault="007F4390" w:rsidP="003A4A16">
      <w:pPr>
        <w:spacing w:line="360" w:lineRule="exact"/>
        <w:ind w:firstLineChars="200" w:firstLine="482"/>
        <w:rPr>
          <w:rFonts w:ascii="宋体" w:hAnsi="宋体"/>
          <w:b/>
          <w:sz w:val="24"/>
          <w:szCs w:val="24"/>
        </w:rPr>
      </w:pPr>
    </w:p>
    <w:p w:rsidR="007F4390" w:rsidRPr="001268E1" w:rsidRDefault="007F4390" w:rsidP="003A4A16">
      <w:pPr>
        <w:spacing w:line="360" w:lineRule="exact"/>
        <w:ind w:firstLineChars="200" w:firstLine="482"/>
        <w:rPr>
          <w:rFonts w:ascii="宋体" w:hAnsi="宋体"/>
          <w:b/>
          <w:sz w:val="24"/>
          <w:szCs w:val="24"/>
        </w:rPr>
      </w:pPr>
    </w:p>
    <w:p w:rsidR="00C22629" w:rsidRPr="001268E1" w:rsidRDefault="00343464" w:rsidP="003A4A16">
      <w:pPr>
        <w:spacing w:line="360" w:lineRule="exact"/>
        <w:ind w:firstLineChars="200" w:firstLine="482"/>
        <w:rPr>
          <w:rFonts w:ascii="宋体" w:hAnsi="宋体"/>
          <w:b/>
          <w:sz w:val="24"/>
          <w:szCs w:val="24"/>
        </w:rPr>
      </w:pPr>
      <w:r w:rsidRPr="001268E1">
        <w:rPr>
          <w:rFonts w:ascii="宋体" w:hAnsi="宋体" w:hint="eastAsia"/>
          <w:b/>
          <w:sz w:val="24"/>
          <w:szCs w:val="24"/>
        </w:rPr>
        <w:t>类似工程业绩证明</w:t>
      </w:r>
    </w:p>
    <w:tbl>
      <w:tblPr>
        <w:tblpPr w:leftFromText="180" w:rightFromText="180" w:vertAnchor="text" w:horzAnchor="page" w:tblpXSpec="center" w:tblpY="343"/>
        <w:tblOverlap w:val="never"/>
        <w:tblW w:w="8528" w:type="dxa"/>
        <w:jc w:val="center"/>
        <w:tblBorders>
          <w:top w:val="single" w:sz="12" w:space="0" w:color="auto"/>
          <w:left w:val="single" w:sz="8" w:space="0" w:color="auto"/>
          <w:bottom w:val="doub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3"/>
        <w:gridCol w:w="300"/>
        <w:gridCol w:w="1407"/>
        <w:gridCol w:w="979"/>
        <w:gridCol w:w="781"/>
        <w:gridCol w:w="474"/>
        <w:gridCol w:w="1107"/>
        <w:gridCol w:w="798"/>
        <w:gridCol w:w="1549"/>
      </w:tblGrid>
      <w:tr w:rsidR="00182C07" w:rsidRPr="003A4A16">
        <w:trPr>
          <w:trHeight w:val="463"/>
          <w:jc w:val="center"/>
        </w:trPr>
        <w:tc>
          <w:tcPr>
            <w:tcW w:w="1433" w:type="dxa"/>
            <w:gridSpan w:val="2"/>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姓名</w:t>
            </w:r>
          </w:p>
        </w:tc>
        <w:tc>
          <w:tcPr>
            <w:tcW w:w="1407" w:type="dxa"/>
          </w:tcPr>
          <w:p w:rsidR="00182C07" w:rsidRPr="001268E1" w:rsidRDefault="00182C07">
            <w:pPr>
              <w:spacing w:line="360" w:lineRule="auto"/>
              <w:rPr>
                <w:rFonts w:ascii="宋体" w:hAnsi="宋体" w:cs="宋体"/>
                <w:bCs/>
                <w:sz w:val="24"/>
                <w:szCs w:val="24"/>
              </w:rPr>
            </w:pPr>
          </w:p>
        </w:tc>
        <w:tc>
          <w:tcPr>
            <w:tcW w:w="979" w:type="dxa"/>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年龄</w:t>
            </w:r>
          </w:p>
        </w:tc>
        <w:tc>
          <w:tcPr>
            <w:tcW w:w="1255" w:type="dxa"/>
            <w:gridSpan w:val="2"/>
          </w:tcPr>
          <w:p w:rsidR="00182C07" w:rsidRPr="001268E1" w:rsidRDefault="003918DE">
            <w:pPr>
              <w:spacing w:line="360" w:lineRule="auto"/>
              <w:rPr>
                <w:rFonts w:ascii="宋体" w:hAnsi="宋体" w:cs="宋体"/>
                <w:bCs/>
                <w:sz w:val="24"/>
                <w:szCs w:val="24"/>
              </w:rPr>
            </w:pPr>
            <w:r w:rsidRPr="001268E1">
              <w:rPr>
                <w:rFonts w:ascii="宋体" w:hAnsi="宋体" w:cs="宋体" w:hint="eastAsia"/>
                <w:bCs/>
                <w:sz w:val="24"/>
                <w:szCs w:val="24"/>
              </w:rPr>
              <w:t>44</w:t>
            </w:r>
          </w:p>
        </w:tc>
        <w:tc>
          <w:tcPr>
            <w:tcW w:w="1905" w:type="dxa"/>
            <w:gridSpan w:val="2"/>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学历</w:t>
            </w:r>
          </w:p>
        </w:tc>
        <w:tc>
          <w:tcPr>
            <w:tcW w:w="1549" w:type="dxa"/>
          </w:tcPr>
          <w:p w:rsidR="00182C07" w:rsidRPr="001268E1" w:rsidRDefault="003918DE">
            <w:pPr>
              <w:spacing w:line="360" w:lineRule="auto"/>
              <w:rPr>
                <w:rFonts w:ascii="宋体" w:hAnsi="宋体" w:cs="宋体"/>
                <w:bCs/>
                <w:sz w:val="24"/>
                <w:szCs w:val="24"/>
              </w:rPr>
            </w:pPr>
            <w:r w:rsidRPr="001268E1">
              <w:rPr>
                <w:rFonts w:ascii="宋体" w:hAnsi="宋体" w:cs="宋体" w:hint="eastAsia"/>
                <w:bCs/>
                <w:sz w:val="24"/>
                <w:szCs w:val="24"/>
              </w:rPr>
              <w:t>本</w:t>
            </w:r>
            <w:r w:rsidR="00C22629" w:rsidRPr="001268E1">
              <w:rPr>
                <w:rFonts w:ascii="宋体" w:hAnsi="宋体" w:cs="宋体" w:hint="eastAsia"/>
                <w:bCs/>
                <w:sz w:val="24"/>
                <w:szCs w:val="24"/>
              </w:rPr>
              <w:t>科</w:t>
            </w:r>
          </w:p>
        </w:tc>
      </w:tr>
      <w:tr w:rsidR="00182C07" w:rsidRPr="003A4A16">
        <w:trPr>
          <w:trHeight w:val="451"/>
          <w:jc w:val="center"/>
        </w:trPr>
        <w:tc>
          <w:tcPr>
            <w:tcW w:w="1433" w:type="dxa"/>
            <w:gridSpan w:val="2"/>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职称</w:t>
            </w:r>
          </w:p>
        </w:tc>
        <w:tc>
          <w:tcPr>
            <w:tcW w:w="1407" w:type="dxa"/>
          </w:tcPr>
          <w:p w:rsidR="00182C07" w:rsidRPr="001268E1" w:rsidRDefault="003918DE">
            <w:pPr>
              <w:spacing w:line="360" w:lineRule="auto"/>
              <w:rPr>
                <w:rFonts w:ascii="宋体" w:hAnsi="宋体" w:cs="宋体"/>
                <w:bCs/>
                <w:sz w:val="24"/>
                <w:szCs w:val="24"/>
              </w:rPr>
            </w:pPr>
            <w:r w:rsidRPr="001268E1">
              <w:rPr>
                <w:rFonts w:ascii="宋体" w:hAnsi="宋体" w:cs="宋体" w:hint="eastAsia"/>
                <w:bCs/>
                <w:sz w:val="24"/>
                <w:szCs w:val="24"/>
              </w:rPr>
              <w:t>高级</w:t>
            </w:r>
            <w:r w:rsidR="00C22629" w:rsidRPr="001268E1">
              <w:rPr>
                <w:rFonts w:ascii="宋体" w:hAnsi="宋体" w:cs="宋体" w:hint="eastAsia"/>
                <w:bCs/>
                <w:sz w:val="24"/>
                <w:szCs w:val="24"/>
              </w:rPr>
              <w:t>工程师</w:t>
            </w:r>
          </w:p>
        </w:tc>
        <w:tc>
          <w:tcPr>
            <w:tcW w:w="979" w:type="dxa"/>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职务</w:t>
            </w:r>
          </w:p>
        </w:tc>
        <w:tc>
          <w:tcPr>
            <w:tcW w:w="1255" w:type="dxa"/>
            <w:gridSpan w:val="2"/>
          </w:tcPr>
          <w:p w:rsidR="00182C07" w:rsidRPr="001268E1" w:rsidRDefault="00C22629">
            <w:pPr>
              <w:spacing w:line="360" w:lineRule="auto"/>
              <w:rPr>
                <w:rFonts w:ascii="宋体" w:hAnsi="宋体" w:cs="宋体"/>
                <w:bCs/>
                <w:sz w:val="24"/>
                <w:szCs w:val="24"/>
              </w:rPr>
            </w:pPr>
            <w:r w:rsidRPr="001268E1">
              <w:rPr>
                <w:rFonts w:ascii="宋体" w:hAnsi="宋体" w:cs="宋体" w:hint="eastAsia"/>
                <w:bCs/>
                <w:sz w:val="24"/>
                <w:szCs w:val="24"/>
              </w:rPr>
              <w:t>副经理</w:t>
            </w:r>
          </w:p>
        </w:tc>
        <w:tc>
          <w:tcPr>
            <w:tcW w:w="1905" w:type="dxa"/>
            <w:gridSpan w:val="2"/>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拟在本合同任职</w:t>
            </w:r>
          </w:p>
        </w:tc>
        <w:tc>
          <w:tcPr>
            <w:tcW w:w="1549" w:type="dxa"/>
          </w:tcPr>
          <w:p w:rsidR="00182C07" w:rsidRPr="001268E1" w:rsidRDefault="00C22629">
            <w:pPr>
              <w:spacing w:line="360" w:lineRule="auto"/>
              <w:rPr>
                <w:rFonts w:ascii="宋体" w:hAnsi="宋体" w:cs="宋体"/>
                <w:bCs/>
                <w:sz w:val="24"/>
                <w:szCs w:val="24"/>
              </w:rPr>
            </w:pPr>
            <w:r w:rsidRPr="001268E1">
              <w:rPr>
                <w:rFonts w:ascii="宋体" w:hAnsi="宋体" w:cs="宋体" w:hint="eastAsia"/>
                <w:bCs/>
                <w:sz w:val="24"/>
                <w:szCs w:val="24"/>
              </w:rPr>
              <w:t>技术负责人</w:t>
            </w:r>
          </w:p>
        </w:tc>
      </w:tr>
      <w:tr w:rsidR="00182C07" w:rsidRPr="003A4A16">
        <w:trPr>
          <w:trHeight w:val="600"/>
          <w:jc w:val="center"/>
        </w:trPr>
        <w:tc>
          <w:tcPr>
            <w:tcW w:w="1433" w:type="dxa"/>
            <w:gridSpan w:val="2"/>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毕业学校</w:t>
            </w:r>
          </w:p>
        </w:tc>
        <w:tc>
          <w:tcPr>
            <w:tcW w:w="7095" w:type="dxa"/>
            <w:gridSpan w:val="7"/>
          </w:tcPr>
          <w:p w:rsidR="00182C07" w:rsidRPr="001268E1" w:rsidRDefault="0058324E" w:rsidP="003A4A16">
            <w:pPr>
              <w:spacing w:line="360" w:lineRule="auto"/>
              <w:ind w:firstLineChars="250" w:firstLine="600"/>
              <w:rPr>
                <w:rFonts w:ascii="宋体" w:hAnsi="宋体" w:cs="宋体"/>
                <w:bCs/>
                <w:sz w:val="24"/>
                <w:szCs w:val="24"/>
              </w:rPr>
            </w:pPr>
            <w:r w:rsidRPr="001268E1">
              <w:rPr>
                <w:rFonts w:ascii="宋体" w:hAnsi="宋体" w:cs="宋体" w:hint="eastAsia"/>
                <w:bCs/>
                <w:sz w:val="24"/>
                <w:szCs w:val="24"/>
              </w:rPr>
              <w:t>1996</w:t>
            </w:r>
            <w:r w:rsidR="001830DC" w:rsidRPr="001268E1">
              <w:rPr>
                <w:rFonts w:ascii="宋体" w:hAnsi="宋体" w:cs="宋体" w:hint="eastAsia"/>
                <w:bCs/>
                <w:sz w:val="24"/>
                <w:szCs w:val="24"/>
              </w:rPr>
              <w:t>年毕业于华北电力</w:t>
            </w:r>
            <w:r w:rsidRPr="001268E1">
              <w:rPr>
                <w:rFonts w:ascii="宋体" w:hAnsi="宋体" w:cs="宋体" w:hint="eastAsia"/>
                <w:bCs/>
                <w:sz w:val="24"/>
                <w:szCs w:val="24"/>
              </w:rPr>
              <w:t>大学</w:t>
            </w:r>
          </w:p>
        </w:tc>
      </w:tr>
      <w:tr w:rsidR="00182C07" w:rsidRPr="003A4A16">
        <w:trPr>
          <w:trHeight w:val="613"/>
          <w:jc w:val="center"/>
        </w:trPr>
        <w:tc>
          <w:tcPr>
            <w:tcW w:w="8528" w:type="dxa"/>
            <w:gridSpan w:val="9"/>
          </w:tcPr>
          <w:p w:rsidR="00182C07" w:rsidRPr="001268E1" w:rsidRDefault="00C22629">
            <w:pPr>
              <w:spacing w:line="360" w:lineRule="auto"/>
              <w:rPr>
                <w:rFonts w:ascii="宋体" w:hAnsi="宋体" w:cs="宋体"/>
                <w:bCs/>
                <w:sz w:val="24"/>
                <w:szCs w:val="24"/>
              </w:rPr>
            </w:pPr>
            <w:r w:rsidRPr="001268E1">
              <w:rPr>
                <w:rFonts w:ascii="宋体" w:hAnsi="宋体" w:cs="宋体" w:hint="eastAsia"/>
                <w:bCs/>
                <w:sz w:val="24"/>
                <w:szCs w:val="24"/>
              </w:rPr>
              <w:t>主要工作经历</w:t>
            </w:r>
          </w:p>
        </w:tc>
      </w:tr>
      <w:tr w:rsidR="00182C07" w:rsidRPr="003A4A16">
        <w:trPr>
          <w:trHeight w:val="537"/>
          <w:jc w:val="center"/>
        </w:trPr>
        <w:tc>
          <w:tcPr>
            <w:tcW w:w="1133" w:type="dxa"/>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时间</w:t>
            </w:r>
          </w:p>
        </w:tc>
        <w:tc>
          <w:tcPr>
            <w:tcW w:w="3467" w:type="dxa"/>
            <w:gridSpan w:val="4"/>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参加过的类似项目</w:t>
            </w:r>
          </w:p>
        </w:tc>
        <w:tc>
          <w:tcPr>
            <w:tcW w:w="1581" w:type="dxa"/>
            <w:gridSpan w:val="2"/>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担任职务</w:t>
            </w:r>
          </w:p>
        </w:tc>
        <w:tc>
          <w:tcPr>
            <w:tcW w:w="2347" w:type="dxa"/>
            <w:gridSpan w:val="2"/>
            <w:vAlign w:val="center"/>
          </w:tcPr>
          <w:p w:rsidR="00182C07" w:rsidRPr="001268E1" w:rsidRDefault="00C22629">
            <w:pPr>
              <w:spacing w:line="360" w:lineRule="auto"/>
              <w:jc w:val="center"/>
              <w:rPr>
                <w:rFonts w:ascii="宋体" w:hAnsi="宋体" w:cs="宋体"/>
                <w:bCs/>
                <w:sz w:val="24"/>
                <w:szCs w:val="24"/>
              </w:rPr>
            </w:pPr>
            <w:r w:rsidRPr="001268E1">
              <w:rPr>
                <w:rFonts w:ascii="宋体" w:hAnsi="宋体" w:cs="宋体" w:hint="eastAsia"/>
                <w:bCs/>
                <w:sz w:val="24"/>
                <w:szCs w:val="24"/>
              </w:rPr>
              <w:t>发包人及联系电话</w:t>
            </w:r>
          </w:p>
        </w:tc>
      </w:tr>
      <w:tr w:rsidR="00182C07" w:rsidRPr="003A4A16">
        <w:trPr>
          <w:trHeight w:val="385"/>
          <w:jc w:val="center"/>
        </w:trPr>
        <w:tc>
          <w:tcPr>
            <w:tcW w:w="1133" w:type="dxa"/>
            <w:vAlign w:val="center"/>
          </w:tcPr>
          <w:p w:rsidR="00182C07" w:rsidRPr="001268E1" w:rsidRDefault="00C22629">
            <w:pPr>
              <w:rPr>
                <w:rFonts w:ascii="宋体" w:hAnsi="宋体" w:cs="宋体"/>
                <w:bCs/>
                <w:sz w:val="24"/>
                <w:szCs w:val="24"/>
              </w:rPr>
            </w:pPr>
            <w:r w:rsidRPr="001268E1">
              <w:rPr>
                <w:rFonts w:ascii="宋体" w:hAnsi="宋体" w:cs="宋体" w:hint="eastAsia"/>
                <w:sz w:val="24"/>
                <w:szCs w:val="24"/>
              </w:rPr>
              <w:t xml:space="preserve">2010.6—2012.5 </w:t>
            </w:r>
          </w:p>
        </w:tc>
        <w:tc>
          <w:tcPr>
            <w:tcW w:w="3467" w:type="dxa"/>
            <w:gridSpan w:val="4"/>
            <w:vAlign w:val="center"/>
          </w:tcPr>
          <w:p w:rsidR="00182C07" w:rsidRPr="001268E1" w:rsidRDefault="00182C07">
            <w:pPr>
              <w:rPr>
                <w:rFonts w:ascii="宋体" w:hAnsi="宋体" w:cs="宋体"/>
                <w:bCs/>
                <w:sz w:val="24"/>
                <w:szCs w:val="24"/>
              </w:rPr>
            </w:pPr>
          </w:p>
        </w:tc>
        <w:tc>
          <w:tcPr>
            <w:tcW w:w="1581" w:type="dxa"/>
            <w:gridSpan w:val="2"/>
            <w:vAlign w:val="center"/>
          </w:tcPr>
          <w:p w:rsidR="00182C07" w:rsidRPr="001268E1" w:rsidRDefault="00182C07">
            <w:pPr>
              <w:rPr>
                <w:rFonts w:ascii="宋体" w:hAnsi="宋体" w:cs="宋体"/>
                <w:bCs/>
                <w:sz w:val="24"/>
                <w:szCs w:val="24"/>
              </w:rPr>
            </w:pPr>
          </w:p>
        </w:tc>
        <w:tc>
          <w:tcPr>
            <w:tcW w:w="2347" w:type="dxa"/>
            <w:gridSpan w:val="2"/>
            <w:vAlign w:val="center"/>
          </w:tcPr>
          <w:p w:rsidR="00182C07" w:rsidRPr="001268E1" w:rsidRDefault="00182C07">
            <w:pPr>
              <w:spacing w:line="360" w:lineRule="auto"/>
              <w:rPr>
                <w:rFonts w:ascii="宋体" w:hAnsi="宋体" w:cs="宋体"/>
                <w:bCs/>
                <w:sz w:val="24"/>
                <w:szCs w:val="24"/>
              </w:rPr>
            </w:pPr>
          </w:p>
        </w:tc>
      </w:tr>
      <w:tr w:rsidR="00182C07" w:rsidRPr="003A4A16">
        <w:trPr>
          <w:trHeight w:val="316"/>
          <w:jc w:val="center"/>
        </w:trPr>
        <w:tc>
          <w:tcPr>
            <w:tcW w:w="1133" w:type="dxa"/>
            <w:vAlign w:val="center"/>
          </w:tcPr>
          <w:p w:rsidR="00182C07" w:rsidRPr="001268E1" w:rsidRDefault="00C22629">
            <w:pPr>
              <w:spacing w:line="360" w:lineRule="auto"/>
              <w:rPr>
                <w:rFonts w:ascii="宋体" w:hAnsi="宋体" w:cs="宋体"/>
                <w:bCs/>
                <w:sz w:val="24"/>
                <w:szCs w:val="24"/>
              </w:rPr>
            </w:pPr>
            <w:r w:rsidRPr="001268E1">
              <w:rPr>
                <w:rFonts w:ascii="宋体" w:hAnsi="宋体" w:cs="宋体" w:hint="eastAsia"/>
                <w:bCs/>
                <w:sz w:val="24"/>
                <w:szCs w:val="24"/>
              </w:rPr>
              <w:t>2013.6-2014.5</w:t>
            </w:r>
          </w:p>
        </w:tc>
        <w:tc>
          <w:tcPr>
            <w:tcW w:w="3467" w:type="dxa"/>
            <w:gridSpan w:val="4"/>
            <w:vAlign w:val="center"/>
          </w:tcPr>
          <w:p w:rsidR="00182C07" w:rsidRPr="001268E1" w:rsidRDefault="00182C07">
            <w:pPr>
              <w:spacing w:line="360" w:lineRule="auto"/>
              <w:rPr>
                <w:rFonts w:ascii="宋体" w:hAnsi="宋体" w:cs="宋体"/>
                <w:bCs/>
                <w:sz w:val="24"/>
                <w:szCs w:val="24"/>
              </w:rPr>
            </w:pPr>
          </w:p>
        </w:tc>
        <w:tc>
          <w:tcPr>
            <w:tcW w:w="1581" w:type="dxa"/>
            <w:gridSpan w:val="2"/>
            <w:vAlign w:val="center"/>
          </w:tcPr>
          <w:p w:rsidR="00182C07" w:rsidRPr="001268E1" w:rsidRDefault="00182C07">
            <w:pPr>
              <w:spacing w:line="360" w:lineRule="auto"/>
              <w:rPr>
                <w:rFonts w:ascii="宋体" w:hAnsi="宋体" w:cs="宋体"/>
                <w:bCs/>
                <w:sz w:val="24"/>
                <w:szCs w:val="24"/>
              </w:rPr>
            </w:pPr>
          </w:p>
        </w:tc>
        <w:tc>
          <w:tcPr>
            <w:tcW w:w="2347" w:type="dxa"/>
            <w:gridSpan w:val="2"/>
            <w:vAlign w:val="center"/>
          </w:tcPr>
          <w:p w:rsidR="00182C07" w:rsidRPr="001268E1" w:rsidRDefault="00182C07">
            <w:pPr>
              <w:spacing w:line="360" w:lineRule="auto"/>
              <w:rPr>
                <w:rFonts w:ascii="宋体" w:hAnsi="宋体" w:cs="宋体"/>
                <w:bCs/>
                <w:sz w:val="24"/>
                <w:szCs w:val="24"/>
              </w:rPr>
            </w:pPr>
          </w:p>
        </w:tc>
      </w:tr>
      <w:tr w:rsidR="00182C07" w:rsidRPr="003A4A16">
        <w:trPr>
          <w:trHeight w:val="463"/>
          <w:jc w:val="center"/>
        </w:trPr>
        <w:tc>
          <w:tcPr>
            <w:tcW w:w="1133" w:type="dxa"/>
          </w:tcPr>
          <w:p w:rsidR="00182C07" w:rsidRPr="001268E1" w:rsidRDefault="00182C07">
            <w:pPr>
              <w:spacing w:line="360" w:lineRule="auto"/>
              <w:rPr>
                <w:rFonts w:ascii="宋体" w:hAnsi="宋体" w:cs="宋体"/>
                <w:bCs/>
                <w:sz w:val="24"/>
                <w:szCs w:val="24"/>
              </w:rPr>
            </w:pPr>
          </w:p>
        </w:tc>
        <w:tc>
          <w:tcPr>
            <w:tcW w:w="3467" w:type="dxa"/>
            <w:gridSpan w:val="4"/>
          </w:tcPr>
          <w:p w:rsidR="00182C07" w:rsidRPr="001268E1" w:rsidRDefault="00182C07">
            <w:pPr>
              <w:spacing w:line="360" w:lineRule="auto"/>
              <w:rPr>
                <w:rFonts w:ascii="宋体" w:hAnsi="宋体" w:cs="宋体"/>
                <w:bCs/>
                <w:sz w:val="24"/>
                <w:szCs w:val="24"/>
              </w:rPr>
            </w:pPr>
          </w:p>
        </w:tc>
        <w:tc>
          <w:tcPr>
            <w:tcW w:w="1581" w:type="dxa"/>
            <w:gridSpan w:val="2"/>
          </w:tcPr>
          <w:p w:rsidR="00182C07" w:rsidRPr="001268E1" w:rsidRDefault="00182C07">
            <w:pPr>
              <w:spacing w:line="360" w:lineRule="auto"/>
              <w:rPr>
                <w:rFonts w:ascii="宋体" w:hAnsi="宋体" w:cs="宋体"/>
                <w:bCs/>
                <w:sz w:val="24"/>
                <w:szCs w:val="24"/>
              </w:rPr>
            </w:pPr>
          </w:p>
        </w:tc>
        <w:tc>
          <w:tcPr>
            <w:tcW w:w="2347" w:type="dxa"/>
            <w:gridSpan w:val="2"/>
          </w:tcPr>
          <w:p w:rsidR="00182C07" w:rsidRPr="001268E1" w:rsidRDefault="00182C07">
            <w:pPr>
              <w:spacing w:line="360" w:lineRule="auto"/>
              <w:rPr>
                <w:rFonts w:ascii="宋体" w:hAnsi="宋体" w:cs="宋体"/>
                <w:bCs/>
                <w:sz w:val="24"/>
                <w:szCs w:val="24"/>
              </w:rPr>
            </w:pPr>
          </w:p>
        </w:tc>
      </w:tr>
      <w:tr w:rsidR="00182C07" w:rsidRPr="003A4A16">
        <w:trPr>
          <w:trHeight w:val="463"/>
          <w:jc w:val="center"/>
        </w:trPr>
        <w:tc>
          <w:tcPr>
            <w:tcW w:w="1133" w:type="dxa"/>
          </w:tcPr>
          <w:p w:rsidR="00182C07" w:rsidRPr="001268E1" w:rsidRDefault="00182C07">
            <w:pPr>
              <w:spacing w:line="360" w:lineRule="auto"/>
              <w:rPr>
                <w:rFonts w:ascii="宋体" w:hAnsi="宋体" w:cs="宋体"/>
                <w:bCs/>
                <w:sz w:val="24"/>
                <w:szCs w:val="24"/>
              </w:rPr>
            </w:pPr>
          </w:p>
        </w:tc>
        <w:tc>
          <w:tcPr>
            <w:tcW w:w="3467" w:type="dxa"/>
            <w:gridSpan w:val="4"/>
          </w:tcPr>
          <w:p w:rsidR="00182C07" w:rsidRPr="001268E1" w:rsidRDefault="00182C07">
            <w:pPr>
              <w:spacing w:line="360" w:lineRule="auto"/>
              <w:rPr>
                <w:rFonts w:ascii="宋体" w:hAnsi="宋体" w:cs="宋体"/>
                <w:bCs/>
                <w:sz w:val="24"/>
                <w:szCs w:val="24"/>
              </w:rPr>
            </w:pPr>
          </w:p>
        </w:tc>
        <w:tc>
          <w:tcPr>
            <w:tcW w:w="1581" w:type="dxa"/>
            <w:gridSpan w:val="2"/>
          </w:tcPr>
          <w:p w:rsidR="00182C07" w:rsidRPr="001268E1" w:rsidRDefault="00182C07">
            <w:pPr>
              <w:spacing w:line="360" w:lineRule="auto"/>
              <w:rPr>
                <w:rFonts w:ascii="宋体" w:hAnsi="宋体" w:cs="宋体"/>
                <w:bCs/>
                <w:sz w:val="24"/>
                <w:szCs w:val="24"/>
              </w:rPr>
            </w:pPr>
          </w:p>
        </w:tc>
        <w:tc>
          <w:tcPr>
            <w:tcW w:w="2347" w:type="dxa"/>
            <w:gridSpan w:val="2"/>
          </w:tcPr>
          <w:p w:rsidR="00182C07" w:rsidRPr="001268E1" w:rsidRDefault="00182C07">
            <w:pPr>
              <w:spacing w:line="360" w:lineRule="auto"/>
              <w:rPr>
                <w:rFonts w:ascii="宋体" w:hAnsi="宋体" w:cs="宋体"/>
                <w:bCs/>
                <w:sz w:val="24"/>
                <w:szCs w:val="24"/>
              </w:rPr>
            </w:pPr>
          </w:p>
        </w:tc>
      </w:tr>
      <w:tr w:rsidR="00182C07" w:rsidRPr="003A4A16">
        <w:trPr>
          <w:trHeight w:val="463"/>
          <w:jc w:val="center"/>
        </w:trPr>
        <w:tc>
          <w:tcPr>
            <w:tcW w:w="1133" w:type="dxa"/>
          </w:tcPr>
          <w:p w:rsidR="00182C07" w:rsidRPr="001268E1" w:rsidRDefault="00182C07">
            <w:pPr>
              <w:spacing w:line="360" w:lineRule="auto"/>
              <w:rPr>
                <w:rFonts w:ascii="宋体" w:hAnsi="宋体" w:cs="宋体"/>
                <w:bCs/>
                <w:sz w:val="24"/>
                <w:szCs w:val="24"/>
              </w:rPr>
            </w:pPr>
          </w:p>
        </w:tc>
        <w:tc>
          <w:tcPr>
            <w:tcW w:w="3467" w:type="dxa"/>
            <w:gridSpan w:val="4"/>
          </w:tcPr>
          <w:p w:rsidR="00182C07" w:rsidRPr="001268E1" w:rsidRDefault="00182C07">
            <w:pPr>
              <w:spacing w:line="360" w:lineRule="auto"/>
              <w:rPr>
                <w:rFonts w:ascii="宋体" w:hAnsi="宋体" w:cs="宋体"/>
                <w:bCs/>
                <w:sz w:val="24"/>
                <w:szCs w:val="24"/>
              </w:rPr>
            </w:pPr>
          </w:p>
        </w:tc>
        <w:tc>
          <w:tcPr>
            <w:tcW w:w="1581" w:type="dxa"/>
            <w:gridSpan w:val="2"/>
          </w:tcPr>
          <w:p w:rsidR="00182C07" w:rsidRPr="001268E1" w:rsidRDefault="00182C07">
            <w:pPr>
              <w:spacing w:line="360" w:lineRule="auto"/>
              <w:rPr>
                <w:rFonts w:ascii="宋体" w:hAnsi="宋体" w:cs="宋体"/>
                <w:bCs/>
                <w:sz w:val="24"/>
                <w:szCs w:val="24"/>
              </w:rPr>
            </w:pPr>
          </w:p>
        </w:tc>
        <w:tc>
          <w:tcPr>
            <w:tcW w:w="2347" w:type="dxa"/>
            <w:gridSpan w:val="2"/>
          </w:tcPr>
          <w:p w:rsidR="00182C07" w:rsidRPr="001268E1" w:rsidRDefault="00182C07">
            <w:pPr>
              <w:spacing w:line="360" w:lineRule="auto"/>
              <w:rPr>
                <w:rFonts w:ascii="宋体" w:hAnsi="宋体" w:cs="宋体"/>
                <w:bCs/>
                <w:sz w:val="24"/>
                <w:szCs w:val="24"/>
              </w:rPr>
            </w:pPr>
          </w:p>
        </w:tc>
      </w:tr>
      <w:tr w:rsidR="00182C07" w:rsidRPr="003A4A16">
        <w:trPr>
          <w:trHeight w:val="463"/>
          <w:jc w:val="center"/>
        </w:trPr>
        <w:tc>
          <w:tcPr>
            <w:tcW w:w="1133" w:type="dxa"/>
          </w:tcPr>
          <w:p w:rsidR="00182C07" w:rsidRPr="001268E1" w:rsidRDefault="00182C07">
            <w:pPr>
              <w:spacing w:line="360" w:lineRule="auto"/>
              <w:rPr>
                <w:rFonts w:ascii="宋体" w:hAnsi="宋体" w:cs="宋体"/>
                <w:bCs/>
                <w:sz w:val="24"/>
                <w:szCs w:val="24"/>
              </w:rPr>
            </w:pPr>
          </w:p>
        </w:tc>
        <w:tc>
          <w:tcPr>
            <w:tcW w:w="3467" w:type="dxa"/>
            <w:gridSpan w:val="4"/>
          </w:tcPr>
          <w:p w:rsidR="00182C07" w:rsidRPr="001268E1" w:rsidRDefault="00182C07">
            <w:pPr>
              <w:spacing w:line="360" w:lineRule="auto"/>
              <w:rPr>
                <w:rFonts w:ascii="宋体" w:hAnsi="宋体" w:cs="宋体"/>
                <w:bCs/>
                <w:sz w:val="24"/>
                <w:szCs w:val="24"/>
              </w:rPr>
            </w:pPr>
          </w:p>
        </w:tc>
        <w:tc>
          <w:tcPr>
            <w:tcW w:w="1581" w:type="dxa"/>
            <w:gridSpan w:val="2"/>
          </w:tcPr>
          <w:p w:rsidR="00182C07" w:rsidRPr="001268E1" w:rsidRDefault="00182C07">
            <w:pPr>
              <w:spacing w:line="360" w:lineRule="auto"/>
              <w:rPr>
                <w:rFonts w:ascii="宋体" w:hAnsi="宋体" w:cs="宋体"/>
                <w:bCs/>
                <w:sz w:val="24"/>
                <w:szCs w:val="24"/>
              </w:rPr>
            </w:pPr>
          </w:p>
        </w:tc>
        <w:tc>
          <w:tcPr>
            <w:tcW w:w="2347" w:type="dxa"/>
            <w:gridSpan w:val="2"/>
          </w:tcPr>
          <w:p w:rsidR="00182C07" w:rsidRPr="001268E1" w:rsidRDefault="00182C07">
            <w:pPr>
              <w:spacing w:line="360" w:lineRule="auto"/>
              <w:rPr>
                <w:rFonts w:ascii="宋体" w:hAnsi="宋体" w:cs="宋体"/>
                <w:bCs/>
                <w:sz w:val="24"/>
                <w:szCs w:val="24"/>
              </w:rPr>
            </w:pPr>
          </w:p>
        </w:tc>
      </w:tr>
    </w:tbl>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567420" w:rsidRPr="001268E1" w:rsidRDefault="00567420" w:rsidP="003A4A16">
      <w:pPr>
        <w:spacing w:line="360" w:lineRule="exact"/>
        <w:ind w:firstLineChars="200" w:firstLine="480"/>
        <w:rPr>
          <w:rFonts w:ascii="宋体" w:hAnsi="宋体"/>
          <w:sz w:val="24"/>
          <w:szCs w:val="24"/>
        </w:rPr>
      </w:pPr>
      <w:r w:rsidRPr="001268E1">
        <w:rPr>
          <w:rFonts w:ascii="宋体" w:hAnsi="宋体" w:hint="eastAsia"/>
          <w:sz w:val="24"/>
          <w:szCs w:val="24"/>
        </w:rPr>
        <w:t>高级项目管理师</w:t>
      </w:r>
    </w:p>
    <w:p w:rsidR="00567420" w:rsidRPr="001268E1" w:rsidRDefault="00567420" w:rsidP="003A4A16">
      <w:pPr>
        <w:spacing w:line="360" w:lineRule="exact"/>
        <w:ind w:firstLineChars="200" w:firstLine="480"/>
        <w:rPr>
          <w:rFonts w:ascii="宋体" w:hAnsi="宋体"/>
          <w:sz w:val="24"/>
          <w:szCs w:val="24"/>
        </w:rPr>
      </w:pPr>
    </w:p>
    <w:p w:rsidR="00567420" w:rsidRPr="001268E1" w:rsidRDefault="003A4A16" w:rsidP="003A4A16">
      <w:pPr>
        <w:spacing w:line="360" w:lineRule="exact"/>
        <w:ind w:firstLineChars="200" w:firstLine="480"/>
        <w:rPr>
          <w:rFonts w:ascii="宋体" w:hAnsi="宋体"/>
          <w:sz w:val="24"/>
          <w:szCs w:val="24"/>
        </w:rPr>
      </w:pPr>
      <w:r w:rsidRPr="001268E1">
        <w:rPr>
          <w:rFonts w:ascii="宋体" w:hAnsi="宋体" w:hint="eastAsia"/>
          <w:sz w:val="24"/>
          <w:szCs w:val="24"/>
        </w:rPr>
        <w:t>身份证</w:t>
      </w:r>
    </w:p>
    <w:p w:rsidR="00567420" w:rsidRPr="001268E1" w:rsidRDefault="00567420" w:rsidP="003A4A16">
      <w:pPr>
        <w:spacing w:line="360" w:lineRule="exact"/>
        <w:ind w:firstLineChars="200" w:firstLine="480"/>
        <w:rPr>
          <w:rFonts w:ascii="宋体" w:hAnsi="宋体"/>
          <w:sz w:val="24"/>
          <w:szCs w:val="24"/>
        </w:rPr>
      </w:pPr>
    </w:p>
    <w:p w:rsidR="003A4A16" w:rsidRPr="001268E1" w:rsidRDefault="003A4A16" w:rsidP="003A4A16">
      <w:pPr>
        <w:spacing w:line="360" w:lineRule="exact"/>
        <w:ind w:firstLineChars="200" w:firstLine="480"/>
        <w:rPr>
          <w:rFonts w:ascii="宋体" w:hAnsi="宋体"/>
          <w:sz w:val="24"/>
          <w:szCs w:val="24"/>
        </w:rPr>
      </w:pPr>
    </w:p>
    <w:p w:rsidR="003A4A16" w:rsidRPr="001268E1" w:rsidRDefault="003A4A16" w:rsidP="003A4A16">
      <w:pPr>
        <w:spacing w:line="360" w:lineRule="exact"/>
        <w:ind w:firstLineChars="200" w:firstLine="480"/>
        <w:rPr>
          <w:rFonts w:ascii="宋体" w:hAnsi="宋体"/>
          <w:sz w:val="24"/>
          <w:szCs w:val="24"/>
        </w:rPr>
      </w:pPr>
      <w:r w:rsidRPr="001268E1">
        <w:rPr>
          <w:rFonts w:ascii="宋体" w:hAnsi="宋体" w:hint="eastAsia"/>
          <w:sz w:val="24"/>
          <w:szCs w:val="24"/>
        </w:rPr>
        <w:t>高级工程师证</w:t>
      </w:r>
    </w:p>
    <w:p w:rsidR="003A4A16" w:rsidRPr="001268E1" w:rsidRDefault="003A4A16" w:rsidP="003A4A16">
      <w:pPr>
        <w:spacing w:line="360" w:lineRule="exact"/>
        <w:ind w:firstLineChars="200" w:firstLine="480"/>
        <w:rPr>
          <w:rFonts w:ascii="宋体" w:hAnsi="宋体"/>
          <w:sz w:val="24"/>
          <w:szCs w:val="24"/>
        </w:rPr>
      </w:pPr>
    </w:p>
    <w:p w:rsidR="003A4A16" w:rsidRPr="001268E1" w:rsidRDefault="003A4A16" w:rsidP="003A4A16">
      <w:pPr>
        <w:spacing w:line="360" w:lineRule="exact"/>
        <w:ind w:firstLineChars="200" w:firstLine="480"/>
        <w:rPr>
          <w:rFonts w:ascii="宋体" w:hAnsi="宋体"/>
          <w:sz w:val="24"/>
          <w:szCs w:val="24"/>
        </w:rPr>
      </w:pPr>
    </w:p>
    <w:p w:rsidR="003A4A16" w:rsidRPr="001268E1" w:rsidRDefault="003A4A16" w:rsidP="003A4A16">
      <w:pPr>
        <w:spacing w:line="360" w:lineRule="exact"/>
        <w:ind w:firstLineChars="200" w:firstLine="480"/>
        <w:rPr>
          <w:rFonts w:ascii="宋体" w:hAnsi="宋体"/>
          <w:sz w:val="24"/>
          <w:szCs w:val="24"/>
        </w:rPr>
      </w:pPr>
      <w:r w:rsidRPr="001268E1">
        <w:rPr>
          <w:rFonts w:ascii="宋体" w:hAnsi="宋体" w:hint="eastAsia"/>
          <w:sz w:val="24"/>
          <w:szCs w:val="24"/>
        </w:rPr>
        <w:t>毕业证</w:t>
      </w:r>
    </w:p>
    <w:p w:rsidR="003A4A16" w:rsidRPr="001268E1" w:rsidRDefault="003A4A16" w:rsidP="003A4A16">
      <w:pPr>
        <w:spacing w:line="360" w:lineRule="exact"/>
        <w:ind w:firstLineChars="200" w:firstLine="480"/>
        <w:rPr>
          <w:rFonts w:ascii="宋体" w:hAnsi="宋体"/>
          <w:sz w:val="24"/>
          <w:szCs w:val="24"/>
        </w:rPr>
      </w:pPr>
    </w:p>
    <w:p w:rsidR="003A4A16" w:rsidRPr="001268E1" w:rsidRDefault="003A4A16" w:rsidP="003A4A16">
      <w:pPr>
        <w:spacing w:line="360" w:lineRule="exact"/>
        <w:ind w:firstLineChars="200" w:firstLine="480"/>
        <w:rPr>
          <w:rFonts w:ascii="宋体" w:hAnsi="宋体"/>
          <w:sz w:val="24"/>
          <w:szCs w:val="24"/>
        </w:rPr>
      </w:pPr>
    </w:p>
    <w:p w:rsidR="003A4A16" w:rsidRPr="001268E1" w:rsidRDefault="003A4A16" w:rsidP="003A4A16">
      <w:pPr>
        <w:spacing w:line="360" w:lineRule="exact"/>
        <w:ind w:firstLineChars="200" w:firstLine="480"/>
        <w:rPr>
          <w:rFonts w:ascii="宋体" w:hAnsi="宋体"/>
          <w:sz w:val="24"/>
          <w:szCs w:val="24"/>
        </w:rPr>
      </w:pPr>
      <w:r w:rsidRPr="001268E1">
        <w:rPr>
          <w:rFonts w:ascii="宋体" w:hAnsi="宋体" w:hint="eastAsia"/>
          <w:sz w:val="24"/>
          <w:szCs w:val="24"/>
        </w:rPr>
        <w:t>养老保险证明</w:t>
      </w:r>
    </w:p>
    <w:p w:rsidR="003A4A16" w:rsidRPr="001268E1" w:rsidRDefault="003A4A16" w:rsidP="003A4A16">
      <w:pPr>
        <w:spacing w:line="360" w:lineRule="exact"/>
        <w:ind w:firstLineChars="200" w:firstLine="480"/>
        <w:rPr>
          <w:rFonts w:ascii="宋体" w:hAnsi="宋体"/>
          <w:sz w:val="24"/>
          <w:szCs w:val="24"/>
        </w:rPr>
      </w:pPr>
    </w:p>
    <w:p w:rsidR="003A4A16" w:rsidRPr="001268E1" w:rsidRDefault="003A4A16" w:rsidP="003A4A16">
      <w:pPr>
        <w:spacing w:line="360" w:lineRule="exact"/>
        <w:ind w:firstLineChars="200" w:firstLine="480"/>
        <w:rPr>
          <w:rFonts w:ascii="宋体" w:hAnsi="宋体"/>
          <w:sz w:val="24"/>
          <w:szCs w:val="24"/>
        </w:rPr>
      </w:pPr>
      <w:bookmarkStart w:id="16" w:name="_GoBack"/>
      <w:bookmarkEnd w:id="16"/>
    </w:p>
    <w:p w:rsidR="003A4A16" w:rsidRPr="001268E1" w:rsidRDefault="003A4A16" w:rsidP="003A4A16">
      <w:pPr>
        <w:spacing w:line="360" w:lineRule="exact"/>
        <w:rPr>
          <w:rFonts w:ascii="宋体" w:hAnsi="宋体"/>
          <w:sz w:val="24"/>
          <w:szCs w:val="24"/>
        </w:rPr>
      </w:pP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hint="eastAsia"/>
          <w:sz w:val="24"/>
          <w:szCs w:val="24"/>
        </w:rPr>
        <w:t xml:space="preserve">2. </w:t>
      </w:r>
      <w:r w:rsidRPr="001268E1">
        <w:rPr>
          <w:rFonts w:ascii="宋体" w:hAnsi="宋体"/>
          <w:sz w:val="24"/>
          <w:szCs w:val="24"/>
        </w:rPr>
        <w:t>投标人主要工器具、机械设备情况一览表，及其状况说明</w:t>
      </w:r>
      <w:r w:rsidRPr="001268E1">
        <w:rPr>
          <w:rFonts w:ascii="宋体" w:hAnsi="宋体" w:hint="eastAsia"/>
          <w:sz w:val="24"/>
          <w:szCs w:val="24"/>
        </w:rPr>
        <w:t>，</w:t>
      </w:r>
      <w:r w:rsidRPr="001268E1">
        <w:rPr>
          <w:rFonts w:ascii="宋体" w:hAnsi="宋体"/>
          <w:sz w:val="24"/>
          <w:szCs w:val="24"/>
        </w:rPr>
        <w:t>机械设备</w:t>
      </w:r>
      <w:r w:rsidRPr="001268E1">
        <w:rPr>
          <w:rFonts w:ascii="宋体" w:hAnsi="宋体" w:hint="eastAsia"/>
          <w:sz w:val="24"/>
          <w:szCs w:val="24"/>
        </w:rPr>
        <w:t>需提供相关证明材料（采购合同、采购发票、订购意向书、租赁意向书等）</w:t>
      </w:r>
      <w:r w:rsidRPr="001268E1">
        <w:rPr>
          <w:rFonts w:ascii="宋体" w:hAnsi="宋体"/>
          <w:sz w:val="24"/>
          <w:szCs w:val="24"/>
        </w:rPr>
        <w:t>。</w:t>
      </w:r>
    </w:p>
    <w:p w:rsidR="00182C07" w:rsidRPr="001268E1" w:rsidRDefault="00C22629" w:rsidP="003B4DC4">
      <w:pPr>
        <w:spacing w:beforeLines="50" w:before="120" w:line="360" w:lineRule="exact"/>
        <w:rPr>
          <w:rFonts w:ascii="宋体" w:hAnsi="宋体"/>
          <w:b/>
          <w:sz w:val="24"/>
          <w:szCs w:val="24"/>
        </w:rPr>
      </w:pPr>
      <w:r w:rsidRPr="001268E1">
        <w:rPr>
          <w:rStyle w:val="3Char10"/>
          <w:rFonts w:ascii="宋体" w:hAnsi="宋体" w:hint="eastAsia"/>
          <w:sz w:val="24"/>
          <w:szCs w:val="24"/>
        </w:rPr>
        <w:t>（二）施工组织设计</w:t>
      </w:r>
      <w:r w:rsidRPr="001268E1">
        <w:rPr>
          <w:rFonts w:ascii="宋体" w:hAnsi="宋体" w:hint="eastAsia"/>
          <w:b/>
          <w:sz w:val="24"/>
          <w:szCs w:val="24"/>
        </w:rPr>
        <w:t>：</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1.工程概况与工程实施条件分析</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1.1　工程概述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110kV架构基础、主变基础、设备支架及基础、主变压器系统设备安装、10kV配电装置、35kV配电装置、全站二次电缆、电缆防火封堵、全站接地等工程综自改造。</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1.2　工程性质及特点分析</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1、</w:t>
      </w:r>
      <w:hyperlink w:anchor="RANGE!_Toc321298596#RANGE!_Toc321298596" w:history="1">
        <w:r w:rsidRPr="001268E1">
          <w:rPr>
            <w:rFonts w:ascii="宋体" w:hAnsi="宋体" w:hint="eastAsia"/>
            <w:sz w:val="24"/>
            <w:szCs w:val="24"/>
          </w:rPr>
          <w:t>地基土</w:t>
        </w:r>
      </w:hyperlink>
    </w:p>
    <w:p w:rsidR="00182C07" w:rsidRPr="001268E1" w:rsidRDefault="00C22629">
      <w:pPr>
        <w:spacing w:line="360" w:lineRule="exact"/>
        <w:rPr>
          <w:rFonts w:ascii="宋体" w:hAnsi="宋体"/>
          <w:sz w:val="24"/>
          <w:szCs w:val="24"/>
        </w:rPr>
      </w:pPr>
      <w:r w:rsidRPr="001268E1">
        <w:rPr>
          <w:rFonts w:ascii="宋体" w:hAnsi="宋体" w:hint="eastAsia"/>
          <w:sz w:val="24"/>
          <w:szCs w:val="24"/>
        </w:rPr>
        <w:t>场地0.00～20.00m深度范围内的地基土为第四系冲洪积物，岩性以黄土状土、细砂、粉土和中砂为主。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2、 </w:t>
      </w:r>
      <w:hyperlink w:anchor="RANGE!_Toc321298597#RANGE!_Toc321298597" w:history="1">
        <w:r w:rsidRPr="001268E1">
          <w:rPr>
            <w:rFonts w:ascii="宋体" w:hAnsi="宋体" w:hint="eastAsia"/>
            <w:sz w:val="24"/>
            <w:szCs w:val="24"/>
          </w:rPr>
          <w:t>地下水与不良地质作用</w:t>
        </w:r>
      </w:hyperlink>
    </w:p>
    <w:p w:rsidR="00182C07" w:rsidRPr="001268E1" w:rsidRDefault="00C22629">
      <w:pPr>
        <w:spacing w:line="360" w:lineRule="exact"/>
        <w:rPr>
          <w:rFonts w:ascii="宋体" w:hAnsi="宋体"/>
          <w:sz w:val="24"/>
          <w:szCs w:val="24"/>
        </w:rPr>
      </w:pPr>
      <w:r w:rsidRPr="001268E1">
        <w:rPr>
          <w:rFonts w:ascii="宋体" w:hAnsi="宋体" w:hint="eastAsia"/>
          <w:sz w:val="24"/>
          <w:szCs w:val="24"/>
        </w:rPr>
        <w:t>根据勘探资料及现场调查，场地浅层地下水位埋深大于20.0m，可不考虑地下水对地基基础的影响及其对建筑材料的腐蚀性。站址区不存在滑坡、崩塌、泥石流、采空等不良地质作用，不存在压矿问题；站址区现状地下水位埋深大于20m，可不考虑地基土的地震液化问题。</w:t>
      </w:r>
    </w:p>
    <w:p w:rsidR="00182C07" w:rsidRPr="001268E1" w:rsidRDefault="001268E1">
      <w:pPr>
        <w:spacing w:line="360" w:lineRule="exact"/>
        <w:rPr>
          <w:rFonts w:ascii="宋体" w:hAnsi="宋体"/>
          <w:sz w:val="24"/>
          <w:szCs w:val="24"/>
        </w:rPr>
      </w:pPr>
      <w:hyperlink w:anchor="RANGE!_Toc321298598#RANGE!_Toc321298598" w:history="1">
        <w:r w:rsidR="00C22629" w:rsidRPr="001268E1">
          <w:rPr>
            <w:rFonts w:ascii="宋体" w:hAnsi="宋体" w:hint="eastAsia"/>
            <w:sz w:val="24"/>
            <w:szCs w:val="24"/>
          </w:rPr>
          <w:t>3、 地基基础方案论证</w:t>
        </w:r>
      </w:hyperlink>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由于站址百年一遇洪水位不高，根据站址所处的地理位置平原地区，土资源比较丰富，结合站内建构筑物基础出土再回填，本站采用全填土方案，即行洪时，不允许洪水进站。因此当遭遇洪水时，站址处抬高至洪水位以上，地基不会浸泡在水中，故采用天然地基，另外对局部较差的持力层可以采取超挖灰土换填处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主变采用大块混凝土基础，基础埋深2m，采用天然地基。防火墙、中性点支架、深井、污水处理装置基础，均坐于天然地基上。</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道路坐于较厚的回填土上，采用3:7灰土换填。</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基坑开挖可采取放坡措施，放坡坡高比可按1:0.50～1:0.75考虑，如不进行大开挖，可采取必要的支护措施。</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1.3　工程规模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1、变电站按智能变电站无人值班设计，采用分层分布式微机监控系统。</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2、主接地网采用扁钢地网。</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 本站覆冰厚度按5mm等级设计。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4、按“两型一化”实施细则的设计原则进行设计。</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1.4　工期要求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工期目标：开工日期20150501,竣工日期20150731,严格按照里合同要求部署施工。</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1.5　布置形式</w:t>
      </w:r>
    </w:p>
    <w:p w:rsidR="00182C07" w:rsidRPr="001268E1" w:rsidRDefault="00182C07">
      <w:pPr>
        <w:spacing w:line="360" w:lineRule="exact"/>
        <w:rPr>
          <w:rFonts w:ascii="宋体" w:hAnsi="宋体"/>
          <w:sz w:val="24"/>
          <w:szCs w:val="24"/>
        </w:rPr>
      </w:pP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1.6　工程涉及的主要单位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项目法人：国网河北省电力公司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建设管理单位：国网河北省供电公司石家庄供电分公司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设计单位：石家庄电业设计研究院有限公司</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施工单位： </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1.7　电气施工依据及内容</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1.7.1、本工程施工招标文件及建设单位的《建设管理纲要》。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1.7.2、本工程初设说明书及河北省电力勘测设计研究院设计的施工图纸、图纸会审纪要。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1.7.3、《中华人民共和国工程建设标准强制性条文》（电力工程部分）2006年版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1.7.4、《输变电工程建设强制性条文实施规程》Q/GDW248-2008</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1.7.5、《国家电网公司输变电工程质量通病防治工作要求及技术措施》（冀电基[2010]19号）</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1.7.6、《建设工程项目管理规范》GB/T50326-2006</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1.7.7、《建筑工程施工质量验收统一标准》GB50300-2001</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1.7.8、《国家电网公司电力建设工程施工技术管理导则》（国家电网工[2003]153号）</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1.7.9、《国家电网公司输变电工程施工工艺示范手册》（基建质量［2006］135号）</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1.7.10、《国家电网公司输变电工程标准化施工作业手册》（变电工程分册）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1.7.11、《国家电网公司输变电工程安全文明施工标准化图册》（中国电力出版社  2005年）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1.7.12、《建设工程施工现场供用电安全规范》JGJ46-2005</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1.7.13、《电气装置安装工程质量检验及评定规程》DL/T 5161.1～5161.17-2002</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1.7.14、《国家电网公司输变电工程安全文明施工标准化工作规定》（国家电网基建［2005］403号）</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1.7.15、《新编电气装置安装工程施工及验收规范》2007版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1.7.16、《电气装置安装工程  电气设备交接试验标准》  GB50150－2006</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1.7.17、《国家电网公司输变电工程达标投产考核办法》（国家电网基建［2011］146号）</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1.7.18、《建设工程文件归档整理规范》GB/T50328-2001</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2　项目施工管理组织机构</w:t>
      </w:r>
    </w:p>
    <w:p w:rsidR="00182C07" w:rsidRPr="001268E1" w:rsidRDefault="00C22629">
      <w:pPr>
        <w:spacing w:line="360" w:lineRule="auto"/>
        <w:ind w:firstLine="420"/>
        <w:rPr>
          <w:rFonts w:ascii="宋体" w:hAnsi="宋体"/>
          <w:sz w:val="24"/>
          <w:szCs w:val="24"/>
        </w:rPr>
      </w:pPr>
      <w:r w:rsidRPr="001268E1">
        <w:rPr>
          <w:rFonts w:ascii="宋体" w:hAnsi="宋体" w:hint="eastAsia"/>
          <w:sz w:val="24"/>
          <w:szCs w:val="24"/>
        </w:rPr>
        <w:t>为快速、安全、优质、达标完成本期施工任务，结合我公司经营管理目标和本工程特点，选调具有丰富施工管理经验的人员，组成一个团结奋进、作风过硬的项目部。项目部对工程质量、工期、现场管理全面负责。公司各职能部室对项目部进行监督、检查、服务，确保本工程各项目标的圆满完成。</w:t>
      </w:r>
    </w:p>
    <w:p w:rsidR="00182C07" w:rsidRPr="001268E1" w:rsidRDefault="00182C07" w:rsidP="008A39A7">
      <w:pPr>
        <w:spacing w:line="360" w:lineRule="auto"/>
        <w:rPr>
          <w:rFonts w:ascii="宋体" w:hAnsi="宋体"/>
          <w:sz w:val="24"/>
          <w:szCs w:val="24"/>
        </w:rPr>
      </w:pPr>
    </w:p>
    <w:p w:rsidR="00182C07" w:rsidRPr="001268E1" w:rsidRDefault="00C22629">
      <w:pPr>
        <w:spacing w:line="360" w:lineRule="auto"/>
        <w:ind w:firstLine="420"/>
        <w:rPr>
          <w:rFonts w:ascii="宋体" w:hAnsi="宋体"/>
          <w:sz w:val="24"/>
          <w:szCs w:val="24"/>
        </w:rPr>
      </w:pPr>
      <w:r w:rsidRPr="001268E1">
        <w:rPr>
          <w:rFonts w:ascii="宋体" w:hAnsi="宋体" w:hint="eastAsia"/>
          <w:sz w:val="24"/>
          <w:szCs w:val="24"/>
        </w:rPr>
        <w:t>项目经理及主要负责人简介:</w:t>
      </w: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9"/>
        <w:gridCol w:w="1080"/>
        <w:gridCol w:w="951"/>
        <w:gridCol w:w="1260"/>
        <w:gridCol w:w="900"/>
        <w:gridCol w:w="1260"/>
        <w:gridCol w:w="720"/>
        <w:gridCol w:w="1260"/>
        <w:gridCol w:w="643"/>
      </w:tblGrid>
      <w:tr w:rsidR="00182C07" w:rsidRPr="003A4A16">
        <w:trPr>
          <w:trHeight w:val="656"/>
          <w:jc w:val="center"/>
        </w:trPr>
        <w:tc>
          <w:tcPr>
            <w:tcW w:w="1569" w:type="dxa"/>
            <w:vMerge w:val="restart"/>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职务</w:t>
            </w:r>
          </w:p>
        </w:tc>
        <w:tc>
          <w:tcPr>
            <w:tcW w:w="1080" w:type="dxa"/>
            <w:vMerge w:val="restart"/>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姓名</w:t>
            </w:r>
          </w:p>
        </w:tc>
        <w:tc>
          <w:tcPr>
            <w:tcW w:w="951" w:type="dxa"/>
            <w:vMerge w:val="restart"/>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职称</w:t>
            </w:r>
          </w:p>
        </w:tc>
        <w:tc>
          <w:tcPr>
            <w:tcW w:w="5400" w:type="dxa"/>
            <w:gridSpan w:val="5"/>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执业或职业资格证明</w:t>
            </w:r>
          </w:p>
        </w:tc>
        <w:tc>
          <w:tcPr>
            <w:tcW w:w="643" w:type="dxa"/>
            <w:vMerge w:val="restart"/>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备注</w:t>
            </w:r>
          </w:p>
        </w:tc>
      </w:tr>
      <w:tr w:rsidR="00182C07" w:rsidRPr="003A4A16">
        <w:trPr>
          <w:trHeight w:val="479"/>
          <w:jc w:val="center"/>
        </w:trPr>
        <w:tc>
          <w:tcPr>
            <w:tcW w:w="1569" w:type="dxa"/>
            <w:vMerge/>
            <w:vAlign w:val="center"/>
          </w:tcPr>
          <w:p w:rsidR="00182C07" w:rsidRPr="001268E1" w:rsidRDefault="00182C07">
            <w:pPr>
              <w:jc w:val="center"/>
              <w:rPr>
                <w:rFonts w:ascii="宋体" w:hAnsi="宋体"/>
                <w:sz w:val="24"/>
                <w:szCs w:val="24"/>
              </w:rPr>
            </w:pPr>
          </w:p>
        </w:tc>
        <w:tc>
          <w:tcPr>
            <w:tcW w:w="1080" w:type="dxa"/>
            <w:vMerge/>
            <w:vAlign w:val="center"/>
          </w:tcPr>
          <w:p w:rsidR="00182C07" w:rsidRPr="001268E1" w:rsidRDefault="00182C07">
            <w:pPr>
              <w:jc w:val="center"/>
              <w:rPr>
                <w:rFonts w:ascii="宋体" w:hAnsi="宋体"/>
                <w:sz w:val="24"/>
                <w:szCs w:val="24"/>
              </w:rPr>
            </w:pPr>
          </w:p>
        </w:tc>
        <w:tc>
          <w:tcPr>
            <w:tcW w:w="951" w:type="dxa"/>
            <w:vMerge/>
            <w:vAlign w:val="center"/>
          </w:tcPr>
          <w:p w:rsidR="00182C07" w:rsidRPr="001268E1" w:rsidRDefault="00182C07">
            <w:pPr>
              <w:jc w:val="center"/>
              <w:rPr>
                <w:rFonts w:ascii="宋体" w:hAnsi="宋体"/>
                <w:sz w:val="24"/>
                <w:szCs w:val="24"/>
              </w:rPr>
            </w:pPr>
          </w:p>
        </w:tc>
        <w:tc>
          <w:tcPr>
            <w:tcW w:w="126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证书名称</w:t>
            </w:r>
          </w:p>
        </w:tc>
        <w:tc>
          <w:tcPr>
            <w:tcW w:w="90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级别</w:t>
            </w:r>
          </w:p>
        </w:tc>
        <w:tc>
          <w:tcPr>
            <w:tcW w:w="126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证号</w:t>
            </w:r>
          </w:p>
        </w:tc>
        <w:tc>
          <w:tcPr>
            <w:tcW w:w="72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专业</w:t>
            </w:r>
          </w:p>
        </w:tc>
        <w:tc>
          <w:tcPr>
            <w:tcW w:w="126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养老保险</w:t>
            </w:r>
          </w:p>
        </w:tc>
        <w:tc>
          <w:tcPr>
            <w:tcW w:w="643" w:type="dxa"/>
            <w:vMerge/>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项目经理</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90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643" w:type="dxa"/>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项目总工</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90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643" w:type="dxa"/>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widowControl/>
              <w:jc w:val="center"/>
              <w:rPr>
                <w:rFonts w:ascii="宋体" w:hAnsi="宋体"/>
                <w:sz w:val="24"/>
                <w:szCs w:val="24"/>
              </w:rPr>
            </w:pPr>
            <w:r w:rsidRPr="001268E1">
              <w:rPr>
                <w:rFonts w:ascii="宋体" w:hAnsi="宋体" w:hint="eastAsia"/>
                <w:sz w:val="24"/>
                <w:szCs w:val="24"/>
              </w:rPr>
              <w:t>质量管理</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90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643" w:type="dxa"/>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widowControl/>
              <w:jc w:val="center"/>
              <w:rPr>
                <w:rFonts w:ascii="宋体" w:hAnsi="宋体"/>
                <w:sz w:val="24"/>
                <w:szCs w:val="24"/>
              </w:rPr>
            </w:pPr>
            <w:r w:rsidRPr="001268E1">
              <w:rPr>
                <w:rFonts w:ascii="宋体" w:hAnsi="宋体" w:hint="eastAsia"/>
                <w:sz w:val="24"/>
                <w:szCs w:val="24"/>
              </w:rPr>
              <w:t>资料管理</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jc w:val="center"/>
              <w:rPr>
                <w:rFonts w:ascii="宋体" w:hAnsi="宋体"/>
                <w:sz w:val="24"/>
                <w:szCs w:val="24"/>
              </w:rPr>
            </w:pPr>
          </w:p>
        </w:tc>
        <w:tc>
          <w:tcPr>
            <w:tcW w:w="1260" w:type="dxa"/>
            <w:vAlign w:val="center"/>
          </w:tcPr>
          <w:p w:rsidR="00182C07" w:rsidRPr="001268E1" w:rsidRDefault="00182C07">
            <w:pPr>
              <w:jc w:val="center"/>
              <w:rPr>
                <w:rFonts w:ascii="宋体" w:hAnsi="宋体"/>
                <w:sz w:val="24"/>
                <w:szCs w:val="24"/>
              </w:rPr>
            </w:pPr>
          </w:p>
        </w:tc>
        <w:tc>
          <w:tcPr>
            <w:tcW w:w="900" w:type="dxa"/>
            <w:vAlign w:val="center"/>
          </w:tcPr>
          <w:p w:rsidR="00182C07" w:rsidRPr="001268E1" w:rsidRDefault="00182C07">
            <w:pPr>
              <w:jc w:val="center"/>
              <w:rPr>
                <w:rFonts w:ascii="宋体" w:hAnsi="宋体"/>
                <w:sz w:val="24"/>
                <w:szCs w:val="24"/>
              </w:rPr>
            </w:pPr>
          </w:p>
        </w:tc>
        <w:tc>
          <w:tcPr>
            <w:tcW w:w="1260" w:type="dxa"/>
            <w:vAlign w:val="center"/>
          </w:tcPr>
          <w:p w:rsidR="00182C07" w:rsidRPr="001268E1" w:rsidRDefault="00182C07">
            <w:pPr>
              <w:jc w:val="center"/>
              <w:rPr>
                <w:rFonts w:ascii="宋体" w:hAnsi="宋体"/>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jc w:val="center"/>
              <w:rPr>
                <w:rFonts w:ascii="宋体" w:hAnsi="宋体"/>
                <w:sz w:val="24"/>
                <w:szCs w:val="24"/>
              </w:rPr>
            </w:pPr>
          </w:p>
        </w:tc>
        <w:tc>
          <w:tcPr>
            <w:tcW w:w="643" w:type="dxa"/>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安全管理</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90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643" w:type="dxa"/>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造价员</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90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jc w:val="center"/>
              <w:rPr>
                <w:rFonts w:ascii="宋体" w:hAnsi="宋体"/>
                <w:sz w:val="24"/>
                <w:szCs w:val="24"/>
              </w:rPr>
            </w:pPr>
          </w:p>
        </w:tc>
        <w:tc>
          <w:tcPr>
            <w:tcW w:w="643" w:type="dxa"/>
            <w:vAlign w:val="center"/>
          </w:tcPr>
          <w:p w:rsidR="00182C07" w:rsidRPr="001268E1" w:rsidRDefault="00182C07">
            <w:pPr>
              <w:jc w:val="center"/>
              <w:rPr>
                <w:rFonts w:ascii="宋体" w:hAnsi="宋体"/>
                <w:sz w:val="24"/>
                <w:szCs w:val="24"/>
              </w:rPr>
            </w:pPr>
          </w:p>
        </w:tc>
      </w:tr>
    </w:tbl>
    <w:p w:rsidR="00182C07" w:rsidRPr="001268E1" w:rsidRDefault="00182C07">
      <w:pPr>
        <w:spacing w:line="360" w:lineRule="exact"/>
        <w:rPr>
          <w:rFonts w:ascii="宋体" w:hAnsi="宋体"/>
          <w:b/>
          <w:bCs/>
          <w:sz w:val="24"/>
          <w:szCs w:val="24"/>
        </w:rPr>
      </w:pP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2.1　施工项目组织机构</w: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shapetype id="_x0000_t202" coordsize="21600,21600" o:spt="202" path="m,l,21600r21600,l21600,xe">
            <v:stroke joinstyle="miter"/>
            <v:path gradientshapeok="t" o:connecttype="rect"/>
          </v:shapetype>
          <v:shape id="文本框 2" o:spid="_x0000_s1027" type="#_x0000_t202" style="position:absolute;left:0;text-align:left;margin-left:119.7pt;margin-top:4.5pt;width:126.7pt;height:29.15pt;z-index:1"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项目经理</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箭头 3" o:spid="_x0000_s1028" style="position:absolute;left:0;text-align:left;flip:x;z-index:2" from="182.8pt,5.2pt" to="182.85pt,19.5pt" o:preferrelative="t" strokecolor="#739cc3">
            <v:stroke endarrow="block" miterlimit="2"/>
          </v:lin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shape id="Quad Arrow 4" o:spid="_x0000_s1029" type="#_x0000_t202" style="position:absolute;left:0;text-align:left;margin-left:119.75pt;margin-top:5.8pt;width:126.7pt;height:26.9pt;z-index:3"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项目总工</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5" o:spid="_x0000_s1030" style="position:absolute;left:0;text-align:left;z-index:11" from="184.15pt,5.55pt" to="184.2pt,27.3pt" o:preferrelative="t" strokecolor="#739cc3">
            <v:stroke endarrow="block" miterlimit="2"/>
          </v:lin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6" o:spid="_x0000_s1031" style="position:absolute;left:0;text-align:left;z-index:15" from="325.2pt,14.45pt" to="325.25pt,36.2pt" o:preferrelative="t" strokecolor="#739cc3">
            <v:stroke endarrow="block" miterlimit="2"/>
          </v:line>
        </w:pict>
      </w:r>
      <w:r w:rsidRPr="001268E1">
        <w:rPr>
          <w:rFonts w:ascii="宋体" w:hAnsi="宋体"/>
          <w:sz w:val="24"/>
          <w:szCs w:val="24"/>
        </w:rPr>
        <w:pict>
          <v:line id="Line 7" o:spid="_x0000_s1032" style="position:absolute;left:0;text-align:left;z-index:14" from="251.7pt,15.2pt" to="251.75pt,36.95pt" o:preferrelative="t" strokecolor="#739cc3">
            <v:stroke endarrow="block" miterlimit="2"/>
          </v:line>
        </w:pict>
      </w:r>
      <w:r w:rsidRPr="001268E1">
        <w:rPr>
          <w:rFonts w:ascii="宋体" w:hAnsi="宋体"/>
          <w:sz w:val="24"/>
          <w:szCs w:val="24"/>
        </w:rPr>
        <w:pict>
          <v:line id="Line 8" o:spid="_x0000_s1033" style="position:absolute;left:0;text-align:left;z-index:13" from="54.45pt,14.45pt" to="54.5pt,36.2pt" o:preferrelative="t" strokecolor="#739cc3">
            <v:stroke endarrow="block" miterlimit="2"/>
          </v:line>
        </w:pict>
      </w:r>
      <w:r w:rsidRPr="001268E1">
        <w:rPr>
          <w:rFonts w:ascii="宋体" w:hAnsi="宋体"/>
          <w:sz w:val="24"/>
          <w:szCs w:val="24"/>
        </w:rPr>
        <w:pict>
          <v:line id="Line 9" o:spid="_x0000_s1034" style="position:absolute;left:0;text-align:left;z-index:12" from="125.7pt,15.2pt" to="125.75pt,36.95pt" o:preferrelative="t" strokecolor="#739cc3">
            <v:stroke endarrow="block" miterlimit="2"/>
          </v:line>
        </w:pict>
      </w:r>
      <w:r w:rsidRPr="001268E1">
        <w:rPr>
          <w:rFonts w:ascii="宋体" w:hAnsi="宋体"/>
          <w:sz w:val="24"/>
          <w:szCs w:val="24"/>
        </w:rPr>
        <w:pict>
          <v:line id="直线 11" o:spid="_x0000_s1035" style="position:absolute;left:0;text-align:left;z-index:10" from="52.95pt,14.45pt" to="325.95pt,14.5pt" o:preferrelative="t" strokecolor="#739cc3">
            <v:stroke miterlimit="2"/>
          </v:lin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lastRenderedPageBreak/>
        <w:pict>
          <v:line id="箭头 5" o:spid="_x0000_s1036" style="position:absolute;left:0;text-align:left;z-index:4" from="182.15pt,1.9pt" to="182.8pt,18.2pt" o:preferrelative="t" strokecolor="#739cc3">
            <v:stroke endarrow="block" miterlimit="2"/>
          </v:line>
        </w:pict>
      </w:r>
      <w:r w:rsidRPr="001268E1">
        <w:rPr>
          <w:rFonts w:ascii="宋体" w:hAnsi="宋体"/>
          <w:sz w:val="24"/>
          <w:szCs w:val="24"/>
        </w:rPr>
        <w:pict>
          <v:shape id="Quad Arrow 12" o:spid="_x0000_s1037" type="#_x0000_t202" style="position:absolute;left:0;text-align:left;margin-left:309.65pt;margin-top:17.7pt;width:35.25pt;height:72.8pt;z-index:9" o:preferrelative="t">
            <v:stroke miterlimit="2"/>
            <v:textbox style="layout-flow:vertical-ideographic">
              <w:txbxContent>
                <w:p w:rsidR="00284BB0" w:rsidRDefault="00284BB0">
                  <w:pPr>
                    <w:rPr>
                      <w:rFonts w:ascii="仿宋_GB2312" w:eastAsia="仿宋_GB2312" w:hAnsi="仿宋_GB2312"/>
                    </w:rPr>
                  </w:pPr>
                  <w:r>
                    <w:rPr>
                      <w:rFonts w:ascii="仿宋_GB2312" w:eastAsia="仿宋_GB2312" w:hAnsi="仿宋_GB2312" w:hint="eastAsia"/>
                    </w:rPr>
                    <w:t>造价员</w:t>
                  </w:r>
                </w:p>
              </w:txbxContent>
            </v:textbox>
          </v:shape>
        </w:pict>
      </w:r>
      <w:r w:rsidRPr="001268E1">
        <w:rPr>
          <w:rFonts w:ascii="宋体" w:hAnsi="宋体"/>
          <w:sz w:val="24"/>
          <w:szCs w:val="24"/>
        </w:rPr>
        <w:pict>
          <v:shape id="Quad Arrow 13" o:spid="_x0000_s1038" type="#_x0000_t202" style="position:absolute;left:0;text-align:left;margin-left:235.4pt;margin-top:16.95pt;width:35.25pt;height:72.8pt;z-index:8" o:preferrelative="t">
            <v:stroke miterlimit="2"/>
            <v:textbox style="layout-flow:vertical-ideographic">
              <w:txbxContent>
                <w:p w:rsidR="00284BB0" w:rsidRDefault="00284BB0">
                  <w:pPr>
                    <w:rPr>
                      <w:rFonts w:ascii="仿宋_GB2312" w:eastAsia="仿宋_GB2312" w:hAnsi="仿宋_GB2312"/>
                    </w:rPr>
                  </w:pPr>
                  <w:r>
                    <w:rPr>
                      <w:rFonts w:ascii="仿宋_GB2312" w:eastAsia="仿宋_GB2312" w:hAnsi="仿宋_GB2312" w:hint="eastAsia"/>
                    </w:rPr>
                    <w:t>材料管理</w:t>
                  </w:r>
                </w:p>
              </w:txbxContent>
            </v:textbox>
          </v:shape>
        </w:pict>
      </w:r>
      <w:r w:rsidRPr="001268E1">
        <w:rPr>
          <w:rFonts w:ascii="宋体" w:hAnsi="宋体"/>
          <w:sz w:val="24"/>
          <w:szCs w:val="24"/>
        </w:rPr>
        <w:pict>
          <v:shape id="文本框 6" o:spid="_x0000_s1039" type="#_x0000_t202" style="position:absolute;left:0;text-align:left;margin-left:36.6pt;margin-top:17.8pt;width:35.25pt;height:71.95pt;z-index:5" o:preferrelative="t">
            <v:stroke miterlimit="2"/>
            <v:textbox style="layout-flow:vertical-ideographic">
              <w:txbxContent>
                <w:p w:rsidR="00284BB0" w:rsidRDefault="00284BB0">
                  <w:pPr>
                    <w:rPr>
                      <w:rFonts w:ascii="仿宋_GB2312" w:eastAsia="仿宋_GB2312" w:hAnsi="仿宋_GB2312"/>
                    </w:rPr>
                  </w:pPr>
                  <w:r>
                    <w:rPr>
                      <w:rFonts w:ascii="仿宋_GB2312" w:eastAsia="仿宋_GB2312" w:hAnsi="仿宋_GB2312" w:hint="eastAsia"/>
                    </w:rPr>
                    <w:t>质量管理</w:t>
                  </w:r>
                </w:p>
              </w:txbxContent>
            </v:textbox>
          </v:shape>
        </w:pict>
      </w:r>
      <w:r w:rsidRPr="001268E1">
        <w:rPr>
          <w:rFonts w:ascii="宋体" w:hAnsi="宋体"/>
          <w:sz w:val="24"/>
          <w:szCs w:val="24"/>
        </w:rPr>
        <w:pict>
          <v:shape id="Quad Arrow 15" o:spid="_x0000_s1040" type="#_x0000_t202" style="position:absolute;left:0;text-align:left;margin-left:108.65pt;margin-top:16.95pt;width:35.25pt;height:72.8pt;z-index:6" o:preferrelative="t">
            <v:stroke miterlimit="2"/>
            <v:textbox style="layout-flow:vertical-ideographic">
              <w:txbxContent>
                <w:p w:rsidR="00284BB0" w:rsidRDefault="00284BB0">
                  <w:pPr>
                    <w:rPr>
                      <w:rFonts w:ascii="仿宋_GB2312" w:eastAsia="仿宋_GB2312" w:hAnsi="仿宋_GB2312"/>
                    </w:rPr>
                  </w:pPr>
                  <w:r>
                    <w:rPr>
                      <w:rFonts w:ascii="仿宋_GB2312" w:eastAsia="仿宋_GB2312" w:hAnsi="仿宋_GB2312" w:hint="eastAsia"/>
                    </w:rPr>
                    <w:t>安全管理</w:t>
                  </w:r>
                </w:p>
              </w:txbxContent>
            </v:textbox>
          </v:shape>
        </w:pict>
      </w:r>
      <w:r w:rsidRPr="001268E1">
        <w:rPr>
          <w:rFonts w:ascii="宋体" w:hAnsi="宋体"/>
          <w:sz w:val="24"/>
          <w:szCs w:val="24"/>
        </w:rPr>
        <w:pict>
          <v:shape id="Quad Arrow 16" o:spid="_x0000_s1041" type="#_x0000_t202" style="position:absolute;left:0;text-align:left;margin-left:168.65pt;margin-top:16.2pt;width:35.25pt;height:72.8pt;z-index:7" o:preferrelative="t">
            <v:stroke miterlimit="2"/>
            <v:textbox style="layout-flow:vertical-ideographic">
              <w:txbxContent>
                <w:p w:rsidR="00284BB0" w:rsidRDefault="00284BB0">
                  <w:pPr>
                    <w:rPr>
                      <w:rFonts w:ascii="仿宋_GB2312" w:eastAsia="仿宋_GB2312" w:hAnsi="仿宋_GB2312"/>
                    </w:rPr>
                  </w:pPr>
                  <w:r>
                    <w:rPr>
                      <w:rFonts w:ascii="仿宋_GB2312" w:eastAsia="仿宋_GB2312" w:hAnsi="仿宋_GB2312" w:hint="eastAsia"/>
                    </w:rPr>
                    <w:t>技术管理</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17" o:spid="_x0000_s1042" style="position:absolute;left:0;text-align:left;z-index:21" from="329pt,8.5pt" to="329.05pt,30.25pt" o:preferrelative="t" strokecolor="#739cc3">
            <v:stroke endarrow="block" miterlimit="2"/>
          </v:line>
        </w:pict>
      </w:r>
      <w:r w:rsidRPr="001268E1">
        <w:rPr>
          <w:rFonts w:ascii="宋体" w:hAnsi="宋体"/>
          <w:sz w:val="24"/>
          <w:szCs w:val="24"/>
        </w:rPr>
        <w:pict>
          <v:line id="Line 18" o:spid="_x0000_s1043" style="position:absolute;left:0;text-align:left;z-index:20" from="252.5pt,7.1pt" to="252.55pt,28.85pt" o:preferrelative="t" strokecolor="#739cc3">
            <v:stroke endarrow="block" miterlimit="2"/>
          </v:line>
        </w:pict>
      </w:r>
      <w:r w:rsidRPr="001268E1">
        <w:rPr>
          <w:rFonts w:ascii="宋体" w:hAnsi="宋体"/>
          <w:sz w:val="24"/>
          <w:szCs w:val="24"/>
        </w:rPr>
        <w:pict>
          <v:line id="Line 19" o:spid="_x0000_s1044" style="position:absolute;left:0;text-align:left;z-index:19" from="183.65pt,7pt" to="183.7pt,28.75pt" o:preferrelative="t" strokecolor="#739cc3">
            <v:stroke endarrow="block" miterlimit="2"/>
          </v:line>
        </w:pict>
      </w:r>
      <w:r w:rsidRPr="001268E1">
        <w:rPr>
          <w:rFonts w:ascii="宋体" w:hAnsi="宋体"/>
          <w:sz w:val="24"/>
          <w:szCs w:val="24"/>
        </w:rPr>
        <w:pict>
          <v:line id="Line 20" o:spid="_x0000_s1045" style="position:absolute;left:0;text-align:left;z-index:18" from="125.8pt,7.65pt" to="125.85pt,29.4pt" o:preferrelative="t" strokecolor="#739cc3">
            <v:stroke endarrow="block" miterlimit="2"/>
          </v:line>
        </w:pict>
      </w:r>
      <w:r w:rsidRPr="001268E1">
        <w:rPr>
          <w:rFonts w:ascii="宋体" w:hAnsi="宋体"/>
          <w:sz w:val="24"/>
          <w:szCs w:val="24"/>
        </w:rPr>
        <w:pict>
          <v:line id="Line 21" o:spid="_x0000_s1046" style="position:absolute;left:0;text-align:left;z-index:17" from="51.65pt,9pt" to="51.7pt,30.75pt" o:preferrelative="t" strokecolor="#739cc3">
            <v:stroke endarrow="block" miterlimit="2"/>
          </v:line>
        </w:pict>
      </w:r>
    </w:p>
    <w:p w:rsidR="00182C07" w:rsidRPr="001268E1" w:rsidRDefault="00182C07">
      <w:pPr>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22" o:spid="_x0000_s1047" style="position:absolute;left:0;text-align:left;z-index:22" from="184.3pt,4.2pt" to="184.35pt,25.95pt" o:preferrelative="t" strokecolor="#739cc3">
            <v:stroke endarrow="block" miterlimit="2"/>
          </v:line>
        </w:pict>
      </w:r>
      <w:r w:rsidRPr="001268E1">
        <w:rPr>
          <w:rFonts w:ascii="宋体" w:hAnsi="宋体"/>
          <w:sz w:val="24"/>
          <w:szCs w:val="24"/>
        </w:rPr>
        <w:pict>
          <v:line id="直线 17" o:spid="_x0000_s1048" style="position:absolute;left:0;text-align:left;z-index:16" from="49.3pt,2.8pt" to="327.55pt,2.85pt" o:preferrelative="t" strokecolor="#739cc3">
            <v:stroke miterlimit="2"/>
          </v:lin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shape id="Quad Arrow 24" o:spid="_x0000_s1049" type="#_x0000_t202" style="position:absolute;left:0;text-align:left;margin-left:115.65pt;margin-top:11.65pt;width:126.7pt;height:32pt;z-index:23"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施工队伍</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82C07">
      <w:pPr>
        <w:spacing w:line="360" w:lineRule="exact"/>
        <w:rPr>
          <w:rFonts w:ascii="宋体" w:hAnsi="宋体"/>
          <w:sz w:val="24"/>
          <w:szCs w:val="24"/>
        </w:rPr>
      </w:pPr>
    </w:p>
    <w:p w:rsidR="00182C07" w:rsidRPr="001268E1" w:rsidRDefault="00182C07">
      <w:pPr>
        <w:spacing w:line="360" w:lineRule="exact"/>
        <w:rPr>
          <w:rFonts w:ascii="宋体" w:hAnsi="宋体"/>
          <w:sz w:val="24"/>
          <w:szCs w:val="24"/>
        </w:rPr>
      </w:pP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2.2　施工项目组织原则</w:t>
      </w:r>
    </w:p>
    <w:p w:rsidR="00182C07" w:rsidRPr="001268E1" w:rsidRDefault="00C22629" w:rsidP="003A4A16">
      <w:pPr>
        <w:spacing w:line="360" w:lineRule="auto"/>
        <w:ind w:firstLineChars="200" w:firstLine="480"/>
        <w:rPr>
          <w:rFonts w:ascii="宋体" w:hAnsi="宋体"/>
          <w:sz w:val="24"/>
          <w:szCs w:val="24"/>
        </w:rPr>
      </w:pPr>
      <w:r w:rsidRPr="001268E1">
        <w:rPr>
          <w:rFonts w:ascii="宋体" w:hAnsi="宋体" w:hint="eastAsia"/>
          <w:sz w:val="24"/>
          <w:szCs w:val="24"/>
        </w:rPr>
        <w:t>为快速、安全、优质、达标完成本期施工任务，全体人员都要都要树立“安全第一，安全无小事，隐患就是事故，安全形势永不言好”的安全理念，全过程实施安全监督，大力加强全面质量管理，以各种记录表格来真实反映实际安装情况，以推动安全、质量管理及达标工作向新水平迈进。结合我公司经营管理目标和本工程特点，选调具有丰富施工管理经验的人员，组成一个团结奋进、作风过硬的项目部。项目部对工程质量、工期、现场管理全面负责。公司各职能处室对项目部进行监督、检查、服务，确保本工程各项目标的圆满完成。</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2.3　人员及部门职责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2.3.1项目经理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2.3.1.1是落实施工现场管理职责的第一责任人，在授权范围内代表施工单位全面履行施工承包合同；对施工生产和组织调度实施全过程管理；确保工程施工顺利进行。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2.3.1.2组织建立相关施工责任制和各种专业管理体系并组织落实各项管理组织和资源配备，监督有效地运行，负责项目部员工管理职责的考核及奖惩，进行利益分配。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2.3.1.3组织编制符合工程项目实际的《项目管理实施规划》（施工组织设计）、《施工安全管理及风险控制方案》、《应急处置方案》和《强条实施计划》等实施性文件，并负责落实和监督。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2.3.1.4组织制订施工进度、安全、质量及造价管理实施计划，实时掌握施工过程中安全、质量、进度、技术、造价、组织协调等的总体情况，组织召开项目部工作例会，安排部署施工工作。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2.3.1.5对施工过程中的安全、质量、进度、技术、造价等有关要求执行情况进行检查、分析及纠偏。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2.3.1.6针对工程实施和检查中出现的重大问题，负责妥善处理，提请有关方协调解决，</w:t>
      </w:r>
      <w:r w:rsidRPr="001268E1">
        <w:rPr>
          <w:rFonts w:ascii="宋体" w:hAnsi="宋体" w:hint="eastAsia"/>
          <w:sz w:val="24"/>
          <w:szCs w:val="24"/>
        </w:rPr>
        <w:lastRenderedPageBreak/>
        <w:t>并制订纠正预防措施。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2.3.1.7合理安排工程资金使用；审核“安措费”使用计划。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2.3.1.8组织落实安全文明施工、职业健康和环境保护有关要求，促进项目的各项管理活动的开展落实。</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2.3.1.9组织工程内部验收和质量评定工作，申请工程验收，安排工程竣工后期相关管理工作。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2.3.1.10项目投产后，组织对项目管理工作进行总结；接受审计，安排项目部解体后的收尾工作。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2.3.2项目总工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2.3.2.1认真贯彻执行上级和施工单位颁发的规章制度、技术规范、标准。组织编制符合工程实际的实施性文件和重大施工方案，并在施工过程中负责技术指导和把关。</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2.3.2.2组织对施工图及时预审，接受业主项目部组织的交底活动。对施工图纸和设计变更的有效性执行负责，在施工过程中发现施工图纸中存在问题，负责向监理项目部提出书面资料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2.3.2.3组织相关施工作业指导书、安全技术措施的编审工作，组织项目部安全、质量、技术及环保等专业交底工作。负责对承担的施工方案进行技术经济分析与评价。</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2.3.2.4组织编制设备、材料供货计划、大型机具配置计划、技术培训计划并督促实施。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2.3.2.5组织本项目部全员的安全、质量、技术及环保等相关法律、法规及其它要求等的培训。</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2.3.2.6定期组织项目专业管理人员，检查或抽查工程安全和质量。当工程项目安全和质量存在问题或隐患时，提出技术解决和防范措施。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2.3.2.7在项目经理的领导下，主持项目施工日常管理工作，负责落实业主、监理项目部对工程技术方面的有关要求。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2.3.2.8负责及时组织项目部管理人员收集、整理及汇总施工过程资料，项目投产后组织移交竣工资料。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2.3.2.9协助项目经理做好其它各项施工管理工作。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2.3.2.10负责施工新工艺、新技术的研究、试验、应用及总结。</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2.3.3项目技术员：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2.3.3.1认真贯彻执行有关技术管理规定，积极协助项目经理或项目总工做好各项技术管理工作。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2.3.3.2认真阅读有关设计文件和施工图纸，在施工过程中发现设计文件和施工图纸存在问题及时向项目总工提出。施工过程中加强对设计文件等资料做到闭环管理。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2.3.3.3编写和出版各工序施工作业指导书、安全技术措施等技术文件；并在施工过程中负责落实有关要求和技术指导。</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2.3.3.4在工程施工过程中随时进行检查和技术指导，当存在问题或隐患时，提出技术解决和防范措施。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2.3.3.5负责组织施工队伍做好项目施工过程中的施工记录和签证。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2.3.3.6不断提高自身的业务素质，并从技术方面指导和支持项目部的各项管理工作。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2.3.4项目质检员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2.3.4.1积极协助项目经理全面负责项目实施过程中的质量控制和管理工作。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2.3.4.2认真贯彻执行上级和公司颁发的规章制度、技术规范、质量标准，参与编制符合项目管理实际情况的质量实施细则和措施，并在施工过程中监督落实和业务指导。</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2.3.4.3组织项目部职工学习工程质量验收规范和产品质量标准。定期检查工程施工质量情况，参加质量事故调查，提出事故处理意见。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2.3.4.4按照有关要求或档案资料管理办法，收集、审查、整理施工记录表格、试验报告等资料。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2.3.4.5组织进行隐蔽工程和关键工序检查，对不合格的项目应责成返工，督促班组做好质量自检和施工记录的填写工作。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2.3.4.6完成项目经理安排的其它各项施工管理工作。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2.3.5项目安全员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2.3.5.1积极协助项目经理全面负责施工过程中的安全文明施工和管理工作，确保施工过程中的安全。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2.3.5.2认真贯彻执行上级和公司颁发的规章制度、安全文明施工规程规范，结合项目特点制订安全健康环境管理制度，并监督指导施工现场落实。</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2.3.5.3负责施工人员的安全教育和上岗培训，参加项目总工组织的安全交底。参与有关安全技术措施等实施文件编制，审查安全技术措施落实情况。</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2.3.5.4负责制订工程项目安全工作目标计划。负责编制安全防护用品和安全工器具的购置计划。负责建立并管理安全台帐。</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2.3.5.5负责布置、检查、指导施工队伍安全施工措施的落实工作，并协助施工队伍提高专业水平，开展各项业务工作。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2.3.5.6监督、检查施工场所的安全文明施工情况，组织召开安全专业工作例会，总结安全工作。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2.3.5.7调查安全事故，提交调查报告，提出整改意见和防范措施。有权制止和处罚违章作业和违章指挥行为。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2.3.5.8督促并协助施工班组做好劳动防护用品、用具和重要工器具的定期试验、鉴定工作。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2.3.5.9开展安全施工的宣传和推广安全施工经验。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2.3.6造价员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2.3.6.1严格执行国家、行业标准和企业标准，贯彻落实主管单位有关造价管理和控制的要求，负责项目施工过程中的造价管理与控制工作。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2.3.6.2负责施工图预算、工程变更费用计算和核实。按规定向业主和监理项目部等有关方报审。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2.3.6.3编制工程进度款支付申请和月度用款计划。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2.3.6.4负责编制工程竣工结算资料，按规定向业主和监理项目部等有关方报审。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2.3.6.5负责收集、整理工程实施中造价管理工作基础资料。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2.3.7项目资料信息员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2.3.7.1负责对工程施工图纸、设计文件、施工信息及内、外的行政文件（资料）的接收、传递和保管；保证其安全性和有效性。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2.3.7.2负责向业主、监理项目部的方案（措施）报审工作。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2.3.7.3负责有关会议纪要整理和资料整理工作；音像资料的收集和整理工作；负责现场网站的维护工作。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2.3.7.4根据项目总工要求，建立文件资料管理台帐，及时进行档案移交工作。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2.3.8项目综合管理员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2.3.8.1负责该项目的双文明建设管理和生活、后勤、安全保卫工作。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2.3.8.2负责现场的接待和各种会议会务管理工作。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2.3.9项目材料员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2.3.9.1严格遵守物资管理及验收制度，加强对设备、材料和危险品的保管，建立各种物资供应台帐，做到帐、卡、物相符。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2.3.9.2以审定后的设备、材料供应计划为依据，负责办理甲供设备材了的催运、装卸、保管、发放，自购材料的供应、运输、发放、补料等工作。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2.3.9.3负责对到达现场（仓库）的设备、材料进行型号、数量、质量的核对与检查。收集项目设备、材料及机具的质保等文件。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2.3.9.4负责工程项目完工后多余材料的冲减退料工作。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2.3.9.5做好到场物资的跟踪管理，以实现质量可追溯性。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2.3.10施工班长：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班长是施工班组安全施工第一责任者，对本班组的安全负全责。负责组织本班组人员学习执行上级有关安全施工的规定、规程和措施，带头遵章守纪，及时纠正并查处违章违纪行为。合理组织本队的施工生产，严格要求施工人员按照施工安全技术措施进行施工，保证施工安全。及时准确传达上级安全工作精神，认真组织好每周的安全活动，及时总结与布置本队安全工作，并做好记录。经常检查施工现场的安全情况，确保本班组人员在施工中正确使用劳动防护用品。在工程开工前，负责组织本班组参加施工人员接受安全技术交底并签字，对于未经交底人员不得安排参加施工。负责本班组施工项目开工前安全施工条件的检查和落实，对危险作业施工点，必须设安全监护人。督促本队人员文明施工，施工现场做到“工完、料净、场地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2.3.11兼职安全员：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协助班长组织本队施工人员学习贯彻电力建设安全工作规程、安全施工管理规定和上级以及项目法人颁发的安全文件和要求。组织本班组开工前的安全培训。有权制止和纠正违章作业，协助班长审查安全作业票。以身作则严格按照施工措施进行施工，同时对其他施工人员进行监督。检查作业现场的安全施工情况，检查和督促本队施工人员正确使用安全防护用品。协助队长建立安全管理台帐，做好安全活动记录，保管好有关安全资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2.3.12施工人员职责：</w:t>
      </w:r>
    </w:p>
    <w:p w:rsidR="00182C07" w:rsidRPr="001268E1" w:rsidRDefault="00C22629">
      <w:pPr>
        <w:spacing w:line="360" w:lineRule="exact"/>
        <w:rPr>
          <w:rFonts w:ascii="宋体" w:hAnsi="宋体"/>
          <w:b/>
          <w:bCs/>
          <w:sz w:val="24"/>
          <w:szCs w:val="24"/>
        </w:rPr>
      </w:pPr>
      <w:r w:rsidRPr="001268E1">
        <w:rPr>
          <w:rFonts w:ascii="宋体" w:hAnsi="宋体" w:hint="eastAsia"/>
          <w:sz w:val="24"/>
          <w:szCs w:val="24"/>
        </w:rPr>
        <w:lastRenderedPageBreak/>
        <w:t>牢记"安全生产，人人有责"，树立"安全第一，预防为主，综合治理。"的思想，积极参加安全活动，接受安全教育；认真学习和掌握本工种的安全操作规程及有关安全知识，自觉遵守安全生产的各项制度，听从安全人员的指导，做到不违章冒险作业；正确使用防护用品和安全设施，爱护安全标志，服从分配，坚守岗位，不随便开动他人使用操作的机械和电气设备，不无证进行特殊作业，严格遵守岗位责任制和安全操作规程；发生事故或未遂事故，立即向班组长报告，参加事故分析，吸取事故教训，积极提出促进安全生产、改善劳动条件的合理化建议；有权越级报告有关违反安全生产的一切情况。遇有危及人身安全而无保证措施的作业，有权拒绝施工，同时立即报告或越级报告有关部门。</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3　施工项目平面布置</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3.1　施工项目总体平面布置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施工现场总平面布置图（见附表五）</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3.2　施工项目临时用电、临时用水总体布置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3.2.1、施工现场用电管理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现场用电由项目专业电工全面负责管理和维护。所有配电箱、开关盒应标明名称用途、统一编号，在配电箱内标明分路标记，方便维修。所有配电箱、开关门均应上锁，配电箱由专业电工负责，开关箱由用电设备操作人员和电工负责。施工现场停止作业一小时以上或下班时，应将开关箱断电上锁。配电箱、开关盒应保持清洁，不得放置任何杂物。每只配电箱、开关箱须建立检查维修记录本，并每月进行检查、维修一次，并登记在卡，检查、维修人员必须是电工。检查、维修时须按规定穿戴绝缘鞋、手套，且须将前一级相应的电源分闸断电，并悬挂停电检修标志牌，严禁带电作业。电源线路不得接近热源或直接绑挂在金属构件上，在竹木脚手架上架设时应设绝缘子；在金属脚手架上架设时应设木横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3.2.1.1 施工现场临时用电应遵守当地供电部门的规定，用电量增大时须供电部门的同意。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3.2.1.2 施工用电设施的安装、运行、维护，应由专业人员进行。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3.2.1.3 电气设备、器材，必须是合格产品。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3.2.1.4 电源箱实行专人负责制，此人负责电源箱的日常维护工作，拆除及接取电源必须由此人具体操作。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3.2.2 配电箱及开关箱的布置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施工现场临电配电箱管理，按照“三级配电、二级保护”的配电方式进行配备，箱内配线按照TN-S系统要求的 “三相五线制”进行接线。施工电源点与现场供电系统间须设置隔离开关，以便检修，并安装电度表，作为计量。施工现场设置总配电箱，地埋线路送至总配电箱。配电箱和开关箱须由专业生产厂家生产，并有合格证。配电箱应尽可能放置在干燥通风处，室外电箱要有挡雨设施。配电箱、开关箱应安装端正，牢固，移动式配电箱、开关箱应装在紧固的支架上。固定式配电和开关箱的底距地面应大于1.3m，小于1.5m。移动式配电箱、开关箱和底距地面应大于0.6m，小于1.5m。分配电箱应设置在荷载较为集中区域，分配电箱距开关箱的距离不大于30m。开关箱与其控制的用电设备的水</w:t>
      </w:r>
      <w:r w:rsidRPr="001268E1">
        <w:rPr>
          <w:rFonts w:ascii="宋体" w:hAnsi="宋体" w:hint="eastAsia"/>
          <w:sz w:val="24"/>
          <w:szCs w:val="24"/>
        </w:rPr>
        <w:lastRenderedPageBreak/>
        <w:t>平距离不大于3m，配电箱和开关箱与周围应有二人可同时工作的空间，不得堆放其他物品。配电箱、开关箱内的工作零线应与接地端子板连接，开关箱内的连接线应采用绝缘导线，接头不得移动，不得有外露有电部分。配电箱、开关箱导线的进出线口须设在箱体的下底面，进出线应加护套分路，并做防水弯，导线束不得与箱体进出口直接接触。移动式配电箱和开关箱的进出线必须用橡皮绝缘电缆。动力配电箱与照明配电箱应分别设置，所有配电箱应标明编号、名称、用途，并作分路标记，所有配电箱门应配锁，由专人负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3.2.3 用电机械设备和手动电动工具管理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现场所用用电机械设备和电动工具，均应符合国家标准、专业标准和安全技术规程。用电机械设备安装须由专业电工负责安装。非专业人员不得安装和拆除用电电器设备。电动机械要做好保护接零，但其电源线必须选用无接头的多股铜芯橡皮护套软电缆，其中黄／绿双色线在任何情况下只能用于保护零线或重复接地线。电焊机进线处必须设有防护罩。</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3.2.4 照明管理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现场施工用照明须装设单独的照明开关箱，不能与动力电箱混合使用，施工区照明采用橡胶电缆。生活、办公区照明用护套线或用铜线加套管，灯头线可用绞织线。</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　施工项目消防总体布置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3.3.1、消防工作贯彻预防为主、防消结合的方针。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3.3.2、站内的每一个施工人员都有维护消防安全、保护消防设施、预防火灾、报告火警的义务。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3.3.3、项目经理为本工程消防第一责任人，对本项目工程消防工作负有监督管理之责任。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3.3.4、各责任区内应指定专人负责消防器材并按规定进行检查，及时消除火灾隐患。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3.3.5、在仓库、宿舍、加工场地及重要机械设备旁，应按要求配备相应的消防设施和器材、设置消防安全标志，并定期组织检验、维修，确保消防设施和器材完好、有效。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3.3.6、任何人不得损坏或者擅自挪用、拆除、停用消防设施、器材。</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3.3.7、电工、焊工、油漆工及从事易燃、易爆、化学品的生产管理人员，要经消防知识培训上岗。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3.3.8、消防设施应有防雨、防冻措施，并定期进行检查、试验，保持灭火器有效。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3.3.9、在仓库等场所严禁吸烟，并设“严禁烟火”的明显标志。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3.3.10、在设有电气设备或者仓库的建筑物内，不得设置员工宿舍，严禁在办公室、工具房、休息室、宿舍等房屋内存放易燃易爆物品。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3.3.11、氧气、乙炔气、油漆等危险品的仓库，屋面应采用轻型结构，保持通风良好，气瓶仓库的室温不得超过35℃。</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3.3.12、重点部位安排值班人员和消防器材，防止被盗和火灾，值班人员要对消防器材要做到“四懂四会”，明确扑灭方法。</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4　施工方案</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4.1　施工技术和资料准备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施工准备严格执行公司“管理体系程序文件”中规定的内容，认真做好施工图纸学习及图</w:t>
      </w:r>
      <w:r w:rsidRPr="001268E1">
        <w:rPr>
          <w:rFonts w:ascii="宋体" w:hAnsi="宋体" w:hint="eastAsia"/>
          <w:sz w:val="24"/>
          <w:szCs w:val="24"/>
        </w:rPr>
        <w:lastRenderedPageBreak/>
        <w:t>纸审查工作，做好原始资料的调查分析工作，如建设地区的气象、场地地形、水文地质、建筑材料的供应情况等，编制施工图预算，完成施工组织措施、质量控制手册的编制工作，编制材料、施工机械及人力资源需求计划，完成材料的采购供应、施工临建搭设等工作。满足建设单位招标文件、施工合同及其它相关文件中规定的施工准备要求所做工作。项目部技术人员应了解施工现场地上和地下物现状，按施工用地地下的管线对地面荷载要求布置施工平面。</w:t>
      </w:r>
    </w:p>
    <w:p w:rsidR="00182C07" w:rsidRPr="001268E1" w:rsidRDefault="00C22629">
      <w:pPr>
        <w:spacing w:line="360" w:lineRule="auto"/>
        <w:ind w:firstLine="420"/>
        <w:rPr>
          <w:rFonts w:ascii="宋体" w:hAnsi="宋体" w:cs="宋体"/>
          <w:b/>
          <w:sz w:val="24"/>
          <w:szCs w:val="24"/>
        </w:rPr>
      </w:pPr>
      <w:r w:rsidRPr="001268E1">
        <w:rPr>
          <w:rFonts w:ascii="宋体" w:hAnsi="宋体" w:cs="宋体" w:hint="eastAsia"/>
          <w:b/>
          <w:sz w:val="24"/>
          <w:szCs w:val="24"/>
        </w:rPr>
        <w:t>4.1.1、施工图纸会审</w:t>
      </w:r>
    </w:p>
    <w:p w:rsidR="00182C07" w:rsidRPr="001268E1" w:rsidRDefault="00C22629">
      <w:pPr>
        <w:spacing w:line="360" w:lineRule="auto"/>
        <w:ind w:firstLine="420"/>
        <w:rPr>
          <w:rFonts w:ascii="宋体" w:hAnsi="宋体" w:cs="宋体"/>
          <w:sz w:val="24"/>
          <w:szCs w:val="24"/>
        </w:rPr>
      </w:pPr>
      <w:r w:rsidRPr="001268E1">
        <w:rPr>
          <w:rFonts w:ascii="宋体" w:hAnsi="宋体" w:cs="宋体" w:hint="eastAsia"/>
          <w:sz w:val="24"/>
          <w:szCs w:val="24"/>
        </w:rPr>
        <w:t>施工图纸先由公司技术专责组织各施工班组的班长、技术员、专业技术骨干参加公司内部的施工图预审，并填写施工图纸审核记录。各施工人员都提前认真熟悉图纸，弄清设计意图，对本期所做的工作有个清晰的了解，然后阅读自己承担的工作，发现问题与技术人员一起研究，或与设计部门联系，图纸上进行必要的注释，做到心中有数。认真做好图纸会审的准备工作，收集问题及有利的解决方案，待图纸会审时逐条落实。在工程开工前，公司技术专责及工程总负责人参加由建设单位组织的施工图纸会审会议，建设单位编发的会审纪要以及设计变更由公司专责转发施工班组执行，公司留原件存档。</w:t>
      </w:r>
    </w:p>
    <w:p w:rsidR="00182C07" w:rsidRPr="001268E1" w:rsidRDefault="00C22629">
      <w:pPr>
        <w:spacing w:line="360" w:lineRule="auto"/>
        <w:ind w:firstLine="420"/>
        <w:rPr>
          <w:rFonts w:ascii="宋体" w:hAnsi="宋体" w:cs="宋体"/>
          <w:b/>
          <w:sz w:val="24"/>
          <w:szCs w:val="24"/>
        </w:rPr>
      </w:pPr>
      <w:bookmarkStart w:id="17" w:name="_Toc264358723"/>
      <w:r w:rsidRPr="001268E1">
        <w:rPr>
          <w:rFonts w:ascii="宋体" w:hAnsi="宋体" w:cs="宋体" w:hint="eastAsia"/>
          <w:b/>
          <w:sz w:val="24"/>
          <w:szCs w:val="24"/>
        </w:rPr>
        <w:t>4.1.2、技术资料准备</w:t>
      </w:r>
      <w:bookmarkEnd w:id="17"/>
    </w:p>
    <w:p w:rsidR="00182C07" w:rsidRPr="001268E1" w:rsidRDefault="00C22629">
      <w:pPr>
        <w:spacing w:line="360" w:lineRule="auto"/>
        <w:ind w:firstLine="420"/>
        <w:rPr>
          <w:rFonts w:ascii="宋体" w:hAnsi="宋体" w:cs="宋体"/>
          <w:sz w:val="24"/>
          <w:szCs w:val="24"/>
        </w:rPr>
      </w:pPr>
      <w:r w:rsidRPr="001268E1">
        <w:rPr>
          <w:rFonts w:ascii="宋体" w:hAnsi="宋体" w:cs="宋体" w:hint="eastAsia"/>
          <w:sz w:val="24"/>
          <w:szCs w:val="24"/>
        </w:rPr>
        <w:t>根据国家标准、规程规范、合同要求及审核后的施工图纸编写针对本工程的施工技术文件。技术文件的编写、审核、批准按本公司“管理体系”程序文件的有关规定执行，确保技术、质量、安全等要素落实在每一个施工环节中。</w:t>
      </w:r>
    </w:p>
    <w:p w:rsidR="00182C07" w:rsidRPr="001268E1" w:rsidRDefault="00C22629">
      <w:pPr>
        <w:spacing w:line="360" w:lineRule="auto"/>
        <w:ind w:firstLine="420"/>
        <w:rPr>
          <w:rFonts w:ascii="宋体" w:hAnsi="宋体" w:cs="宋体"/>
          <w:sz w:val="24"/>
          <w:szCs w:val="24"/>
        </w:rPr>
      </w:pPr>
      <w:r w:rsidRPr="001268E1">
        <w:rPr>
          <w:rFonts w:ascii="宋体" w:hAnsi="宋体" w:cs="宋体" w:hint="eastAsia"/>
          <w:sz w:val="24"/>
          <w:szCs w:val="24"/>
        </w:rPr>
        <w:t>施工技术文件一览表</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6144"/>
        <w:gridCol w:w="1416"/>
      </w:tblGrid>
      <w:tr w:rsidR="00182C07" w:rsidRPr="003A4A16">
        <w:trPr>
          <w:jc w:val="center"/>
        </w:trPr>
        <w:tc>
          <w:tcPr>
            <w:tcW w:w="1056" w:type="dxa"/>
          </w:tcPr>
          <w:p w:rsidR="00182C07" w:rsidRPr="001268E1" w:rsidRDefault="00C22629">
            <w:pPr>
              <w:jc w:val="center"/>
              <w:rPr>
                <w:rFonts w:ascii="宋体" w:hAnsi="宋体" w:cs="宋体"/>
                <w:sz w:val="24"/>
                <w:szCs w:val="24"/>
              </w:rPr>
            </w:pPr>
            <w:r w:rsidRPr="001268E1">
              <w:rPr>
                <w:rFonts w:ascii="宋体" w:hAnsi="宋体" w:cs="宋体" w:hint="eastAsia"/>
                <w:sz w:val="24"/>
                <w:szCs w:val="24"/>
              </w:rPr>
              <w:t>编号</w:t>
            </w:r>
          </w:p>
        </w:tc>
        <w:tc>
          <w:tcPr>
            <w:tcW w:w="6144" w:type="dxa"/>
          </w:tcPr>
          <w:p w:rsidR="00182C07" w:rsidRPr="001268E1" w:rsidRDefault="00C22629">
            <w:pPr>
              <w:jc w:val="center"/>
              <w:rPr>
                <w:rFonts w:ascii="宋体" w:hAnsi="宋体" w:cs="宋体"/>
                <w:sz w:val="24"/>
                <w:szCs w:val="24"/>
              </w:rPr>
            </w:pPr>
            <w:r w:rsidRPr="001268E1">
              <w:rPr>
                <w:rFonts w:ascii="宋体" w:hAnsi="宋体" w:cs="宋体" w:hint="eastAsia"/>
                <w:sz w:val="24"/>
                <w:szCs w:val="24"/>
              </w:rPr>
              <w:t>施工技术文件名称</w:t>
            </w:r>
          </w:p>
        </w:tc>
        <w:tc>
          <w:tcPr>
            <w:tcW w:w="1416" w:type="dxa"/>
          </w:tcPr>
          <w:p w:rsidR="00182C07" w:rsidRPr="001268E1" w:rsidRDefault="00C22629">
            <w:pPr>
              <w:jc w:val="center"/>
              <w:rPr>
                <w:rFonts w:ascii="宋体" w:hAnsi="宋体" w:cs="宋体"/>
                <w:sz w:val="24"/>
                <w:szCs w:val="24"/>
              </w:rPr>
            </w:pPr>
            <w:r w:rsidRPr="001268E1">
              <w:rPr>
                <w:rFonts w:ascii="宋体" w:hAnsi="宋体" w:cs="宋体" w:hint="eastAsia"/>
                <w:sz w:val="24"/>
                <w:szCs w:val="24"/>
              </w:rPr>
              <w:t>编制人</w:t>
            </w:r>
          </w:p>
        </w:tc>
      </w:tr>
      <w:tr w:rsidR="00182C07" w:rsidRPr="003A4A16">
        <w:trPr>
          <w:trHeight w:val="346"/>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pStyle w:val="10"/>
              <w:tabs>
                <w:tab w:val="right" w:leader="dot" w:pos="9838"/>
              </w:tabs>
              <w:spacing w:line="240" w:lineRule="auto"/>
              <w:jc w:val="both"/>
              <w:rPr>
                <w:rFonts w:ascii="宋体" w:eastAsia="宋体" w:hAnsi="宋体" w:cs="宋体"/>
                <w:sz w:val="24"/>
                <w:szCs w:val="24"/>
              </w:rPr>
            </w:pPr>
            <w:r w:rsidRPr="001268E1">
              <w:rPr>
                <w:rFonts w:ascii="宋体" w:eastAsia="宋体" w:hAnsi="宋体" w:cs="宋体" w:hint="eastAsia"/>
                <w:sz w:val="24"/>
                <w:szCs w:val="24"/>
              </w:rPr>
              <w:t>施工组织设计</w:t>
            </w:r>
          </w:p>
        </w:tc>
        <w:tc>
          <w:tcPr>
            <w:tcW w:w="1416" w:type="dxa"/>
          </w:tcPr>
          <w:p w:rsidR="00182C07" w:rsidRPr="001268E1" w:rsidRDefault="00182C07">
            <w:pPr>
              <w:jc w:val="center"/>
              <w:rPr>
                <w:rFonts w:ascii="宋体" w:hAnsi="宋体" w:cs="宋体"/>
                <w:sz w:val="24"/>
                <w:szCs w:val="24"/>
              </w:rPr>
            </w:pPr>
          </w:p>
        </w:tc>
      </w:tr>
      <w:tr w:rsidR="00182C07" w:rsidRPr="003A4A16">
        <w:trPr>
          <w:trHeight w:val="31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预防质量通病措施</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应急预案</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安全文明施工实施细则</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工程创优实施细则</w:t>
            </w:r>
          </w:p>
        </w:tc>
        <w:tc>
          <w:tcPr>
            <w:tcW w:w="1416" w:type="dxa"/>
          </w:tcPr>
          <w:p w:rsidR="00182C07" w:rsidRPr="001268E1" w:rsidRDefault="00182C07">
            <w:pPr>
              <w:jc w:val="center"/>
              <w:rPr>
                <w:rFonts w:ascii="宋体" w:hAnsi="宋体" w:cs="宋体"/>
                <w:sz w:val="24"/>
                <w:szCs w:val="24"/>
              </w:rPr>
            </w:pPr>
          </w:p>
        </w:tc>
      </w:tr>
      <w:tr w:rsidR="00182C07" w:rsidRPr="003A4A16">
        <w:trPr>
          <w:trHeight w:val="285"/>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强制性条文执行计划</w:t>
            </w:r>
          </w:p>
        </w:tc>
        <w:tc>
          <w:tcPr>
            <w:tcW w:w="1416" w:type="dxa"/>
          </w:tcPr>
          <w:p w:rsidR="00182C07" w:rsidRPr="001268E1" w:rsidRDefault="00182C07">
            <w:pPr>
              <w:jc w:val="center"/>
              <w:rPr>
                <w:rFonts w:ascii="宋体" w:hAnsi="宋体" w:cs="宋体"/>
                <w:sz w:val="24"/>
                <w:szCs w:val="24"/>
              </w:rPr>
            </w:pPr>
          </w:p>
        </w:tc>
      </w:tr>
      <w:tr w:rsidR="00182C07" w:rsidRPr="003A4A16">
        <w:trPr>
          <w:trHeight w:val="28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定位放线作业指导书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7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土方施工作业指导书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55"/>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模板施工作业指导书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4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混凝土施工作业指导书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4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钢筋施工作业指导书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16"/>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脚手架工程施工方案</w:t>
            </w:r>
          </w:p>
        </w:tc>
        <w:tc>
          <w:tcPr>
            <w:tcW w:w="1416" w:type="dxa"/>
          </w:tcPr>
          <w:p w:rsidR="00182C07" w:rsidRPr="001268E1" w:rsidRDefault="00182C07">
            <w:pPr>
              <w:jc w:val="center"/>
              <w:rPr>
                <w:rFonts w:ascii="宋体" w:hAnsi="宋体" w:cs="宋体"/>
                <w:sz w:val="24"/>
                <w:szCs w:val="24"/>
              </w:rPr>
            </w:pPr>
          </w:p>
        </w:tc>
      </w:tr>
      <w:tr w:rsidR="00182C07" w:rsidRPr="003A4A16">
        <w:trPr>
          <w:trHeight w:val="135"/>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砌筑作业施工作业指导书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30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抹灰作业指导书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30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给排水施工作业指导书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195"/>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瓷砖粘贴施工作业指导书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15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涂饰施工作业指导书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85"/>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卫生器具安装施工作业指导书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85"/>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门窗安装施工作业指导书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30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吊顶施工作业指导书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主控室、综合配电室施工方案</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架构及设备支架基础施工方案</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主变、电容器基础施工方案</w:t>
            </w:r>
          </w:p>
        </w:tc>
        <w:tc>
          <w:tcPr>
            <w:tcW w:w="1416" w:type="dxa"/>
          </w:tcPr>
          <w:p w:rsidR="00182C07" w:rsidRPr="001268E1" w:rsidRDefault="00182C07">
            <w:pPr>
              <w:jc w:val="center"/>
              <w:rPr>
                <w:rFonts w:ascii="宋体" w:hAnsi="宋体" w:cs="宋体"/>
                <w:sz w:val="24"/>
                <w:szCs w:val="24"/>
              </w:rPr>
            </w:pPr>
          </w:p>
        </w:tc>
      </w:tr>
      <w:tr w:rsidR="00182C07" w:rsidRPr="003A4A16">
        <w:trPr>
          <w:trHeight w:val="26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架构吊装</w:t>
            </w:r>
          </w:p>
        </w:tc>
        <w:tc>
          <w:tcPr>
            <w:tcW w:w="1416" w:type="dxa"/>
          </w:tcPr>
          <w:p w:rsidR="00182C07" w:rsidRPr="001268E1" w:rsidRDefault="00182C07">
            <w:pPr>
              <w:jc w:val="center"/>
              <w:rPr>
                <w:rFonts w:ascii="宋体" w:hAnsi="宋体" w:cs="宋体"/>
                <w:sz w:val="24"/>
                <w:szCs w:val="24"/>
              </w:rPr>
            </w:pPr>
          </w:p>
        </w:tc>
      </w:tr>
      <w:tr w:rsidR="00182C07" w:rsidRPr="003A4A16">
        <w:trPr>
          <w:trHeight w:val="227"/>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站用变安装作业指导书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7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主变安装作业指导书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2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 xml:space="preserve"> 断路器安装作业指导书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2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软母线施工作业指导书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0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附属设备施工作业指导书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16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开关柜施工作业指导书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二次安装作业指导书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37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主变高压试验作业指导书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310"/>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油化试验作业指导书</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主变保护调试作业指导书</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断路器安装调试作业指导书</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电缆敷设、二次接线及电缆防火施工作业指导书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二次盘柜（箱）施工作业指导书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55"/>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蓄电池安装作业指导书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165"/>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tcPr>
          <w:p w:rsidR="00182C07" w:rsidRPr="001268E1" w:rsidRDefault="00C22629">
            <w:pPr>
              <w:rPr>
                <w:rFonts w:ascii="宋体" w:hAnsi="宋体" w:cs="宋体"/>
                <w:sz w:val="24"/>
                <w:szCs w:val="24"/>
              </w:rPr>
            </w:pPr>
            <w:r w:rsidRPr="001268E1">
              <w:rPr>
                <w:rFonts w:ascii="宋体" w:hAnsi="宋体" w:cs="宋体" w:hint="eastAsia"/>
                <w:sz w:val="24"/>
                <w:szCs w:val="24"/>
              </w:rPr>
              <w:t>无功补偿作业指导书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25"/>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仪表试验作业指导书</w:t>
            </w:r>
          </w:p>
        </w:tc>
        <w:tc>
          <w:tcPr>
            <w:tcW w:w="1416" w:type="dxa"/>
          </w:tcPr>
          <w:p w:rsidR="00182C07" w:rsidRPr="001268E1" w:rsidRDefault="00182C07">
            <w:pPr>
              <w:jc w:val="center"/>
              <w:rPr>
                <w:rFonts w:ascii="宋体" w:hAnsi="宋体" w:cs="宋体"/>
                <w:sz w:val="24"/>
                <w:szCs w:val="24"/>
              </w:rPr>
            </w:pPr>
          </w:p>
        </w:tc>
      </w:tr>
      <w:tr w:rsidR="00182C07" w:rsidRPr="003A4A16">
        <w:trPr>
          <w:trHeight w:val="285"/>
          <w:jc w:val="center"/>
        </w:trPr>
        <w:tc>
          <w:tcPr>
            <w:tcW w:w="1056" w:type="dxa"/>
          </w:tcPr>
          <w:p w:rsidR="00182C07" w:rsidRPr="001268E1" w:rsidRDefault="00182C07">
            <w:pPr>
              <w:numPr>
                <w:ilvl w:val="0"/>
                <w:numId w:val="1"/>
              </w:numPr>
              <w:jc w:val="center"/>
              <w:rPr>
                <w:rFonts w:ascii="宋体" w:hAnsi="宋体" w:cs="宋体"/>
                <w:sz w:val="24"/>
                <w:szCs w:val="24"/>
              </w:rPr>
            </w:pPr>
          </w:p>
        </w:tc>
        <w:tc>
          <w:tcPr>
            <w:tcW w:w="6144" w:type="dxa"/>
            <w:vAlign w:val="center"/>
          </w:tcPr>
          <w:p w:rsidR="00182C07" w:rsidRPr="001268E1" w:rsidRDefault="00C22629">
            <w:pPr>
              <w:rPr>
                <w:rFonts w:ascii="宋体" w:hAnsi="宋体" w:cs="宋体"/>
                <w:sz w:val="24"/>
                <w:szCs w:val="24"/>
              </w:rPr>
            </w:pPr>
            <w:r w:rsidRPr="001268E1">
              <w:rPr>
                <w:rFonts w:ascii="宋体" w:hAnsi="宋体" w:cs="宋体" w:hint="eastAsia"/>
                <w:sz w:val="24"/>
                <w:szCs w:val="24"/>
              </w:rPr>
              <w:t>保护调试作业指导书</w:t>
            </w:r>
          </w:p>
        </w:tc>
        <w:tc>
          <w:tcPr>
            <w:tcW w:w="1416" w:type="dxa"/>
          </w:tcPr>
          <w:p w:rsidR="00182C07" w:rsidRPr="001268E1" w:rsidRDefault="00182C07">
            <w:pPr>
              <w:jc w:val="center"/>
              <w:rPr>
                <w:rFonts w:ascii="宋体" w:hAnsi="宋体" w:cs="宋体"/>
                <w:sz w:val="24"/>
                <w:szCs w:val="24"/>
              </w:rPr>
            </w:pPr>
          </w:p>
        </w:tc>
      </w:tr>
    </w:tbl>
    <w:p w:rsidR="00182C07" w:rsidRPr="001268E1" w:rsidRDefault="00C22629">
      <w:pPr>
        <w:spacing w:line="360" w:lineRule="exact"/>
        <w:rPr>
          <w:rFonts w:ascii="宋体" w:hAnsi="宋体"/>
          <w:sz w:val="24"/>
          <w:szCs w:val="24"/>
        </w:rPr>
      </w:pPr>
      <w:bookmarkStart w:id="18" w:name="_Toc264358724"/>
      <w:r w:rsidRPr="001268E1">
        <w:rPr>
          <w:rFonts w:ascii="宋体" w:hAnsi="宋体" w:hint="eastAsia"/>
          <w:sz w:val="24"/>
          <w:szCs w:val="24"/>
        </w:rPr>
        <w:t>4.1.3、施工技术培训</w:t>
      </w:r>
      <w:bookmarkEnd w:id="18"/>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在开工前，严格按公司程序文件的培训程序执行，做好施工技术培训工作，根据现场工作内容和技术交底每项工程开工前进行技术培训。</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4.2　施工力量配置计划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按施工进度计划提前准备好劳动力计划。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合理安排劳动力，各工种作业人员必须持证上岗，从基本上避免安全事故的发生。为确保本工程工期的实现，在农忙季节，我公司采取特殊措施予以确保。充分做好劳力的动员准备工作，合理安排有关操作人员正常施工，采取补助定奖的办法，加强施工人员思想教育，使施工人员思想稳定、凝聚力强，充分发挥我单位善打硬仗的作风，加快步伐，保证工期目标的实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农忙期间安排管理人员及工人轮流休息，休息人员控制在总人数的30%以内。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施工力量的配备根据本工程总体施工方案及基本工作量，计划投入1个土建施工队、2个安装队、1个调试队、1个基础施工队，1个架线施工队，还有材料班负责材料、设备</w:t>
      </w:r>
      <w:r w:rsidRPr="001268E1">
        <w:rPr>
          <w:rFonts w:ascii="宋体" w:hAnsi="宋体" w:hint="eastAsia"/>
          <w:sz w:val="24"/>
          <w:szCs w:val="24"/>
        </w:rPr>
        <w:lastRenderedPageBreak/>
        <w:t>的运输，集中我公司的精锐班组确保本工程按期达标投产。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劳动力组织计划表（见附表三）</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4.3　主要施工机具选择、施工机具需求计划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结合工程实际情况，参照国家电网公司输变电工程施工装备标准化配置推荐表制定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主要施工机械机具配置表（见附表一）</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4.4　主要工序和特殊工序的施工方法</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4.4.1施工工序总体安排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该建筑工程分为五个施工段施工，第一施工段为站内的所有主建筑物、地下工程、围墙、站内外马路一次，第二施工段为架构、支架的基础、主变基础，第三施工段为架构吊装，第四个施工段为电缆沟的施工，第五个施工段为场地地面、站内外道路二次及竣工清理。前两个施工段计划同时进行施工；第三个施工段待前两个施工段施工到一定程度时穿插进行施工。第五个施工段待电气施工完毕后进行。</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4.4.2、主要工序和特殊工序的施工方法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4.4.2.1、架构及设备基础测量定位的施工方法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根据基础平面图，将纵横轴基础轴线投测到地面上，并放出柱基挖方边线，挖方接近设计标高时，在基坑四周打入小木桩，引测同一高程的标高，以便拉线修整基坑底和垫层施工，垫层施工后，在垫层上放出基础中心线，并弹线标明作为支模的依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4.4.2.2、屋外配电装置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4.4.2.2.1、土方开挖</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本工程基础处于砂土层，根据土质情况按照本工程设计要求进行放坡，进行测量。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材料管理：入库的水泥应按品种、标号、出厂日期分别堆放，做好登记并树立明显标识，每批入库水泥必须有厂家提供的质量合格证及厂家试验报告，由取样人员在监理工程师的见证下抽样到指定的试验室进行复检，合格后方可使用。砂、石：均到料场取样合格后方可大批购进，施工中还要按规范要求的批次进行检查试验，对砂石的含水率要及时检测，以确保配合比的准确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砼搅拌运输及浇筑：砼配合比由试验室提前确定，施工时投料顺序为砂、水泥、石子。砂、石子采用配料机计量，要求各种原材料计量准确，砼搅拌时间满足规范要求，砼水平运输由小型翻斗车运送到浇筑现场。在浇筑过程中砼的下料高度不应大于2米，若大于2米必须使用溜槽，经常观察模板、支架、预埋件的情况，发现位移及时纠正。当砼浇筑到预埋件、地脚螺栓位置时，要求砼对称下料，对称振捣，以保证预埋件、地脚螺栓位置的准确性，基础砼要求一次浇筑完成。</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砼养护：砼的养护由专人负责，冬季施工时，应对基础采取必要的保温措施，以保证砼的正常凝固和强度。其它季节砼的养护应在浇筑完成后12小时内进行，为减少养护浇水对地基的影响，浇水次数及数量能保持砼表面湿润为宜，养护时间不少于7天。</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4.4.2.2.2、土方回填</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属隐蔽工程的土方回填，必须取得监理工程师的见证确认后方可进行，回填土采用蛙式打夯机夯实，回填前将槽内杂物清理干净，严格控制回填土的含水率，每层铺设厚度不</w:t>
      </w:r>
      <w:r w:rsidRPr="001268E1">
        <w:rPr>
          <w:rFonts w:ascii="宋体" w:hAnsi="宋体" w:hint="eastAsia"/>
          <w:sz w:val="24"/>
          <w:szCs w:val="24"/>
        </w:rPr>
        <w:lastRenderedPageBreak/>
        <w:t>大于250mm，每层回填土夯实后经试验室进行环刀取样试验合格后，经监理项目部确认后方可进行下层回填施工。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4.4.2.3、电缆沟施工方法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对电缆沟的定位及灰线尺寸，必须经过监理验收后方可进行人工开挖，挖方过程中，应随时检查沟壁和边坡状态。在距沟底500mm以内时，按照图纸要求找出坡度，并应测出距沟底500mm的水平标线，作为水平标高，以便修平沟底土方。</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2、沟道砌筑：垫层浇筑完成后，将电缆沟中心线投放到垫层上，依照中线放出电缆沟沟壁边线，弹墨线。电缆沟道砌筑按照清水墙标准砌筑，砌筑时双面挂线，抹灰按照中级标准抹灰。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3、回填：电缆沟回填待墙体强度达到设计75%以上，分层回填并夯实，每层夯实后取样试验。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4、电缆沟盖板制作安装：沟盖板加工前用CAD排版。沟盖板制作采用现场制作，盖板堆放及运输时做好成品保护工作。安装时，按设计标高挂标高控制线，保证沟盖板安装平整、顺直。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4.4.2.4、架构设备支架安装：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110kV及主变区屋外配电装置架构及设备支架采用钢管结构，架构梁采用三角断面钢梁，混凝土基础，构支架与基础为地脚螺栓连接。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架构组装：为保证架构组装质量和保护镀锌层不被地面湿土腐蚀变色，要求架构组装排杆时必须在平整的场地上进行，钢杆下部垫道木。按厂家提供的编号对应排放，排放位置在对应的基础附近。</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柔性法兰采用8.8级螺栓连接，螺栓采用双帽双垫，钢梁与柱顶、避雷针与柱顶、地线柱与柱顶连接采用8.8级螺栓，双帽双垫。</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组装架构时要求法兰盘间接触面≥75%，法兰盘间最大间隙为1mm。</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钢梁顺架构轴线纵向排放，排放在架构两侧，梁预起拱；</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所有焊接作业，全部采用E43、E50电焊条，电焊条质量必须符合国家现行的有关标准规定，必须取得每批的出厂质量证明，其表面不得有油脂、污秽、腐蚀等，无药皮脱落现象。电焊条必须存放在干燥、通风的地方，防止受潮，受潮的电焊条严禁使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焊接好检查合格后，除去锈迹、焊渣，先刷一遍富锌漆，待晾干后再刷两遍银粉漆，架构在现场施工造成镀锌层的破坏应涂2-3遍富锌漆，待晾干后再刷银粉漆。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4.4.2.5、架构吊装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架构吊装须从一端开始（三角杆开始），先吊装相临的两基架构，打好临时拉线，用两台经纬仪控制架构纵横两个方向的垂直度，调整好根开拧紧地脚螺母后方可进行钢梁吊装。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4.4.2.6 、钢梁吊装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采用四点绑扎法，保证起吊点位于重心线上，相邻的两个节点使用一条尼龙套绑扎。吊车站位对吊点，与钢梁纵向基本成90度，起吊就位并与柱顶连接牢固。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4.4.2.7、设备支架吊装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设备支架采用人工和机械相结合的施工方法，吊车采用一点吊方法。</w:t>
      </w:r>
    </w:p>
    <w:p w:rsidR="00182C07" w:rsidRPr="001268E1" w:rsidRDefault="00C22629">
      <w:pPr>
        <w:spacing w:line="360" w:lineRule="exact"/>
        <w:rPr>
          <w:rFonts w:ascii="宋体" w:hAnsi="宋体"/>
          <w:sz w:val="24"/>
          <w:szCs w:val="24"/>
        </w:rPr>
      </w:pPr>
      <w:bookmarkStart w:id="19" w:name="_Toc264358730"/>
      <w:r w:rsidRPr="001268E1">
        <w:rPr>
          <w:rFonts w:ascii="宋体" w:hAnsi="宋体" w:hint="eastAsia"/>
          <w:sz w:val="24"/>
          <w:szCs w:val="24"/>
        </w:rPr>
        <w:t>4.4.2.8、</w:t>
      </w:r>
      <w:bookmarkStart w:id="20" w:name="_Toc264358733"/>
      <w:bookmarkEnd w:id="19"/>
      <w:r w:rsidRPr="001268E1">
        <w:rPr>
          <w:rFonts w:ascii="宋体" w:hAnsi="宋体" w:hint="eastAsia"/>
          <w:sz w:val="24"/>
          <w:szCs w:val="24"/>
        </w:rPr>
        <w:t>电缆敷设及二次接线施工</w:t>
      </w:r>
      <w:bookmarkEnd w:id="20"/>
    </w:p>
    <w:p w:rsidR="00182C07" w:rsidRPr="001268E1" w:rsidRDefault="00C22629">
      <w:pPr>
        <w:spacing w:line="360" w:lineRule="exact"/>
        <w:rPr>
          <w:rFonts w:ascii="宋体" w:hAnsi="宋体"/>
          <w:sz w:val="24"/>
          <w:szCs w:val="24"/>
        </w:rPr>
      </w:pPr>
      <w:r w:rsidRPr="001268E1">
        <w:rPr>
          <w:rFonts w:ascii="宋体" w:hAnsi="宋体" w:hint="eastAsia"/>
          <w:sz w:val="24"/>
          <w:szCs w:val="24"/>
        </w:rPr>
        <w:t>4.4.2.8.1、电缆敷设策划和设计：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在施工前应充分考虑设计图纸、电缆走向、电缆规格长度等因素，确保施放后正确、整齐、美观、标志齐全清晰又便于运行维护。电缆的排列应符合下列要求：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电力电缆和控制电缆不应配置在同一层支架上。</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高低压电力电缆，强电、弱电控制电缆应按顺序分层配置，一般宜由上而下配置。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控制电缆在普通支架上，不宜超过1层；桥架上不宜超过3层。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交流三芯电力电缆，在普通支吊架上不宜超过1层；桥架上不宜超过2层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编制电缆敷设顺序表（或排列布置图），作为电缆敷设和布置的依据。电缆敷设顺序表应包含：电缆的敷设顺序号，电缆的设计编号，电缆敷设的起点、终点，电缆的型号规格，电缆的长度。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4.4.2.8.2、电缆二次接线施工工艺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二次接线严格按设计图纸及作业指导书施工，在确保质量的同时，提高施工工艺。二次电缆牌要在确保准确的前提下，做到清晰、美观、耐久。二次接线应符合以下标准：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芯线两端标识必须核对正确。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盘、柜内的电缆芯线，应垂直或水平有规律地布置、不得任意歪斜、交叉连接。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电缆的芯线接入端子排应按照自下而上的原则，当芯线引至接入端子的对应位置时，将芯线向端子排侧缓折90°，以保证芯线的水平。</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对于在线槽外固定接线的芯线，在靠近端子排附近宜向外折成“S”弯，要求弧度自然一致。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用剥线钳剥除芯线护套，长度和接入端子排所需长度一致。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对于螺栓式端子，需将剥除护套的芯线弯圈，弯圈的方向为顺时针，弯圈的大小和螺栓的大小相符，不宜过大。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对于插入式的接线端子，可直接将剥除护套的芯线插入端子，并紧固螺栓。</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每个接线端子不得超过两根接线，不同截面芯线不容许接在同一端子上。接入端子之前需套上对应的线号管，线号管的规格应和芯线的规格一致。线号管长度要一致、字体大小一致，线号的内容包括回路编号和端子号，易于辨认。</w:t>
      </w:r>
    </w:p>
    <w:p w:rsidR="00182C07" w:rsidRPr="001268E1" w:rsidRDefault="00C22629">
      <w:pPr>
        <w:spacing w:line="360" w:lineRule="exact"/>
        <w:rPr>
          <w:rFonts w:ascii="宋体" w:hAnsi="宋体"/>
          <w:sz w:val="24"/>
          <w:szCs w:val="24"/>
        </w:rPr>
      </w:pPr>
      <w:bookmarkStart w:id="21" w:name="_Toc264358734"/>
      <w:r w:rsidRPr="001268E1">
        <w:rPr>
          <w:rFonts w:ascii="宋体" w:hAnsi="宋体" w:hint="eastAsia"/>
          <w:sz w:val="24"/>
          <w:szCs w:val="24"/>
        </w:rPr>
        <w:t>4.4.2.9、断路器安装施工方法</w:t>
      </w:r>
      <w:bookmarkEnd w:id="21"/>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为了保证高压断路器的安装质量和加快安装速度，安装前充分研究该断路器的出厂资料，编制具有可操作性的作业指导书，要能便于进行质量控制，并能预防安装缺陷的出现，并进行技术交底。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准备好施工机械和安装的工器具，复测基础标高、中心距离尺寸，如断路器暂不安装应放置坚硬且排水良好的场所。同时检查充气压力值以判断运输中是否漏气，观察充气压力表，确保始终在正位。抽真空时，真空泵与连接管道应尽可能缩短，要密切监护，防止突然停电真空油倒抽入本体的事故。充入SF6气体开始充气时要低速充入，初期太快可能产生阀门口冻结堵死，各工序完毕后，严格按规程规范及厂家说明书要求进行密度继电器检查、</w:t>
      </w:r>
      <w:r w:rsidRPr="001268E1">
        <w:rPr>
          <w:rFonts w:ascii="宋体" w:hAnsi="宋体" w:hint="eastAsia"/>
          <w:sz w:val="24"/>
          <w:szCs w:val="24"/>
        </w:rPr>
        <w:lastRenderedPageBreak/>
        <w:t>SF6气体检漏及微水试验、高压和传动试验及其他交接试验项目。</w:t>
      </w:r>
    </w:p>
    <w:p w:rsidR="00182C07" w:rsidRPr="001268E1" w:rsidRDefault="00C22629">
      <w:pPr>
        <w:spacing w:line="360" w:lineRule="exact"/>
        <w:rPr>
          <w:rFonts w:ascii="宋体" w:hAnsi="宋体"/>
          <w:sz w:val="24"/>
          <w:szCs w:val="24"/>
        </w:rPr>
      </w:pPr>
      <w:bookmarkStart w:id="22" w:name="_Toc264358732"/>
      <w:r w:rsidRPr="001268E1">
        <w:rPr>
          <w:rFonts w:ascii="宋体" w:hAnsi="宋体" w:hint="eastAsia"/>
          <w:sz w:val="24"/>
          <w:szCs w:val="24"/>
        </w:rPr>
        <w:t>4.4.2.10、主变压器安装</w:t>
      </w:r>
      <w:bookmarkEnd w:id="22"/>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主变应按甲方和厂家要求进行工作安排，准备工器具、机械及消材，并及时了解当地天气情况，确定芯检日期。提前通知相关单位负责人参与检查。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工程采用自然排氮，打开顶端套管盖板，进油孔，进人孔，让空气自然流通1个小时，排清氮气。</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主变附件安装：安装附件需要变压器本体露空时，环境相对湿度必须小于80%，并适量补充干燥空气，保持微正压，以维持本体干燥，通常每次只打开一处，并用塑料薄膜覆盖，连续露空时间不宜超过8h。冷却器起吊方式平衡，接口阀门密封、开启位置应预先检查。TA升高座安装时安装面必须平行接触。大型套管安装宜优先采用专用工具进行吊装，绑扎和调整角度方法必须可靠。储油柜安装确认方向正确并进行位置复核。连接管道安装，内部清洁，连接面或连接头可靠。气体继电器安装箭头朝向储油柜，连接面平行，紧固受力均匀。温度计安装毛细管应固定可靠和美观。所有螺栓紧固应符合产品说明书的要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安装完毕进行密封试验和热油循环时冷却器内的油应与本体的油同时进行热油循环； 热油循环时，从本体底部放油至净油机，再从油箱的上部回到油箱，油温控制在60℃±5。</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真空注油后的补油只能从油箱上部缓慢注入，不允许从油箱下部的阀门处注油；补油过程中，应将所有升高座、冷却器及附件最高处的放气孔打开，进行多次排气，直至刚好有油溢出为止。</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安装完毕后，应对本体用氮气加压0.03MP，24小时后检查压力是否降低、本体是否有渗漏，注意所加压力不能过高，防止压力释放阀动作。另外还要注意温度变化对充气压力的影响。</w:t>
      </w:r>
    </w:p>
    <w:p w:rsidR="00182C07" w:rsidRPr="001268E1" w:rsidRDefault="00C22629">
      <w:pPr>
        <w:spacing w:line="360" w:lineRule="exact"/>
        <w:rPr>
          <w:rFonts w:ascii="宋体" w:hAnsi="宋体"/>
          <w:sz w:val="24"/>
          <w:szCs w:val="24"/>
        </w:rPr>
      </w:pPr>
      <w:bookmarkStart w:id="23" w:name="_Toc264358735"/>
      <w:r w:rsidRPr="001268E1">
        <w:rPr>
          <w:rFonts w:ascii="宋体" w:hAnsi="宋体" w:hint="eastAsia"/>
          <w:sz w:val="24"/>
          <w:szCs w:val="24"/>
        </w:rPr>
        <w:t>4.4.2.11、一次设备高压试验</w:t>
      </w:r>
      <w:bookmarkEnd w:id="23"/>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hint="eastAsia"/>
          <w:sz w:val="24"/>
          <w:szCs w:val="24"/>
        </w:rPr>
        <w:t>根据《电气装置安装工程电气设备交接试验标准》（GB50150-91）和设备特性做设备的绝缘、特性，并及时征得甲方、监理运行验收单位的同意，试验中严把质量关，对有要求数据的调试，保证即不偏上限，也不偏下限，使用的仪器、仪表必须在有效期范围内，试验时应仔细核对接线并设置隔离围栅，加挂警示牌，试验中要大声呼唱，对高压试验设备要及时接地，试验完毕将高压侧进行接地，做好记录和填写试验报告。变压器局部放电试验、耐压试验应在常规试验合格后并按规定时间静止后进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4.4.2.1</w:t>
      </w:r>
      <w:bookmarkStart w:id="24" w:name="_Toc264358736"/>
      <w:r w:rsidRPr="001268E1">
        <w:rPr>
          <w:rFonts w:ascii="宋体" w:hAnsi="宋体" w:hint="eastAsia"/>
          <w:sz w:val="24"/>
          <w:szCs w:val="24"/>
        </w:rPr>
        <w:t>2、施工注意事项</w:t>
      </w:r>
      <w:bookmarkEnd w:id="24"/>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hint="eastAsia"/>
          <w:sz w:val="24"/>
          <w:szCs w:val="24"/>
        </w:rPr>
        <w:t>施工中不论分成几个小组，工艺必须统一，标准必须一致。施工班长、技术员应在工作之前严格布置，严格要求，严格按标准施工。</w:t>
      </w: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hint="eastAsia"/>
          <w:sz w:val="24"/>
          <w:szCs w:val="24"/>
        </w:rPr>
        <w:t>凡传动部分的开口销钉及各种紧固螺丝应及时处理。安装完后要派专人检查，以免发生意外。</w:t>
      </w: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hint="eastAsia"/>
          <w:sz w:val="24"/>
          <w:szCs w:val="24"/>
        </w:rPr>
        <w:t>注意各种开关的辅助接点调整，要保证接触可靠，以免引起开关误动和拒动。</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4.5　材料准备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本工程所需主要材料选择有资质、营业执照、生产许可证的合格供应商，并提供符合质量要求的材料产品及与其相一致的出厂合格证。材料进场后应对进场材料按规定要求取</w:t>
      </w:r>
      <w:r w:rsidRPr="001268E1">
        <w:rPr>
          <w:rFonts w:ascii="宋体" w:hAnsi="宋体" w:hint="eastAsia"/>
          <w:sz w:val="24"/>
          <w:szCs w:val="24"/>
        </w:rPr>
        <w:lastRenderedPageBreak/>
        <w:t xml:space="preserve">样试验，到有资质、营业执照的试验室进行复测试验。各种材料的试验项目、试验编号、试验内容、批号、结论、签章等项目要全。对不合格的材料严禁使用。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4.5.1自购材料准备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工程开工前，依据施工图纸和预算归集汇总整个项目的各种材料需用量，根据施工进度计划，编制出材料需量计划，对项目所需要的主要材料实行统一计划、统一采购、统一供应、统一核算。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材料准备工作程序：编制材料需用时计划     签订材料供应合同    确定运输计划    组织材料按计划进场和保管。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4.5.2项目负责单位提供的设备材料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建设单位提供本工程的所有设备。对各厂家供货的设备与材料，建立严格的验货制度，领发设备材料制度，建立交接货手续制度。建设单位提供的设备，严格按公司的开箱检验制度进行检验。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4.5.3本工程所用材料，项目经理部供应组应按组织设计要求，制定各施工段材料运输计划，各工序 的材料供应必须按照工程进度计划安排，及时了解各工序施工进度和所需的具体的材料规格、品种，制定详细的供应计划，并随施工进度及时调整，积极与建设单位材料供应部门协作，做好材料供应，满足施工需求。</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4.6　施工成本的控制措施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4.6.1科学合理周密地拟定施工计划，合理安排工期，加强协调合理安排投入施工的人力、物力，避免出现窝工、赶工现象，提高工效。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4.6.2合理安排施工机具调度计划，加强内部联系，加强机械设备检查、维护、保养，提高机械设备使用率，车辆要统一调度，尽量做到一车多用以提高效率，要集中使用吊车，使其减少往返次数。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4.6.3 严格按设备、材料型号、数量运输，防止误运，造成二次运输。领料严格掌握数量，加强现场材料管理。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4.6.4 合理使用原材料，加强消耗材料的管理，开展增产节约。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4.6.5 可能情况下，要集中下料，先下长料，后下短料，合理使用材料。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4.6.6合理安排人力、物力，使人尽其力，物尽其用。调动每个施工人员的积极性，减少窝工。精心施工，确保每个工序质量，减少返工现象。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4.6.7大力推广新工艺、新技术、动员职工献计献策，提合理化建议，提高工程质量，降低成本，缩短工期。</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4.6.8施工全过程的质量管理，为保速度、保安全、保质量、保工期，使工程一次投运成功，稳定运行，应自始至终抓住影响质量的五大因素，人、机、料、法、环，实施全过程安全质量管理。</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5　工期及施工进度计划</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5.1　施工进度计划网络图</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施工进度计划网络图（见附表四）。</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5.2　工程综合进度保证措施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5.2.1、组成以公司生产经理→项目经理→项目工长为主体的三级施工计划保证体系。工程管理处协调做好劳动力、机具设备和材料的供应。工长安排好现场各班组的任务分配、协调、督促，以保证工期目标的实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5.2.2、项目在总体计划的前提下，制定出月计划，合理安排旬日计划、专业计划。施工员根据月计划进一步细化成周计划，在每月30日前上报公司、甲方和监理公司，并根据施工实际情况及时调整，保证中、长期计划的实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5.2.3、建立施工协调会制度。与业主、设计单位的例会每周一次，总结本周的计划落实情况，并制定下一周的作业计划，总结经验，查找原因，吸取教训，排除影响进度的障碍。项目部每日召开碰头会，发现问题及时解决，以保证各项计划的顺利实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5.2.4、合理安排人力、物力，确保各流水段施工达到均衡。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5.2.5、认真落实各级承包制度，把整个工程分解到班组，杜绝大锅饭现象。在施工工艺上不断创新、改革，提高劳动效率，对施工进度实行阶段目标管理，以加快施工速度。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5.2.6、制定奖罚制度，对按计划提前完工的进行奖励，对延误工期的进行处罚，充分调动工人的积极性。开展劳动竞赛，人人献计献策，采用先进的施工技术，提高施工效率。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5.2.7、做好交工前的预检工作。通过交工前的检查，由公司组织一次彻底清查，按图纸、标准一一对照，找出漏项，错项等，及时处理。物资部门应提前联系物资到货情况。加强施工现场的保卫工作，防止坏人偷盗和破坏。保证充足的各类施工人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5.2.8、及时协调交叉施工，各分项工程的班组，要有团结协作的精神，齐心协力同保工期。</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5.2.9、提高各级人员的管理水平，落实经济责任制，充分发挥全体管理人员和施工人员的积极性，严格科学的进行施工管理，最大程度的提高工作效率，使工程管理，在安全、质量、工期方面都达到一个新的高度。</w:t>
      </w:r>
    </w:p>
    <w:p w:rsidR="00182C07" w:rsidRPr="001268E1" w:rsidRDefault="00182C07">
      <w:pPr>
        <w:spacing w:line="360" w:lineRule="exact"/>
        <w:rPr>
          <w:rFonts w:ascii="宋体" w:hAnsi="宋体"/>
          <w:sz w:val="24"/>
          <w:szCs w:val="24"/>
        </w:rPr>
      </w:pPr>
    </w:p>
    <w:p w:rsidR="00182C07" w:rsidRPr="001268E1" w:rsidRDefault="00182C07">
      <w:pPr>
        <w:spacing w:line="360" w:lineRule="exact"/>
        <w:rPr>
          <w:rFonts w:ascii="宋体" w:hAnsi="宋体"/>
          <w:sz w:val="24"/>
          <w:szCs w:val="24"/>
        </w:rPr>
      </w:pPr>
    </w:p>
    <w:p w:rsidR="00182C07" w:rsidRPr="001268E1" w:rsidRDefault="00182C07">
      <w:pPr>
        <w:spacing w:line="360" w:lineRule="exact"/>
        <w:rPr>
          <w:rFonts w:ascii="宋体" w:hAnsi="宋体"/>
          <w:sz w:val="24"/>
          <w:szCs w:val="24"/>
        </w:rPr>
      </w:pPr>
    </w:p>
    <w:p w:rsidR="00182C07" w:rsidRPr="001268E1" w:rsidRDefault="00182C07">
      <w:pPr>
        <w:spacing w:line="360" w:lineRule="exact"/>
        <w:rPr>
          <w:rFonts w:ascii="宋体" w:hAnsi="宋体"/>
          <w:sz w:val="24"/>
          <w:szCs w:val="24"/>
        </w:rPr>
      </w:pPr>
    </w:p>
    <w:p w:rsidR="00182C07" w:rsidRPr="001268E1" w:rsidRDefault="00182C07">
      <w:pPr>
        <w:spacing w:line="360" w:lineRule="exact"/>
        <w:rPr>
          <w:rFonts w:ascii="宋体" w:hAnsi="宋体"/>
          <w:sz w:val="24"/>
          <w:szCs w:val="24"/>
        </w:rPr>
      </w:pPr>
    </w:p>
    <w:p w:rsidR="00182C07" w:rsidRPr="001268E1" w:rsidRDefault="00C22629">
      <w:pPr>
        <w:jc w:val="center"/>
        <w:rPr>
          <w:rFonts w:ascii="宋体" w:hAnsi="宋体"/>
          <w:sz w:val="24"/>
          <w:szCs w:val="24"/>
        </w:rPr>
      </w:pPr>
      <w:r w:rsidRPr="001268E1">
        <w:rPr>
          <w:rFonts w:ascii="宋体" w:hAnsi="宋体" w:hint="eastAsia"/>
          <w:sz w:val="24"/>
          <w:szCs w:val="24"/>
        </w:rPr>
        <w:t>施工进度保证体系</w:t>
      </w:r>
      <w:r w:rsidR="001268E1" w:rsidRPr="001268E1">
        <w:rPr>
          <w:rFonts w:ascii="宋体" w:hAnsi="宋体"/>
          <w:sz w:val="24"/>
          <w:szCs w:val="24"/>
        </w:rPr>
        <w:pict>
          <v:shape id="Quad Arrow 25" o:spid="_x0000_s1050" type="#_x0000_t202" style="position:absolute;left:0;text-align:left;margin-left:120.5pt;margin-top:17.35pt;width:126.7pt;height:29.15pt;z-index:24;mso-position-horizontal-relative:text;mso-position-vertical-relative:text"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项目经理</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26" o:spid="_x0000_s1051" style="position:absolute;left:0;text-align:left;z-index:25" from="180.65pt,7.1pt" to="180.7pt,25.85pt" o:preferrelative="t" strokecolor="#739cc3">
            <v:stroke endarrow="block" miterlimit="2"/>
          </v:line>
        </w:pict>
      </w: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shape id="Quad Arrow 27" o:spid="_x0000_s1052" type="#_x0000_t202" style="position:absolute;left:0;text-align:left;margin-left:118.4pt;margin-top:3.4pt;width:126.7pt;height:26.9pt;z-index:26"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项目总工</w:t>
                  </w:r>
                </w:p>
              </w:txbxContent>
            </v:textbox>
          </v:shap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28" o:spid="_x0000_s1053" style="position:absolute;left:0;text-align:left;z-index:27" from="182.7pt,15.7pt" to="182.75pt,37.45pt" o:preferrelative="t" strokecolor="#739cc3">
            <v:stroke endarrow="block" miterlimit="2"/>
          </v:lin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29" o:spid="_x0000_s1054" style="position:absolute;left:0;text-align:left;z-index:33" from="52.95pt,16.7pt" to="325.95pt,16.75pt" o:preferrelative="t" strokecolor="#739cc3">
            <v:stroke miterlimit="2"/>
          </v:line>
        </w:pict>
      </w:r>
      <w:r w:rsidRPr="001268E1">
        <w:rPr>
          <w:rFonts w:ascii="宋体" w:hAnsi="宋体"/>
          <w:sz w:val="24"/>
          <w:szCs w:val="24"/>
        </w:rPr>
        <w:pict>
          <v:line id="Line 30" o:spid="_x0000_s1055" style="position:absolute;left:0;text-align:left;z-index:34" from="183.45pt,16.7pt" to="183.5pt,38.45pt" o:preferrelative="t" strokecolor="#739cc3">
            <v:stroke endarrow="block" miterlimit="2"/>
          </v:line>
        </w:pict>
      </w:r>
      <w:r w:rsidRPr="001268E1">
        <w:rPr>
          <w:rFonts w:ascii="宋体" w:hAnsi="宋体"/>
          <w:sz w:val="24"/>
          <w:szCs w:val="24"/>
        </w:rPr>
        <w:pict>
          <v:line id="Line 31" o:spid="_x0000_s1056" style="position:absolute;left:0;text-align:left;z-index:35" from="125.7pt,17.45pt" to="125.75pt,39.2pt" o:preferrelative="t" strokecolor="#739cc3">
            <v:stroke endarrow="block" miterlimit="2"/>
          </v:line>
        </w:pict>
      </w:r>
      <w:r w:rsidRPr="001268E1">
        <w:rPr>
          <w:rFonts w:ascii="宋体" w:hAnsi="宋体"/>
          <w:sz w:val="24"/>
          <w:szCs w:val="24"/>
        </w:rPr>
        <w:pict>
          <v:line id="Line 32" o:spid="_x0000_s1057" style="position:absolute;left:0;text-align:left;z-index:36" from="54.45pt,16.7pt" to="54.5pt,38.45pt" o:preferrelative="t" strokecolor="#739cc3">
            <v:stroke endarrow="block" miterlimit="2"/>
          </v:line>
        </w:pict>
      </w:r>
      <w:r w:rsidRPr="001268E1">
        <w:rPr>
          <w:rFonts w:ascii="宋体" w:hAnsi="宋体"/>
          <w:sz w:val="24"/>
          <w:szCs w:val="24"/>
        </w:rPr>
        <w:pict>
          <v:line id="Line 33" o:spid="_x0000_s1058" style="position:absolute;left:0;text-align:left;z-index:37" from="251.7pt,17.45pt" to="251.75pt,39.2pt" o:preferrelative="t" strokecolor="#739cc3">
            <v:stroke endarrow="block" miterlimit="2"/>
          </v:line>
        </w:pict>
      </w:r>
      <w:r w:rsidRPr="001268E1">
        <w:rPr>
          <w:rFonts w:ascii="宋体" w:hAnsi="宋体"/>
          <w:sz w:val="24"/>
          <w:szCs w:val="24"/>
        </w:rPr>
        <w:pict>
          <v:line id="Line 34" o:spid="_x0000_s1059" style="position:absolute;left:0;text-align:left;z-index:38" from="325.2pt,16.7pt" to="325.25pt,38.45pt" o:preferrelative="t" strokecolor="#739cc3">
            <v:stroke endarrow="block" miterlimit="2"/>
          </v:line>
        </w:pict>
      </w: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shape id="Quad Arrow 35" o:spid="_x0000_s1060" type="#_x0000_t202" style="position:absolute;left:0;text-align:left;margin-left:36.6pt;margin-top:9.55pt;width:35.25pt;height:71.95pt;z-index:28"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质量管理</w:t>
                  </w:r>
                </w:p>
              </w:txbxContent>
            </v:textbox>
          </v:shape>
        </w:pict>
      </w:r>
      <w:r w:rsidRPr="001268E1">
        <w:rPr>
          <w:rFonts w:ascii="宋体" w:hAnsi="宋体"/>
          <w:sz w:val="24"/>
          <w:szCs w:val="24"/>
        </w:rPr>
        <w:pict>
          <v:shape id="Quad Arrow 36" o:spid="_x0000_s1061" type="#_x0000_t202" style="position:absolute;left:0;text-align:left;margin-left:309.65pt;margin-top:10.4pt;width:35.25pt;height:72.8pt;z-index:32"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造价员</w:t>
                  </w:r>
                </w:p>
              </w:txbxContent>
            </v:textbox>
          </v:shape>
        </w:pict>
      </w:r>
      <w:r w:rsidRPr="001268E1">
        <w:rPr>
          <w:rFonts w:ascii="宋体" w:hAnsi="宋体"/>
          <w:sz w:val="24"/>
          <w:szCs w:val="24"/>
        </w:rPr>
        <w:pict>
          <v:shape id="Quad Arrow 37" o:spid="_x0000_s1062" type="#_x0000_t202" style="position:absolute;left:0;text-align:left;margin-left:235.4pt;margin-top:11pt;width:35.25pt;height:72.8pt;z-index:31"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材料管理</w:t>
                  </w:r>
                </w:p>
              </w:txbxContent>
            </v:textbox>
          </v:shape>
        </w:pict>
      </w:r>
      <w:r w:rsidRPr="001268E1">
        <w:rPr>
          <w:rFonts w:ascii="宋体" w:hAnsi="宋体"/>
          <w:sz w:val="24"/>
          <w:szCs w:val="24"/>
        </w:rPr>
        <w:pict>
          <v:shape id="Quad Arrow 38" o:spid="_x0000_s1063" type="#_x0000_t202" style="position:absolute;left:0;text-align:left;margin-left:167.95pt;margin-top:8.85pt;width:35.25pt;height:72.8pt;z-index:30"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技术管理</w:t>
                  </w:r>
                </w:p>
              </w:txbxContent>
            </v:textbox>
          </v:shape>
        </w:pict>
      </w:r>
      <w:r w:rsidRPr="001268E1">
        <w:rPr>
          <w:rFonts w:ascii="宋体" w:hAnsi="宋体"/>
          <w:sz w:val="24"/>
          <w:szCs w:val="24"/>
        </w:rPr>
        <w:pict>
          <v:shape id="Quad Arrow 39" o:spid="_x0000_s1064" type="#_x0000_t202" style="position:absolute;left:0;text-align:left;margin-left:108.65pt;margin-top:8.25pt;width:35.25pt;height:72.8pt;z-index:29"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安全管理</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40" o:spid="_x0000_s1065" style="position:absolute;left:0;text-align:left;z-index:42" from="186.35pt,12.65pt" to="186.4pt,34.4pt" o:preferrelative="t" strokecolor="#739cc3">
            <v:stroke endarrow="block" miterlimit="2"/>
          </v:line>
        </w:pict>
      </w:r>
      <w:r w:rsidRPr="001268E1">
        <w:rPr>
          <w:rFonts w:ascii="宋体" w:hAnsi="宋体"/>
          <w:sz w:val="24"/>
          <w:szCs w:val="24"/>
        </w:rPr>
        <w:pict>
          <v:line id="Line 41" o:spid="_x0000_s1066" style="position:absolute;left:0;text-align:left;z-index:40" from="53.7pt,12pt" to="53.75pt,33.75pt" o:preferrelative="t" strokecolor="#739cc3">
            <v:stroke endarrow="block" miterlimit="2"/>
          </v:line>
        </w:pict>
      </w:r>
      <w:r w:rsidRPr="001268E1">
        <w:rPr>
          <w:rFonts w:ascii="宋体" w:hAnsi="宋体"/>
          <w:sz w:val="24"/>
          <w:szCs w:val="24"/>
        </w:rPr>
        <w:pict>
          <v:line id="Line 42" o:spid="_x0000_s1067" style="position:absolute;left:0;text-align:left;z-index:41" from="125.8pt,13.35pt" to="125.85pt,35.1pt" o:preferrelative="t" strokecolor="#739cc3">
            <v:stroke endarrow="block" miterlimit="2"/>
          </v:lin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43" o:spid="_x0000_s1068" style="position:absolute;left:0;text-align:left;flip:x;z-index:43" from="253.95pt,2.55pt" to="254.35pt,19.5pt" o:preferrelative="t" strokecolor="#739cc3">
            <v:stroke endarrow="block" miterlimit="2"/>
          </v:line>
        </w:pict>
      </w:r>
      <w:r w:rsidRPr="001268E1">
        <w:rPr>
          <w:rFonts w:ascii="宋体" w:hAnsi="宋体"/>
          <w:sz w:val="24"/>
          <w:szCs w:val="24"/>
        </w:rPr>
        <w:pict>
          <v:line id="Line 44" o:spid="_x0000_s1069" style="position:absolute;left:0;text-align:left;z-index:44" from="330.35pt,2.55pt" to="330.4pt,24.3pt" o:preferrelative="t" strokecolor="#739cc3">
            <v:stroke endarrow="block" miterlimit="2"/>
          </v:line>
        </w:pict>
      </w:r>
    </w:p>
    <w:p w:rsidR="00182C07" w:rsidRPr="001268E1" w:rsidRDefault="001268E1">
      <w:pPr>
        <w:rPr>
          <w:rFonts w:ascii="宋体" w:hAnsi="宋体"/>
          <w:sz w:val="24"/>
          <w:szCs w:val="24"/>
        </w:rPr>
      </w:pPr>
      <w:r w:rsidRPr="001268E1">
        <w:rPr>
          <w:rFonts w:ascii="宋体" w:hAnsi="宋体"/>
          <w:sz w:val="24"/>
          <w:szCs w:val="24"/>
        </w:rPr>
        <w:pict>
          <v:line id="Line 45" o:spid="_x0000_s1070" style="position:absolute;left:0;text-align:left;z-index:39" from="51.35pt,7.05pt" to="329.6pt,7.1pt" o:preferrelative="t" strokecolor="#739cc3">
            <v:stroke miterlimit="2"/>
          </v:line>
        </w:pict>
      </w:r>
      <w:r w:rsidRPr="001268E1">
        <w:rPr>
          <w:rFonts w:ascii="宋体" w:hAnsi="宋体"/>
          <w:sz w:val="24"/>
          <w:szCs w:val="24"/>
        </w:rPr>
        <w:pict>
          <v:line id="Line 46" o:spid="_x0000_s1071" style="position:absolute;left:0;text-align:left;z-index:45" from="184.3pt,8.35pt" to="184.35pt,30.1pt" o:preferrelative="t" strokecolor="#739cc3">
            <v:stroke endarrow="block" miterlimit="2"/>
          </v:line>
        </w:pict>
      </w:r>
    </w:p>
    <w:p w:rsidR="00182C07" w:rsidRPr="001268E1" w:rsidRDefault="00182C07">
      <w:pPr>
        <w:jc w:val="center"/>
        <w:rPr>
          <w:rFonts w:ascii="宋体" w:hAnsi="宋体"/>
          <w:sz w:val="24"/>
          <w:szCs w:val="24"/>
        </w:rPr>
      </w:pPr>
    </w:p>
    <w:p w:rsidR="00182C07" w:rsidRPr="001268E1" w:rsidRDefault="001268E1">
      <w:pPr>
        <w:spacing w:line="360" w:lineRule="exact"/>
        <w:rPr>
          <w:rFonts w:ascii="宋体" w:hAnsi="宋体"/>
          <w:sz w:val="24"/>
          <w:szCs w:val="24"/>
        </w:rPr>
      </w:pPr>
      <w:r w:rsidRPr="001268E1">
        <w:rPr>
          <w:rFonts w:ascii="宋体" w:hAnsi="宋体"/>
          <w:sz w:val="24"/>
          <w:szCs w:val="24"/>
        </w:rPr>
        <w:pict>
          <v:shape id="Quad Arrow 47" o:spid="_x0000_s1072" type="#_x0000_t202" style="position:absolute;left:0;text-align:left;margin-left:117.65pt;margin-top:1.6pt;width:126.7pt;height:29.8pt;z-index:46"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施工队伍</w:t>
                  </w:r>
                </w:p>
              </w:txbxContent>
            </v:textbox>
          </v:shape>
        </w:pict>
      </w:r>
    </w:p>
    <w:p w:rsidR="00182C07" w:rsidRPr="001268E1" w:rsidRDefault="00182C07">
      <w:pPr>
        <w:spacing w:line="360" w:lineRule="exact"/>
        <w:rPr>
          <w:rFonts w:ascii="宋体" w:hAnsi="宋体"/>
          <w:sz w:val="24"/>
          <w:szCs w:val="24"/>
        </w:rPr>
      </w:pPr>
    </w:p>
    <w:p w:rsidR="00182C07" w:rsidRPr="001268E1" w:rsidRDefault="00182C07">
      <w:pPr>
        <w:spacing w:line="360" w:lineRule="exact"/>
        <w:rPr>
          <w:rFonts w:ascii="宋体" w:hAnsi="宋体"/>
          <w:sz w:val="24"/>
          <w:szCs w:val="24"/>
        </w:rPr>
      </w:pPr>
    </w:p>
    <w:p w:rsidR="00182C07" w:rsidRPr="001268E1" w:rsidRDefault="00C22629">
      <w:pPr>
        <w:jc w:val="center"/>
        <w:rPr>
          <w:rFonts w:ascii="宋体" w:hAnsi="宋体"/>
          <w:sz w:val="24"/>
          <w:szCs w:val="24"/>
        </w:rPr>
      </w:pPr>
      <w:r w:rsidRPr="001268E1">
        <w:rPr>
          <w:rFonts w:ascii="宋体" w:hAnsi="宋体" w:hint="eastAsia"/>
          <w:sz w:val="24"/>
          <w:szCs w:val="24"/>
        </w:rPr>
        <w:t>施工进度监督体系</w:t>
      </w:r>
    </w:p>
    <w:p w:rsidR="00182C07" w:rsidRPr="001268E1" w:rsidRDefault="001268E1">
      <w:pPr>
        <w:jc w:val="center"/>
        <w:rPr>
          <w:rFonts w:ascii="宋体" w:hAnsi="宋体"/>
          <w:sz w:val="24"/>
          <w:szCs w:val="24"/>
        </w:rPr>
      </w:pPr>
      <w:r w:rsidRPr="001268E1">
        <w:rPr>
          <w:rFonts w:ascii="宋体" w:hAnsi="宋体"/>
          <w:sz w:val="24"/>
          <w:szCs w:val="24"/>
        </w:rPr>
        <w:pict>
          <v:shape id="Quad Arrow 48" o:spid="_x0000_s1073" type="#_x0000_t202" style="position:absolute;left:0;text-align:left;margin-left:138.5pt;margin-top:8.9pt;width:126.7pt;height:29.15pt;z-index:47"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项目经</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268E1">
      <w:pPr>
        <w:jc w:val="center"/>
        <w:rPr>
          <w:rFonts w:ascii="宋体" w:hAnsi="宋体"/>
          <w:sz w:val="24"/>
          <w:szCs w:val="24"/>
        </w:rPr>
      </w:pPr>
      <w:r w:rsidRPr="001268E1">
        <w:rPr>
          <w:rFonts w:ascii="宋体" w:hAnsi="宋体"/>
          <w:sz w:val="24"/>
          <w:szCs w:val="24"/>
        </w:rPr>
        <w:pict>
          <v:line id="Line 49" o:spid="_x0000_s1074" style="position:absolute;left:0;text-align:left;z-index:48" from="202.25pt,11.7pt" to="202.3pt,30.45pt" o:preferrelative="t" strokecolor="#739cc3">
            <v:stroke endarrow="block" miterlimit="2"/>
          </v:line>
        </w:pict>
      </w:r>
    </w:p>
    <w:p w:rsidR="00182C07" w:rsidRPr="001268E1" w:rsidRDefault="001268E1">
      <w:pPr>
        <w:jc w:val="center"/>
        <w:rPr>
          <w:rFonts w:ascii="宋体" w:hAnsi="宋体"/>
          <w:sz w:val="24"/>
          <w:szCs w:val="24"/>
        </w:rPr>
      </w:pPr>
      <w:r w:rsidRPr="001268E1">
        <w:rPr>
          <w:rFonts w:ascii="宋体" w:hAnsi="宋体"/>
          <w:sz w:val="24"/>
          <w:szCs w:val="24"/>
        </w:rPr>
        <w:pict>
          <v:shape id="Quad Arrow 50" o:spid="_x0000_s1075" type="#_x0000_t202" style="position:absolute;left:0;text-align:left;margin-left:140pt;margin-top:16.8pt;width:126.7pt;height:26.9pt;z-index:49"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项目总工</w:t>
                  </w:r>
                </w:p>
              </w:txbxContent>
            </v:textbox>
          </v:shape>
        </w:pict>
      </w:r>
    </w:p>
    <w:p w:rsidR="00182C07" w:rsidRPr="001268E1" w:rsidRDefault="00182C07">
      <w:pPr>
        <w:jc w:val="center"/>
        <w:rPr>
          <w:rFonts w:ascii="宋体" w:hAnsi="宋体"/>
          <w:sz w:val="24"/>
          <w:szCs w:val="24"/>
        </w:rPr>
      </w:pPr>
    </w:p>
    <w:p w:rsidR="00182C07" w:rsidRPr="001268E1" w:rsidRDefault="00182C07">
      <w:pPr>
        <w:jc w:val="center"/>
        <w:rPr>
          <w:rFonts w:ascii="宋体" w:hAnsi="宋体"/>
          <w:sz w:val="24"/>
          <w:szCs w:val="24"/>
        </w:rPr>
      </w:pPr>
    </w:p>
    <w:p w:rsidR="00182C07" w:rsidRPr="001268E1" w:rsidRDefault="001268E1">
      <w:pPr>
        <w:jc w:val="center"/>
        <w:rPr>
          <w:rFonts w:ascii="宋体" w:hAnsi="宋体"/>
          <w:sz w:val="24"/>
          <w:szCs w:val="24"/>
        </w:rPr>
      </w:pPr>
      <w:r w:rsidRPr="001268E1">
        <w:rPr>
          <w:rFonts w:ascii="宋体" w:hAnsi="宋体"/>
          <w:sz w:val="24"/>
          <w:szCs w:val="24"/>
        </w:rPr>
        <w:pict>
          <v:line id="Line 51" o:spid="_x0000_s1076" style="position:absolute;left:0;text-align:left;z-index:50" from="203.7pt,4.45pt" to="203.75pt,23.2pt" o:preferrelative="t" strokecolor="#739cc3">
            <v:stroke endarrow="block" miterlimit="2"/>
          </v:line>
        </w:pict>
      </w:r>
    </w:p>
    <w:p w:rsidR="00182C07" w:rsidRPr="001268E1" w:rsidRDefault="001268E1">
      <w:pPr>
        <w:jc w:val="center"/>
        <w:rPr>
          <w:rFonts w:ascii="宋体" w:hAnsi="宋体"/>
          <w:sz w:val="24"/>
          <w:szCs w:val="24"/>
        </w:rPr>
      </w:pPr>
      <w:r w:rsidRPr="001268E1">
        <w:rPr>
          <w:rFonts w:ascii="宋体" w:hAnsi="宋体"/>
          <w:sz w:val="24"/>
          <w:szCs w:val="24"/>
        </w:rPr>
        <w:pict>
          <v:shape id="Quad Arrow 52" o:spid="_x0000_s1077" type="#_x0000_t202" style="position:absolute;left:0;text-align:left;margin-left:140.75pt;margin-top:8.8pt;width:126.7pt;height:26.9pt;z-index:51"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质量管理</w:t>
                  </w:r>
                </w:p>
              </w:txbxContent>
            </v:textbox>
          </v:shape>
        </w:pict>
      </w:r>
    </w:p>
    <w:p w:rsidR="00182C07" w:rsidRPr="001268E1" w:rsidRDefault="00182C07">
      <w:pPr>
        <w:jc w:val="center"/>
        <w:rPr>
          <w:rFonts w:ascii="宋体" w:hAnsi="宋体"/>
          <w:sz w:val="24"/>
          <w:szCs w:val="24"/>
        </w:rPr>
      </w:pPr>
    </w:p>
    <w:p w:rsidR="00182C07" w:rsidRPr="001268E1" w:rsidRDefault="001268E1">
      <w:pPr>
        <w:jc w:val="center"/>
        <w:rPr>
          <w:rFonts w:ascii="宋体" w:hAnsi="宋体"/>
          <w:sz w:val="24"/>
          <w:szCs w:val="24"/>
        </w:rPr>
      </w:pPr>
      <w:r w:rsidRPr="001268E1">
        <w:rPr>
          <w:rFonts w:ascii="宋体" w:hAnsi="宋体"/>
          <w:sz w:val="24"/>
          <w:szCs w:val="24"/>
        </w:rPr>
        <w:pict>
          <v:line id="Line 53" o:spid="_x0000_s1078" style="position:absolute;left:0;text-align:left;z-index:52" from="203pt,8.85pt" to="203.05pt,30.6pt" o:preferrelative="t" strokecolor="#739cc3">
            <v:stroke endarrow="block" miterlimit="2"/>
          </v:line>
        </w:pict>
      </w:r>
    </w:p>
    <w:p w:rsidR="00182C07" w:rsidRPr="001268E1" w:rsidRDefault="00182C07">
      <w:pPr>
        <w:jc w:val="center"/>
        <w:rPr>
          <w:rFonts w:ascii="宋体" w:hAnsi="宋体"/>
          <w:sz w:val="24"/>
          <w:szCs w:val="24"/>
        </w:rPr>
      </w:pPr>
    </w:p>
    <w:p w:rsidR="00182C07" w:rsidRPr="001268E1" w:rsidRDefault="001268E1">
      <w:pPr>
        <w:spacing w:line="360" w:lineRule="exact"/>
        <w:rPr>
          <w:rFonts w:ascii="宋体" w:hAnsi="宋体"/>
          <w:sz w:val="24"/>
          <w:szCs w:val="24"/>
        </w:rPr>
      </w:pPr>
      <w:r w:rsidRPr="001268E1">
        <w:rPr>
          <w:rFonts w:ascii="宋体" w:hAnsi="宋体"/>
          <w:sz w:val="24"/>
          <w:szCs w:val="24"/>
        </w:rPr>
        <w:pict>
          <v:shape id="Quad Arrow 54" o:spid="_x0000_s1079" type="#_x0000_t202" style="position:absolute;left:0;text-align:left;margin-left:139.8pt;margin-top:4.7pt;width:126.7pt;height:34.55pt;z-index:53"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施工队伍</w:t>
                  </w:r>
                </w:p>
              </w:txbxContent>
            </v:textbox>
          </v:shape>
        </w:pict>
      </w:r>
    </w:p>
    <w:p w:rsidR="00182C07" w:rsidRPr="001268E1" w:rsidRDefault="00182C07">
      <w:pPr>
        <w:spacing w:line="360" w:lineRule="exact"/>
        <w:rPr>
          <w:rFonts w:ascii="宋体" w:hAnsi="宋体"/>
          <w:sz w:val="24"/>
          <w:szCs w:val="24"/>
        </w:rPr>
      </w:pPr>
    </w:p>
    <w:p w:rsidR="00182C07" w:rsidRPr="001268E1" w:rsidRDefault="00182C07">
      <w:pPr>
        <w:spacing w:line="360" w:lineRule="exact"/>
        <w:rPr>
          <w:rFonts w:ascii="宋体" w:hAnsi="宋体"/>
          <w:sz w:val="24"/>
          <w:szCs w:val="24"/>
        </w:rPr>
      </w:pP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5.3　主要施工设备及材料供应计划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设备管理部门负责对机械设备维修保养及设备的定期检查和操作人员的培训。及时供应所需的机械设备。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设备的维修保养：为使设备保持正常运转，项目使用的施工设备进行分类保养和计划修理。由公司设备管理部门编制计划并组织实施。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季度保养：所有施工机械每季进行一次保养。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定期保养：对大中小型机械执行定期保养。保养项目内容及保养标准执行《建筑机械修理、保养规程》。修理后，按规定填写《机械设备维修保养记录》，并按要求归档。</w:t>
      </w:r>
    </w:p>
    <w:p w:rsidR="00182C07" w:rsidRPr="001268E1" w:rsidRDefault="00C22629">
      <w:pPr>
        <w:pStyle w:val="a8"/>
        <w:spacing w:line="480" w:lineRule="exact"/>
        <w:ind w:firstLine="540"/>
        <w:jc w:val="center"/>
        <w:rPr>
          <w:rFonts w:hAnsi="宋体"/>
          <w:sz w:val="24"/>
          <w:szCs w:val="24"/>
        </w:rPr>
      </w:pPr>
      <w:r w:rsidRPr="001268E1">
        <w:rPr>
          <w:rFonts w:hAnsi="宋体" w:hint="eastAsia"/>
          <w:sz w:val="24"/>
          <w:szCs w:val="24"/>
        </w:rPr>
        <w:t>主要施工设备供应计划</w:t>
      </w:r>
    </w:p>
    <w:tbl>
      <w:tblPr>
        <w:tblW w:w="97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82"/>
        <w:gridCol w:w="2266"/>
        <w:gridCol w:w="1980"/>
        <w:gridCol w:w="1080"/>
        <w:gridCol w:w="1080"/>
        <w:gridCol w:w="1692"/>
        <w:gridCol w:w="596"/>
      </w:tblGrid>
      <w:tr w:rsidR="00182C07" w:rsidRPr="003A4A16">
        <w:trPr>
          <w:trHeight w:val="480"/>
          <w:tblHeader/>
        </w:trPr>
        <w:tc>
          <w:tcPr>
            <w:tcW w:w="1082" w:type="dxa"/>
            <w:tcBorders>
              <w:top w:val="single" w:sz="12" w:space="0" w:color="000000"/>
              <w:bottom w:val="single" w:sz="6" w:space="0" w:color="000000"/>
            </w:tcBorders>
            <w:shd w:val="clear" w:color="auto" w:fill="3366FF"/>
            <w:vAlign w:val="center"/>
          </w:tcPr>
          <w:p w:rsidR="00182C07" w:rsidRPr="001268E1" w:rsidRDefault="00C22629">
            <w:pPr>
              <w:spacing w:line="480" w:lineRule="exact"/>
              <w:jc w:val="center"/>
              <w:rPr>
                <w:rFonts w:ascii="宋体" w:hAnsi="宋体"/>
                <w:b/>
                <w:sz w:val="24"/>
                <w:szCs w:val="24"/>
              </w:rPr>
            </w:pPr>
            <w:r w:rsidRPr="001268E1">
              <w:rPr>
                <w:rFonts w:ascii="宋体" w:hAnsi="宋体" w:hint="eastAsia"/>
                <w:b/>
                <w:sz w:val="24"/>
                <w:szCs w:val="24"/>
              </w:rPr>
              <w:t>序号</w:t>
            </w:r>
          </w:p>
        </w:tc>
        <w:tc>
          <w:tcPr>
            <w:tcW w:w="2266" w:type="dxa"/>
            <w:tcBorders>
              <w:top w:val="single" w:sz="12" w:space="0" w:color="000000"/>
              <w:bottom w:val="single" w:sz="6" w:space="0" w:color="000000"/>
            </w:tcBorders>
            <w:shd w:val="clear" w:color="auto" w:fill="3366FF"/>
            <w:vAlign w:val="center"/>
          </w:tcPr>
          <w:p w:rsidR="00182C07" w:rsidRPr="001268E1" w:rsidRDefault="00C22629">
            <w:pPr>
              <w:spacing w:line="480" w:lineRule="exact"/>
              <w:jc w:val="center"/>
              <w:rPr>
                <w:rFonts w:ascii="宋体" w:hAnsi="宋体"/>
                <w:b/>
                <w:sz w:val="24"/>
                <w:szCs w:val="24"/>
              </w:rPr>
            </w:pPr>
            <w:r w:rsidRPr="001268E1">
              <w:rPr>
                <w:rFonts w:ascii="宋体" w:hAnsi="宋体" w:hint="eastAsia"/>
                <w:b/>
                <w:sz w:val="24"/>
                <w:szCs w:val="24"/>
              </w:rPr>
              <w:t>机械设备名称</w:t>
            </w:r>
          </w:p>
        </w:tc>
        <w:tc>
          <w:tcPr>
            <w:tcW w:w="1980" w:type="dxa"/>
            <w:tcBorders>
              <w:top w:val="single" w:sz="12" w:space="0" w:color="000000"/>
              <w:bottom w:val="single" w:sz="6" w:space="0" w:color="000000"/>
            </w:tcBorders>
            <w:shd w:val="clear" w:color="auto" w:fill="3366FF"/>
            <w:vAlign w:val="center"/>
          </w:tcPr>
          <w:p w:rsidR="00182C07" w:rsidRPr="001268E1" w:rsidRDefault="00C22629">
            <w:pPr>
              <w:spacing w:line="480" w:lineRule="exact"/>
              <w:jc w:val="center"/>
              <w:rPr>
                <w:rFonts w:ascii="宋体" w:hAnsi="宋体"/>
                <w:b/>
                <w:sz w:val="24"/>
                <w:szCs w:val="24"/>
              </w:rPr>
            </w:pPr>
            <w:r w:rsidRPr="001268E1">
              <w:rPr>
                <w:rFonts w:ascii="宋体" w:hAnsi="宋体" w:hint="eastAsia"/>
                <w:b/>
                <w:sz w:val="24"/>
                <w:szCs w:val="24"/>
              </w:rPr>
              <w:t>规格型号</w:t>
            </w:r>
          </w:p>
        </w:tc>
        <w:tc>
          <w:tcPr>
            <w:tcW w:w="1080" w:type="dxa"/>
            <w:tcBorders>
              <w:top w:val="single" w:sz="12" w:space="0" w:color="000000"/>
              <w:bottom w:val="single" w:sz="6" w:space="0" w:color="000000"/>
            </w:tcBorders>
            <w:shd w:val="clear" w:color="auto" w:fill="3366FF"/>
            <w:vAlign w:val="center"/>
          </w:tcPr>
          <w:p w:rsidR="00182C07" w:rsidRPr="001268E1" w:rsidRDefault="00C22629">
            <w:pPr>
              <w:spacing w:line="480" w:lineRule="exact"/>
              <w:jc w:val="center"/>
              <w:rPr>
                <w:rFonts w:ascii="宋体" w:hAnsi="宋体"/>
                <w:b/>
                <w:sz w:val="24"/>
                <w:szCs w:val="24"/>
              </w:rPr>
            </w:pPr>
            <w:r w:rsidRPr="001268E1">
              <w:rPr>
                <w:rFonts w:ascii="宋体" w:hAnsi="宋体" w:hint="eastAsia"/>
                <w:b/>
                <w:sz w:val="24"/>
                <w:szCs w:val="24"/>
              </w:rPr>
              <w:t>单位</w:t>
            </w:r>
          </w:p>
        </w:tc>
        <w:tc>
          <w:tcPr>
            <w:tcW w:w="1080" w:type="dxa"/>
            <w:tcBorders>
              <w:top w:val="single" w:sz="12" w:space="0" w:color="000000"/>
              <w:bottom w:val="single" w:sz="6" w:space="0" w:color="000000"/>
            </w:tcBorders>
            <w:shd w:val="clear" w:color="auto" w:fill="3366FF"/>
            <w:vAlign w:val="center"/>
          </w:tcPr>
          <w:p w:rsidR="00182C07" w:rsidRPr="001268E1" w:rsidRDefault="00C22629">
            <w:pPr>
              <w:spacing w:line="480" w:lineRule="exact"/>
              <w:jc w:val="center"/>
              <w:rPr>
                <w:rFonts w:ascii="宋体" w:hAnsi="宋体"/>
                <w:b/>
                <w:sz w:val="24"/>
                <w:szCs w:val="24"/>
              </w:rPr>
            </w:pPr>
            <w:r w:rsidRPr="001268E1">
              <w:rPr>
                <w:rFonts w:ascii="宋体" w:hAnsi="宋体" w:hint="eastAsia"/>
                <w:b/>
                <w:sz w:val="24"/>
                <w:szCs w:val="24"/>
              </w:rPr>
              <w:t>数量</w:t>
            </w:r>
          </w:p>
        </w:tc>
        <w:tc>
          <w:tcPr>
            <w:tcW w:w="1692" w:type="dxa"/>
            <w:tcBorders>
              <w:top w:val="single" w:sz="12" w:space="0" w:color="000000"/>
              <w:bottom w:val="single" w:sz="6" w:space="0" w:color="000000"/>
            </w:tcBorders>
            <w:shd w:val="clear" w:color="auto" w:fill="3366FF"/>
            <w:vAlign w:val="center"/>
          </w:tcPr>
          <w:p w:rsidR="00182C07" w:rsidRPr="001268E1" w:rsidRDefault="00C22629">
            <w:pPr>
              <w:spacing w:line="480" w:lineRule="exact"/>
              <w:ind w:left="-2" w:firstLine="2"/>
              <w:jc w:val="center"/>
              <w:rPr>
                <w:rFonts w:ascii="宋体" w:hAnsi="宋体"/>
                <w:b/>
                <w:sz w:val="24"/>
                <w:szCs w:val="24"/>
              </w:rPr>
            </w:pPr>
            <w:r w:rsidRPr="001268E1">
              <w:rPr>
                <w:rFonts w:ascii="宋体" w:hAnsi="宋体" w:hint="eastAsia"/>
                <w:b/>
                <w:sz w:val="24"/>
                <w:szCs w:val="24"/>
              </w:rPr>
              <w:t>进场时间</w:t>
            </w:r>
          </w:p>
        </w:tc>
        <w:tc>
          <w:tcPr>
            <w:tcW w:w="596" w:type="dxa"/>
            <w:tcBorders>
              <w:top w:val="single" w:sz="12" w:space="0" w:color="000000"/>
              <w:bottom w:val="single" w:sz="6" w:space="0" w:color="000000"/>
            </w:tcBorders>
            <w:shd w:val="clear" w:color="auto" w:fill="3366FF"/>
            <w:vAlign w:val="center"/>
          </w:tcPr>
          <w:p w:rsidR="00182C07" w:rsidRPr="001268E1" w:rsidRDefault="00C22629">
            <w:pPr>
              <w:spacing w:line="480" w:lineRule="exact"/>
              <w:ind w:left="-2" w:firstLine="2"/>
              <w:jc w:val="center"/>
              <w:rPr>
                <w:rFonts w:ascii="宋体" w:hAnsi="宋体"/>
                <w:b/>
                <w:sz w:val="24"/>
                <w:szCs w:val="24"/>
              </w:rPr>
            </w:pPr>
            <w:r w:rsidRPr="001268E1">
              <w:rPr>
                <w:rFonts w:ascii="宋体" w:hAnsi="宋体" w:hint="eastAsia"/>
                <w:b/>
                <w:sz w:val="24"/>
                <w:szCs w:val="24"/>
              </w:rPr>
              <w:t>备 注</w:t>
            </w:r>
          </w:p>
        </w:tc>
      </w:tr>
      <w:tr w:rsidR="00182C07" w:rsidRPr="003A4A16">
        <w:trPr>
          <w:trHeight w:val="9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电焊机</w:t>
            </w:r>
          </w:p>
        </w:tc>
        <w:tc>
          <w:tcPr>
            <w:tcW w:w="19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BX-500A（10 kW/台）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w:t>
            </w:r>
          </w:p>
        </w:tc>
        <w:tc>
          <w:tcPr>
            <w:tcW w:w="1692" w:type="dxa"/>
            <w:vAlign w:val="center"/>
          </w:tcPr>
          <w:p w:rsidR="00182C07" w:rsidRPr="001268E1" w:rsidRDefault="00C22629">
            <w:pPr>
              <w:spacing w:line="480" w:lineRule="exact"/>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lastRenderedPageBreak/>
              <w:t>2</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吊车</w:t>
            </w:r>
          </w:p>
        </w:tc>
        <w:tc>
          <w:tcPr>
            <w:tcW w:w="19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25T</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辆</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3</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卡车</w:t>
            </w:r>
          </w:p>
        </w:tc>
        <w:tc>
          <w:tcPr>
            <w:tcW w:w="1980" w:type="dxa"/>
            <w:vAlign w:val="center"/>
          </w:tcPr>
          <w:p w:rsidR="00182C07" w:rsidRPr="001268E1" w:rsidRDefault="00182C07" w:rsidP="003A4A16">
            <w:pPr>
              <w:spacing w:line="480" w:lineRule="exact"/>
              <w:ind w:left="240" w:hangingChars="100" w:hanging="240"/>
              <w:jc w:val="center"/>
              <w:rPr>
                <w:rFonts w:ascii="宋体" w:hAnsi="宋体"/>
                <w:sz w:val="24"/>
                <w:szCs w:val="24"/>
              </w:rPr>
            </w:pP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辆</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5</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4</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真空滤油机</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380</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5</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储油罐</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20T</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个</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w:t>
            </w:r>
          </w:p>
        </w:tc>
        <w:tc>
          <w:tcPr>
            <w:tcW w:w="1692" w:type="dxa"/>
            <w:vAlign w:val="center"/>
          </w:tcPr>
          <w:p w:rsidR="00182C07" w:rsidRPr="001268E1" w:rsidRDefault="00C22629">
            <w:pPr>
              <w:spacing w:line="480" w:lineRule="exact"/>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6</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SF6气体抽充装置</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LJ-2</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7</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钳工工作平台</w:t>
            </w:r>
          </w:p>
        </w:tc>
        <w:tc>
          <w:tcPr>
            <w:tcW w:w="1980" w:type="dxa"/>
            <w:vAlign w:val="center"/>
          </w:tcPr>
          <w:p w:rsidR="00182C07" w:rsidRPr="001268E1" w:rsidRDefault="00182C07" w:rsidP="003A4A16">
            <w:pPr>
              <w:spacing w:line="480" w:lineRule="exact"/>
              <w:ind w:left="240" w:hangingChars="100" w:hanging="240"/>
              <w:jc w:val="center"/>
              <w:rPr>
                <w:rFonts w:ascii="宋体" w:hAnsi="宋体"/>
                <w:sz w:val="24"/>
                <w:szCs w:val="24"/>
              </w:rPr>
            </w:pP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个</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8</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钻铣床</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ZXTM32</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9</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数字双钳相位伏安表</w:t>
            </w:r>
          </w:p>
        </w:tc>
        <w:tc>
          <w:tcPr>
            <w:tcW w:w="19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A-25</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spacing w:line="480" w:lineRule="exact"/>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10</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弯排机</w:t>
            </w:r>
          </w:p>
        </w:tc>
        <w:tc>
          <w:tcPr>
            <w:tcW w:w="1980" w:type="dxa"/>
            <w:vAlign w:val="center"/>
          </w:tcPr>
          <w:p w:rsidR="00182C07" w:rsidRPr="001268E1" w:rsidRDefault="00182C07" w:rsidP="003A4A16">
            <w:pPr>
              <w:spacing w:line="480" w:lineRule="exact"/>
              <w:ind w:left="240" w:hangingChars="100" w:hanging="240"/>
              <w:jc w:val="center"/>
              <w:rPr>
                <w:rFonts w:ascii="宋体" w:hAnsi="宋体"/>
                <w:sz w:val="24"/>
                <w:szCs w:val="24"/>
              </w:rPr>
            </w:pP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11</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数字万用表</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D</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个</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12</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无齿锯</w:t>
            </w:r>
          </w:p>
        </w:tc>
        <w:tc>
          <w:tcPr>
            <w:tcW w:w="1980" w:type="dxa"/>
            <w:vAlign w:val="center"/>
          </w:tcPr>
          <w:p w:rsidR="00182C07" w:rsidRPr="001268E1" w:rsidRDefault="00182C07" w:rsidP="003A4A16">
            <w:pPr>
              <w:spacing w:line="480" w:lineRule="exact"/>
              <w:ind w:left="240" w:hangingChars="100" w:hanging="240"/>
              <w:jc w:val="center"/>
              <w:rPr>
                <w:rFonts w:ascii="宋体" w:hAnsi="宋体"/>
                <w:sz w:val="24"/>
                <w:szCs w:val="24"/>
              </w:rPr>
            </w:pP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3</w:t>
            </w:r>
          </w:p>
        </w:tc>
        <w:tc>
          <w:tcPr>
            <w:tcW w:w="1692" w:type="dxa"/>
            <w:vAlign w:val="center"/>
          </w:tcPr>
          <w:p w:rsidR="00182C07" w:rsidRPr="001268E1" w:rsidRDefault="00C22629">
            <w:pPr>
              <w:spacing w:line="480" w:lineRule="exact"/>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13</w:t>
            </w:r>
          </w:p>
        </w:tc>
        <w:tc>
          <w:tcPr>
            <w:tcW w:w="2266" w:type="dxa"/>
            <w:vAlign w:val="center"/>
          </w:tcPr>
          <w:p w:rsidR="00182C07" w:rsidRPr="001268E1" w:rsidRDefault="00C22629">
            <w:pPr>
              <w:spacing w:before="60" w:after="60" w:line="480" w:lineRule="exact"/>
              <w:jc w:val="center"/>
              <w:rPr>
                <w:rFonts w:ascii="宋体" w:hAnsi="宋体"/>
                <w:sz w:val="24"/>
                <w:szCs w:val="24"/>
              </w:rPr>
            </w:pPr>
            <w:r w:rsidRPr="001268E1">
              <w:rPr>
                <w:rFonts w:ascii="宋体" w:hAnsi="宋体" w:hint="eastAsia"/>
                <w:sz w:val="24"/>
                <w:szCs w:val="24"/>
              </w:rPr>
              <w:t>交直流毫安表</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T19/1-mA</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块</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14</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交流电流表</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T19/1-A</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块</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15</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回路电阻测试仪</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5501</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tcBorders>
              <w:bottom w:val="single" w:sz="6" w:space="0" w:color="000000"/>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16</w:t>
            </w:r>
          </w:p>
        </w:tc>
        <w:tc>
          <w:tcPr>
            <w:tcW w:w="2266" w:type="dxa"/>
            <w:tcBorders>
              <w:bottom w:val="single" w:sz="6" w:space="0" w:color="000000"/>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水分测定仪</w:t>
            </w:r>
          </w:p>
        </w:tc>
        <w:tc>
          <w:tcPr>
            <w:tcW w:w="1980" w:type="dxa"/>
            <w:tcBorders>
              <w:bottom w:val="single" w:sz="6" w:space="0" w:color="000000"/>
            </w:tcBorders>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SC-6</w:t>
            </w:r>
          </w:p>
        </w:tc>
        <w:tc>
          <w:tcPr>
            <w:tcW w:w="1080" w:type="dxa"/>
            <w:tcBorders>
              <w:bottom w:val="single" w:sz="6" w:space="0" w:color="000000"/>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tcBorders>
              <w:bottom w:val="single" w:sz="6" w:space="0" w:color="000000"/>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tcBorders>
              <w:bottom w:val="single" w:sz="6" w:space="0" w:color="000000"/>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tcBorders>
              <w:bottom w:val="single" w:sz="6" w:space="0" w:color="000000"/>
            </w:tcBorders>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tcBorders>
              <w:bottom w:val="single" w:sz="6" w:space="0" w:color="000000"/>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17</w:t>
            </w:r>
          </w:p>
        </w:tc>
        <w:tc>
          <w:tcPr>
            <w:tcW w:w="2266" w:type="dxa"/>
            <w:tcBorders>
              <w:bottom w:val="single" w:sz="6" w:space="0" w:color="000000"/>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气相色谱仪</w:t>
            </w:r>
          </w:p>
        </w:tc>
        <w:tc>
          <w:tcPr>
            <w:tcW w:w="1980" w:type="dxa"/>
            <w:tcBorders>
              <w:bottom w:val="single" w:sz="6" w:space="0" w:color="000000"/>
            </w:tcBorders>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2000</w:t>
            </w:r>
          </w:p>
        </w:tc>
        <w:tc>
          <w:tcPr>
            <w:tcW w:w="1080" w:type="dxa"/>
            <w:tcBorders>
              <w:bottom w:val="single" w:sz="6" w:space="0" w:color="000000"/>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tcBorders>
              <w:bottom w:val="single" w:sz="6" w:space="0" w:color="000000"/>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tcBorders>
              <w:bottom w:val="single" w:sz="6" w:space="0" w:color="000000"/>
            </w:tcBorders>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tcBorders>
              <w:bottom w:val="single" w:sz="6" w:space="0" w:color="000000"/>
            </w:tcBorders>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18</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数字兆欧表</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S1-5001</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19</w:t>
            </w:r>
          </w:p>
        </w:tc>
        <w:tc>
          <w:tcPr>
            <w:tcW w:w="2266" w:type="dxa"/>
            <w:tcBorders>
              <w:right w:val="single" w:sz="4" w:space="0" w:color="auto"/>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直流双臂电桥</w:t>
            </w:r>
          </w:p>
        </w:tc>
        <w:tc>
          <w:tcPr>
            <w:tcW w:w="1980" w:type="dxa"/>
            <w:tcBorders>
              <w:left w:val="single" w:sz="4" w:space="0" w:color="auto"/>
              <w:right w:val="single" w:sz="4" w:space="0" w:color="auto"/>
            </w:tcBorders>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QJ44</w:t>
            </w:r>
          </w:p>
        </w:tc>
        <w:tc>
          <w:tcPr>
            <w:tcW w:w="1080" w:type="dxa"/>
            <w:tcBorders>
              <w:left w:val="single" w:sz="4" w:space="0" w:color="auto"/>
              <w:right w:val="single" w:sz="4" w:space="0" w:color="auto"/>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tcBorders>
              <w:left w:val="single" w:sz="4" w:space="0" w:color="auto"/>
              <w:right w:val="single" w:sz="4" w:space="0" w:color="auto"/>
            </w:tcBorders>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tcBorders>
              <w:left w:val="single" w:sz="4" w:space="0" w:color="auto"/>
              <w:right w:val="single" w:sz="4" w:space="0" w:color="auto"/>
            </w:tcBorders>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tcBorders>
              <w:left w:val="single" w:sz="4" w:space="0" w:color="auto"/>
            </w:tcBorders>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20</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地网电阻测试仪</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AI-6301</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spacing w:line="480" w:lineRule="exact"/>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21</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变压器直阻测试仪</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JD2540</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22</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变比测试仪</w:t>
            </w:r>
          </w:p>
        </w:tc>
        <w:tc>
          <w:tcPr>
            <w:tcW w:w="1980" w:type="dxa"/>
            <w:vAlign w:val="center"/>
          </w:tcPr>
          <w:p w:rsidR="00182C07" w:rsidRPr="001268E1" w:rsidRDefault="00182C07" w:rsidP="003A4A16">
            <w:pPr>
              <w:spacing w:line="480" w:lineRule="exact"/>
              <w:ind w:left="240" w:hangingChars="100" w:hanging="240"/>
              <w:jc w:val="center"/>
              <w:rPr>
                <w:rFonts w:ascii="宋体" w:hAnsi="宋体"/>
                <w:sz w:val="24"/>
                <w:szCs w:val="24"/>
              </w:rPr>
            </w:pP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23</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数字双钳相位伏安表</w:t>
            </w:r>
          </w:p>
        </w:tc>
        <w:tc>
          <w:tcPr>
            <w:tcW w:w="19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A-25</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lastRenderedPageBreak/>
              <w:t>24</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地网电阻测试仪</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AI-6301</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25</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变压器直阻测试仪</w:t>
            </w:r>
          </w:p>
        </w:tc>
        <w:tc>
          <w:tcPr>
            <w:tcW w:w="1980" w:type="dxa"/>
            <w:vAlign w:val="center"/>
          </w:tcPr>
          <w:p w:rsidR="00182C07" w:rsidRPr="001268E1" w:rsidRDefault="00C22629" w:rsidP="003A4A16">
            <w:pPr>
              <w:spacing w:line="480" w:lineRule="exact"/>
              <w:ind w:left="240" w:hangingChars="100" w:hanging="240"/>
              <w:jc w:val="center"/>
              <w:rPr>
                <w:rFonts w:ascii="宋体" w:hAnsi="宋体"/>
                <w:sz w:val="24"/>
                <w:szCs w:val="24"/>
              </w:rPr>
            </w:pPr>
            <w:r w:rsidRPr="001268E1">
              <w:rPr>
                <w:rFonts w:ascii="宋体" w:hAnsi="宋体" w:hint="eastAsia"/>
                <w:sz w:val="24"/>
                <w:szCs w:val="24"/>
              </w:rPr>
              <w:t>JD2540</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26</w:t>
            </w:r>
          </w:p>
        </w:tc>
        <w:tc>
          <w:tcPr>
            <w:tcW w:w="2266"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变比测试仪</w:t>
            </w:r>
          </w:p>
        </w:tc>
        <w:tc>
          <w:tcPr>
            <w:tcW w:w="1980" w:type="dxa"/>
            <w:vAlign w:val="center"/>
          </w:tcPr>
          <w:p w:rsidR="00182C07" w:rsidRPr="001268E1" w:rsidRDefault="00182C07" w:rsidP="003A4A16">
            <w:pPr>
              <w:spacing w:line="480" w:lineRule="exact"/>
              <w:ind w:left="240" w:hangingChars="100" w:hanging="240"/>
              <w:jc w:val="center"/>
              <w:rPr>
                <w:rFonts w:ascii="宋体" w:hAnsi="宋体"/>
                <w:sz w:val="24"/>
                <w:szCs w:val="24"/>
              </w:rPr>
            </w:pP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台</w:t>
            </w:r>
          </w:p>
        </w:tc>
        <w:tc>
          <w:tcPr>
            <w:tcW w:w="1080"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27</w:t>
            </w:r>
          </w:p>
        </w:tc>
        <w:tc>
          <w:tcPr>
            <w:tcW w:w="2266"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水准仪</w:t>
            </w:r>
          </w:p>
        </w:tc>
        <w:tc>
          <w:tcPr>
            <w:tcW w:w="19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2001516</w:t>
            </w:r>
          </w:p>
        </w:tc>
        <w:tc>
          <w:tcPr>
            <w:tcW w:w="10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台</w:t>
            </w:r>
          </w:p>
        </w:tc>
        <w:tc>
          <w:tcPr>
            <w:tcW w:w="10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28</w:t>
            </w:r>
          </w:p>
        </w:tc>
        <w:tc>
          <w:tcPr>
            <w:tcW w:w="2266"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经纬仪</w:t>
            </w:r>
          </w:p>
        </w:tc>
        <w:tc>
          <w:tcPr>
            <w:tcW w:w="19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1206863</w:t>
            </w:r>
          </w:p>
        </w:tc>
        <w:tc>
          <w:tcPr>
            <w:tcW w:w="10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台</w:t>
            </w:r>
          </w:p>
        </w:tc>
        <w:tc>
          <w:tcPr>
            <w:tcW w:w="10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29</w:t>
            </w:r>
          </w:p>
        </w:tc>
        <w:tc>
          <w:tcPr>
            <w:tcW w:w="2266"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钢卷尺</w:t>
            </w:r>
          </w:p>
        </w:tc>
        <w:tc>
          <w:tcPr>
            <w:tcW w:w="1980" w:type="dxa"/>
            <w:vAlign w:val="center"/>
          </w:tcPr>
          <w:p w:rsidR="00182C07" w:rsidRPr="001268E1" w:rsidRDefault="00C22629">
            <w:pPr>
              <w:pStyle w:val="p0"/>
              <w:spacing w:before="60" w:after="60" w:line="480" w:lineRule="atLeast"/>
              <w:jc w:val="center"/>
              <w:rPr>
                <w:kern w:val="2"/>
                <w:szCs w:val="24"/>
              </w:rPr>
            </w:pPr>
            <w:r w:rsidRPr="001268E1">
              <w:rPr>
                <w:rFonts w:hint="eastAsia"/>
                <w:kern w:val="2"/>
                <w:szCs w:val="24"/>
              </w:rPr>
              <w:t>110535</w:t>
            </w:r>
          </w:p>
        </w:tc>
        <w:tc>
          <w:tcPr>
            <w:tcW w:w="10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把</w:t>
            </w:r>
          </w:p>
        </w:tc>
        <w:tc>
          <w:tcPr>
            <w:tcW w:w="10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30</w:t>
            </w:r>
          </w:p>
        </w:tc>
        <w:tc>
          <w:tcPr>
            <w:tcW w:w="2266"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打夯机</w:t>
            </w:r>
          </w:p>
        </w:tc>
        <w:tc>
          <w:tcPr>
            <w:tcW w:w="19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HW-60型</w:t>
            </w:r>
          </w:p>
        </w:tc>
        <w:tc>
          <w:tcPr>
            <w:tcW w:w="10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台</w:t>
            </w:r>
          </w:p>
        </w:tc>
        <w:tc>
          <w:tcPr>
            <w:tcW w:w="10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31</w:t>
            </w:r>
          </w:p>
        </w:tc>
        <w:tc>
          <w:tcPr>
            <w:tcW w:w="2266"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振捣棒</w:t>
            </w:r>
          </w:p>
        </w:tc>
        <w:tc>
          <w:tcPr>
            <w:tcW w:w="19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6m</w:t>
            </w:r>
          </w:p>
        </w:tc>
        <w:tc>
          <w:tcPr>
            <w:tcW w:w="10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台</w:t>
            </w:r>
          </w:p>
        </w:tc>
        <w:tc>
          <w:tcPr>
            <w:tcW w:w="1080" w:type="dxa"/>
            <w:vAlign w:val="center"/>
          </w:tcPr>
          <w:p w:rsidR="00182C07" w:rsidRPr="001268E1" w:rsidRDefault="00C22629">
            <w:pPr>
              <w:pStyle w:val="p0"/>
              <w:spacing w:line="500" w:lineRule="atLeast"/>
              <w:jc w:val="center"/>
              <w:rPr>
                <w:kern w:val="2"/>
                <w:szCs w:val="24"/>
              </w:rPr>
            </w:pPr>
            <w:r w:rsidRPr="001268E1">
              <w:rPr>
                <w:rFonts w:hint="eastAsia"/>
                <w:kern w:val="2"/>
                <w:szCs w:val="24"/>
              </w:rPr>
              <w:t>3</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32</w:t>
            </w:r>
          </w:p>
        </w:tc>
        <w:tc>
          <w:tcPr>
            <w:tcW w:w="2266" w:type="dxa"/>
            <w:vAlign w:val="center"/>
          </w:tcPr>
          <w:p w:rsidR="00182C07" w:rsidRPr="001268E1" w:rsidRDefault="00C22629">
            <w:pPr>
              <w:pStyle w:val="p0"/>
              <w:spacing w:line="480" w:lineRule="atLeast"/>
              <w:jc w:val="center"/>
              <w:rPr>
                <w:kern w:val="2"/>
                <w:szCs w:val="24"/>
              </w:rPr>
            </w:pPr>
            <w:r w:rsidRPr="001268E1">
              <w:rPr>
                <w:rFonts w:hint="eastAsia"/>
                <w:kern w:val="2"/>
                <w:szCs w:val="24"/>
              </w:rPr>
              <w:t>电焊机</w:t>
            </w:r>
          </w:p>
        </w:tc>
        <w:tc>
          <w:tcPr>
            <w:tcW w:w="1980" w:type="dxa"/>
            <w:vAlign w:val="center"/>
          </w:tcPr>
          <w:p w:rsidR="00182C07" w:rsidRPr="001268E1" w:rsidRDefault="00C22629">
            <w:pPr>
              <w:pStyle w:val="p0"/>
              <w:spacing w:line="480" w:lineRule="atLeast"/>
              <w:jc w:val="center"/>
              <w:rPr>
                <w:kern w:val="2"/>
                <w:szCs w:val="24"/>
              </w:rPr>
            </w:pPr>
            <w:r w:rsidRPr="001268E1">
              <w:rPr>
                <w:rFonts w:hint="eastAsia"/>
                <w:kern w:val="2"/>
                <w:szCs w:val="24"/>
              </w:rPr>
              <w:t>BX-400</w:t>
            </w:r>
          </w:p>
        </w:tc>
        <w:tc>
          <w:tcPr>
            <w:tcW w:w="1080" w:type="dxa"/>
            <w:vAlign w:val="center"/>
          </w:tcPr>
          <w:p w:rsidR="00182C07" w:rsidRPr="001268E1" w:rsidRDefault="00C22629">
            <w:pPr>
              <w:pStyle w:val="p0"/>
              <w:spacing w:line="480" w:lineRule="atLeast"/>
              <w:jc w:val="center"/>
              <w:rPr>
                <w:kern w:val="2"/>
                <w:szCs w:val="24"/>
              </w:rPr>
            </w:pPr>
            <w:r w:rsidRPr="001268E1">
              <w:rPr>
                <w:rFonts w:hint="eastAsia"/>
                <w:kern w:val="2"/>
                <w:szCs w:val="24"/>
              </w:rPr>
              <w:t>台</w:t>
            </w:r>
          </w:p>
        </w:tc>
        <w:tc>
          <w:tcPr>
            <w:tcW w:w="1080" w:type="dxa"/>
            <w:vAlign w:val="center"/>
          </w:tcPr>
          <w:p w:rsidR="00182C07" w:rsidRPr="001268E1" w:rsidRDefault="00C22629">
            <w:pPr>
              <w:pStyle w:val="p0"/>
              <w:spacing w:line="480" w:lineRule="atLeast"/>
              <w:jc w:val="center"/>
              <w:rPr>
                <w:kern w:val="2"/>
                <w:szCs w:val="24"/>
              </w:rPr>
            </w:pPr>
            <w:r w:rsidRPr="001268E1">
              <w:rPr>
                <w:rFonts w:hint="eastAsia"/>
                <w:kern w:val="2"/>
                <w:szCs w:val="24"/>
              </w:rPr>
              <w:t>1</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r w:rsidR="00182C07" w:rsidRPr="003A4A16">
        <w:trPr>
          <w:trHeight w:val="480"/>
        </w:trPr>
        <w:tc>
          <w:tcPr>
            <w:tcW w:w="1082" w:type="dxa"/>
            <w:vAlign w:val="center"/>
          </w:tcPr>
          <w:p w:rsidR="00182C07" w:rsidRPr="001268E1" w:rsidRDefault="00C22629">
            <w:pPr>
              <w:spacing w:line="480" w:lineRule="exact"/>
              <w:jc w:val="center"/>
              <w:rPr>
                <w:rFonts w:ascii="宋体" w:hAnsi="宋体"/>
                <w:sz w:val="24"/>
                <w:szCs w:val="24"/>
              </w:rPr>
            </w:pPr>
            <w:r w:rsidRPr="001268E1">
              <w:rPr>
                <w:rFonts w:ascii="宋体" w:hAnsi="宋体" w:hint="eastAsia"/>
                <w:sz w:val="24"/>
                <w:szCs w:val="24"/>
              </w:rPr>
              <w:t>33</w:t>
            </w:r>
          </w:p>
        </w:tc>
        <w:tc>
          <w:tcPr>
            <w:tcW w:w="2266" w:type="dxa"/>
            <w:vAlign w:val="center"/>
          </w:tcPr>
          <w:p w:rsidR="00182C07" w:rsidRPr="001268E1" w:rsidRDefault="00C22629">
            <w:pPr>
              <w:pStyle w:val="p0"/>
              <w:spacing w:line="480" w:lineRule="atLeast"/>
              <w:jc w:val="center"/>
              <w:rPr>
                <w:kern w:val="2"/>
                <w:szCs w:val="24"/>
              </w:rPr>
            </w:pPr>
            <w:r w:rsidRPr="001268E1">
              <w:rPr>
                <w:rFonts w:hint="eastAsia"/>
                <w:kern w:val="2"/>
                <w:szCs w:val="24"/>
              </w:rPr>
              <w:t>无齿锯</w:t>
            </w:r>
          </w:p>
        </w:tc>
        <w:tc>
          <w:tcPr>
            <w:tcW w:w="1980" w:type="dxa"/>
            <w:vAlign w:val="center"/>
          </w:tcPr>
          <w:p w:rsidR="00182C07" w:rsidRPr="001268E1" w:rsidRDefault="00182C07">
            <w:pPr>
              <w:pStyle w:val="p0"/>
              <w:spacing w:line="480" w:lineRule="atLeast"/>
              <w:ind w:hanging="210"/>
              <w:jc w:val="center"/>
              <w:rPr>
                <w:kern w:val="2"/>
                <w:szCs w:val="24"/>
              </w:rPr>
            </w:pPr>
          </w:p>
        </w:tc>
        <w:tc>
          <w:tcPr>
            <w:tcW w:w="1080" w:type="dxa"/>
            <w:vAlign w:val="center"/>
          </w:tcPr>
          <w:p w:rsidR="00182C07" w:rsidRPr="001268E1" w:rsidRDefault="00C22629">
            <w:pPr>
              <w:pStyle w:val="p0"/>
              <w:spacing w:line="480" w:lineRule="atLeast"/>
              <w:jc w:val="center"/>
              <w:rPr>
                <w:kern w:val="2"/>
                <w:szCs w:val="24"/>
              </w:rPr>
            </w:pPr>
            <w:r w:rsidRPr="001268E1">
              <w:rPr>
                <w:rFonts w:hint="eastAsia"/>
                <w:kern w:val="2"/>
                <w:szCs w:val="24"/>
              </w:rPr>
              <w:t>台</w:t>
            </w:r>
          </w:p>
        </w:tc>
        <w:tc>
          <w:tcPr>
            <w:tcW w:w="1080" w:type="dxa"/>
            <w:vAlign w:val="center"/>
          </w:tcPr>
          <w:p w:rsidR="00182C07" w:rsidRPr="001268E1" w:rsidRDefault="00C22629">
            <w:pPr>
              <w:pStyle w:val="p0"/>
              <w:spacing w:line="480" w:lineRule="atLeast"/>
              <w:jc w:val="center"/>
              <w:rPr>
                <w:kern w:val="2"/>
                <w:szCs w:val="24"/>
              </w:rPr>
            </w:pPr>
            <w:r w:rsidRPr="001268E1">
              <w:rPr>
                <w:rFonts w:hint="eastAsia"/>
                <w:kern w:val="2"/>
                <w:szCs w:val="24"/>
              </w:rPr>
              <w:t>3</w:t>
            </w:r>
          </w:p>
        </w:tc>
        <w:tc>
          <w:tcPr>
            <w:tcW w:w="1692" w:type="dxa"/>
            <w:vAlign w:val="center"/>
          </w:tcPr>
          <w:p w:rsidR="00182C07" w:rsidRPr="001268E1" w:rsidRDefault="00C22629">
            <w:pPr>
              <w:jc w:val="center"/>
              <w:rPr>
                <w:rFonts w:ascii="宋体" w:hAnsi="宋体"/>
                <w:sz w:val="24"/>
                <w:szCs w:val="24"/>
              </w:rPr>
            </w:pPr>
            <w:r w:rsidRPr="001268E1">
              <w:rPr>
                <w:rFonts w:ascii="宋体" w:hAnsi="宋体"/>
                <w:sz w:val="24"/>
                <w:szCs w:val="24"/>
              </w:rPr>
              <w:t>2015年</w:t>
            </w:r>
            <w:r w:rsidRPr="001268E1">
              <w:rPr>
                <w:rFonts w:ascii="宋体" w:hAnsi="宋体" w:hint="eastAsia"/>
                <w:sz w:val="24"/>
                <w:szCs w:val="24"/>
              </w:rPr>
              <w:t>5</w:t>
            </w:r>
            <w:r w:rsidRPr="001268E1">
              <w:rPr>
                <w:rFonts w:ascii="宋体" w:hAnsi="宋体"/>
                <w:sz w:val="24"/>
                <w:szCs w:val="24"/>
              </w:rPr>
              <w:t>月</w:t>
            </w:r>
          </w:p>
        </w:tc>
        <w:tc>
          <w:tcPr>
            <w:tcW w:w="596" w:type="dxa"/>
            <w:vAlign w:val="center"/>
          </w:tcPr>
          <w:p w:rsidR="00182C07" w:rsidRPr="001268E1" w:rsidRDefault="00182C07">
            <w:pPr>
              <w:spacing w:line="480" w:lineRule="exact"/>
              <w:jc w:val="center"/>
              <w:rPr>
                <w:rFonts w:ascii="宋体" w:hAnsi="宋体"/>
                <w:sz w:val="24"/>
                <w:szCs w:val="24"/>
              </w:rPr>
            </w:pPr>
          </w:p>
        </w:tc>
      </w:tr>
    </w:tbl>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由于施工材料量比较大，根据施工进度程度，对施工材料提前上报材料供应计划单，包括建筑工程中的水泥、砂、石子等建筑所需材料，甲供材料提前上报监理、业主项目部审批，给予业主项目部留出充足的时间准备。总体来说在每项工程施工前对所需材料要备足，不能因为工程材料影响耽误施工。</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5.4　设计图纸需求计划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进场施工领取施工图3套，竣工验收合格交付竣工图2套。</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6　物资管理</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6.1　物资的交接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发包人应在材料和工程设备到货7天前（含本数）通知承包人，承包人应会同监理人在约定的时间内，赴交货地点共同进行验收。除专用合同条款另有约定外，发包人提供的材料和工程设备验收后，由承包人负责接收、运输和保管。</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6.2　开箱检查工作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设备开箱程序：设备到达现场后通知建设单位方、施工单位方、监理方、供货方相关负责人到达现场后方可开箱；对其型号、外观、配件及出厂资料进行检查核对；填写开箱检验记录。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设备开箱制度：四方代表必须到达现场后，才能开箱；对设备应按平面布置图指定位置进行摆放，不得随意摆放；对原辅材料、半成品、成品和工装器具等物资应按规定放置，并分类标识管理、分规格存放，有计划、有秩序安排物资进仓、出仓及存放地点；存放物品的库房应保持整洁通风，防潮湿，码放整齐。在仓库中存取物品应办理相关手续，务类物品应标识明显，分类分区存放，不合格品应单独隔离并做好记录（影像资料）及时向上</w:t>
      </w:r>
      <w:r w:rsidRPr="001268E1">
        <w:rPr>
          <w:rFonts w:ascii="宋体" w:hAnsi="宋体" w:hint="eastAsia"/>
          <w:sz w:val="24"/>
          <w:szCs w:val="24"/>
        </w:rPr>
        <w:lastRenderedPageBreak/>
        <w:t>级反映；对原辅材料、零部件，在制品和成品的管理应严格按照公司的制度或程序执行。防止其在包装和存在过程中被损坏或降低质量。</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6.3　物资入库管理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严格收发制度要检查数量、质量。开好入库单，发材料要登记，对工具以及一些机械要及时收回。掌握各种材料型号、用途。了解工作所需数量及时掌握库存，做到满足施工需要又要减少库存;更不能积压浪费。材料每月一次库存物品材料使用情况统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认真遵守物资管理做到帐、卡、物相符，保证库房整洁，物放有序，保证不发生失盗失火现象。对完成现场材料的摆放，场地要勤检查。熟悉各种模板、架管、管材以及其他施工机械。要摆放整齐型号分类，掌握数量砂、石、水泥要堆放成方、成垛;木材场地要严禁烟火。努力提高各种材料进库、出库工作效率;配合其他人员勤检查各种机械、设备、车辆等，有问题及时处理，保证完好满足工作需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仓库内要整洁、干净，物品摆放整齐，领取方便，危险品单独存放、做好标记，工具和材料不能混放。现场仓库，各种材料和金具要分类管理，并有明显标志，做到帐、物、卡相符。出库以技术员签字的领用单为依据，工程结束所有帐本、资料交项目经理以备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计划外材料的领取由技术员报计划主任工程师批准，方可领取。</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为了提高现场仓库管理，以上几条，有违反规定的罚款10—100元。</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勤俭节约，避免浪费，对乱仍、乱放、浪费者罚款50—100元。</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7　质量管理</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7.1　质量目标、管理组织机构及职责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7.1.1、质量目标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达到《国家电网公司输变电工程达标投产考核办法（最新版）》达标投产要求、争创优质工程（执行《国家电网公司输变电优质工程评选办法（最新版）》）及电力行业质量验评标准优良等级。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（1）分项工程合格率100%；</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（2）单位工程优良率100%；</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（3）观感得分率≥95%</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（4）保护及自动装置投入率100%；</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（5）工程技术资料及时整理，做到准确、齐全、规范、移交及时率100%；</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（6）全员培训率100%；</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（7）杜绝一般及以上质量事故和质量管理事故的发生。</w:t>
      </w:r>
    </w:p>
    <w:p w:rsidR="00182C07" w:rsidRPr="001268E1" w:rsidRDefault="00C22629">
      <w:pPr>
        <w:spacing w:line="360" w:lineRule="exact"/>
        <w:rPr>
          <w:rFonts w:ascii="宋体" w:hAnsi="宋体"/>
          <w:sz w:val="24"/>
          <w:szCs w:val="24"/>
        </w:rPr>
      </w:pPr>
      <w:bookmarkStart w:id="25" w:name="_Toc353349772"/>
      <w:r w:rsidRPr="001268E1">
        <w:rPr>
          <w:rFonts w:ascii="宋体" w:hAnsi="宋体" w:hint="eastAsia"/>
          <w:sz w:val="24"/>
          <w:szCs w:val="24"/>
        </w:rPr>
        <w:t>7.1.2、管理组织机构及主要职责</w:t>
      </w:r>
      <w:bookmarkEnd w:id="25"/>
    </w:p>
    <w:p w:rsidR="00182C07" w:rsidRPr="001268E1" w:rsidRDefault="00C22629">
      <w:pPr>
        <w:spacing w:line="360" w:lineRule="exact"/>
        <w:rPr>
          <w:rFonts w:ascii="宋体" w:hAnsi="宋体"/>
          <w:sz w:val="24"/>
          <w:szCs w:val="24"/>
        </w:rPr>
      </w:pPr>
      <w:r w:rsidRPr="001268E1">
        <w:rPr>
          <w:rFonts w:ascii="宋体" w:hAnsi="宋体" w:hint="eastAsia"/>
          <w:sz w:val="24"/>
          <w:szCs w:val="24"/>
        </w:rPr>
        <w:t>7.1.2.1、质量管理组织机构</w:t>
      </w:r>
    </w:p>
    <w:p w:rsidR="00182C07" w:rsidRPr="001268E1" w:rsidRDefault="00C22629">
      <w:pPr>
        <w:ind w:firstLineChars="197" w:firstLine="475"/>
        <w:rPr>
          <w:rFonts w:ascii="宋体" w:hAnsi="宋体"/>
          <w:b/>
          <w:sz w:val="24"/>
          <w:szCs w:val="24"/>
        </w:rPr>
      </w:pPr>
      <w:r w:rsidRPr="001268E1">
        <w:rPr>
          <w:rFonts w:ascii="宋体" w:hAnsi="宋体" w:hint="eastAsia"/>
          <w:b/>
          <w:sz w:val="24"/>
          <w:szCs w:val="24"/>
        </w:rPr>
        <w:t>8.1.3、安全管理组织机构</w:t>
      </w:r>
    </w:p>
    <w:p w:rsidR="00182C07" w:rsidRPr="001268E1" w:rsidRDefault="00C22629">
      <w:pPr>
        <w:adjustRightInd w:val="0"/>
        <w:snapToGrid w:val="0"/>
        <w:spacing w:line="360" w:lineRule="auto"/>
        <w:jc w:val="center"/>
        <w:textAlignment w:val="baseline"/>
        <w:rPr>
          <w:rFonts w:ascii="宋体" w:hAnsi="宋体"/>
          <w:b/>
          <w:kern w:val="0"/>
          <w:sz w:val="24"/>
          <w:szCs w:val="24"/>
        </w:rPr>
      </w:pPr>
      <w:r w:rsidRPr="001268E1">
        <w:rPr>
          <w:rFonts w:ascii="宋体" w:hAnsi="宋体" w:hint="eastAsia"/>
          <w:b/>
          <w:kern w:val="0"/>
          <w:sz w:val="24"/>
          <w:szCs w:val="24"/>
        </w:rPr>
        <w:t>安全保证体系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7.1.2.2 、主要职责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1、项目经理：本工程质量的第一责任人，贯彻执行公司的质量方针，负责施工组织措施计划的实施，批准本工程的各种质量文件，直接对公司经理负责。负责建立本项目部质量</w:t>
      </w:r>
      <w:r w:rsidRPr="001268E1">
        <w:rPr>
          <w:rFonts w:ascii="宋体" w:hAnsi="宋体" w:hint="eastAsia"/>
          <w:sz w:val="24"/>
          <w:szCs w:val="24"/>
        </w:rPr>
        <w:lastRenderedPageBreak/>
        <w:t>保证体系及相关规章制度，配备必要资源，制定各级岗位职责、保证实现项目质量目标；坚持“质量第一”的方针，正确处理质量与进度的关系，组织好均衡施工，严格按施工组织设计和质量计划执行；严格执行上级有关法令、法规、标准和规章制度、操作规程；认真执行各项质量制度和质量控制程序，严肃工艺纪律。严格执行“三检制”，对本单位人员违反工艺纪律造成的质量问题负领导责任；组织好对本单位职工的质量、安全教育工作，结合工程实际，组织开展全面质量管理活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项目总工：本工程的质量管理的领导者，参与制定本工程的质量目标，对工程技术质量全面负责，负责本工程的各种技术文件审批工作。认真执行国家有关技术政策、规范、标准及上级下达的各项技术管理规定；负责编制项目施工组织设计和项目质量计划，并具体组织实施；负责编制本项目的关键工序和特殊过程的作业指导书，并组织实施；对从事特殊过程施工的人员组织培训，设备进行鉴定。并对特殊过程实施连续监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3、项目经理部质检：负责施工现场质量管理和质量监督。制定工程质量的管理办法、措施及工程奖惩条例。组织中间验收工作，对发现的问题及时采取纠正、预防措施。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项目经理部专职质检员的职责：负责本工程二级验收工作，负责公司质量保证体系在本工程的正常运行，负责起草工程质量的管理办法、措施及工程奖惩条例。组织中间验收工作，对发现的问题及时采取纠正、预防措施。对验收中发现的问题负责组织落实和检查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安装队（班）的职责：负责公司质量体系在本队（班）的具体落实，负责组织本队（班）对有关质量文件的学习和落实，提高职工的质量意识，严格按质量标准进行施工，保证施工质量在本队的落实。负责本队的自检工作，配合上级部门的复检。</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7.2　质量管理措施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7.2.1、质量管理方案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7.2.1.1、建立现场质量保证体系，健全各个岗位质量责任制，通过有效督导、考核以确保工程质量，按照项目法施工要求，实行工程质量项目经理负责制。建立质量岗位责任制，发挥项目经理部专职质检人员的监督作用。要认真作好原材料和半成品质量鉴定，进场材料必须有合格证。班组要坚持自检、互检、交接检，专职质检人员要抓好工序控制，分项验评。</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7.2.1.2、质量管理制度：质量责任制、质量验收制、质量事故报告和处理制度、质量奖惩制、外协工程管理制度。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7.2.1.3、执行变电工程施工过程控制及监测程序，保证变电工程质量，确保顾客满意，使施工过程在受控状态下进行。整体工程和各分项工程开工前由项目总工程师及专业技术负责人向施工人员进行技术交底，交底内容包括施工组织设计、施工作业指导书和施工图纸等，并填写技术交底签证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7.2.1.4、工程使用的材料规格、型号应符合设计要求，并有出厂合格证或试验报告。未经检验合格的产品不得安装使用。进货产品检验中的不合格品，应及时填写进货产品检验记录。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7.2.2、质量管理实施措施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7.2.2.1、产品标识和可追溯性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（1）变电工程中，电缆头制作、导线液压接等完毕，应悬挂“安装记录卡”或在液压接面处打下自己钢印代号。</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（2）施工过程中，施工人员应认真记录各项实际数据，填写安装记录并签字。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7.2.2.2、工程施工的检查和验收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（1）工程施工中实行三级质量验收制，三级验收即班组自检、项目经理部复检和公司专检三级。施工人员施工后应自行检查，合格后填写自检记录，提请施工项目部复检后报公司工程部三级验收。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（2）施工过程产生的不合格应填写不合格品报告单并按不合格品控制程序处理。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（3）各级质量验收填写的不合格品处理通知单及时通知施工负责人，施工负责人组织处理。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7.2.2.3、电气设备安装调整完毕，由试验人员按规定对设备进行全面的检验和试验，填写试验报告。报告上必须标识设备的检验和试验状态：合格或不合格。</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7.2.2.4、安装工程完毕后，由试验人员按规定对电气装置进行整体试验和整体传动。在整体试验和传动完全符合要求后，向监理公司及甲方申请验收。工程部负责工程的整体移交。</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7.2.2.5、由公司质检员负责对施工全过程进行质量监督和测量控制，对发现的不合格品，有权令其停工或返工返修，返修后的产品应重新申请检验。</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7.3　质量体系及管理方针</w:t>
      </w:r>
    </w:p>
    <w:p w:rsidR="00182C07" w:rsidRPr="001268E1" w:rsidRDefault="00C22629" w:rsidP="003A4A16">
      <w:pPr>
        <w:widowControl/>
        <w:spacing w:line="360" w:lineRule="auto"/>
        <w:ind w:firstLineChars="200" w:firstLine="480"/>
        <w:rPr>
          <w:rFonts w:ascii="宋体" w:hAnsi="宋体"/>
          <w:sz w:val="24"/>
          <w:szCs w:val="24"/>
        </w:rPr>
      </w:pPr>
      <w:r w:rsidRPr="001268E1">
        <w:rPr>
          <w:rFonts w:ascii="宋体" w:hAnsi="宋体" w:hint="eastAsia"/>
          <w:sz w:val="24"/>
          <w:szCs w:val="24"/>
        </w:rPr>
        <w:t>坚持我公司长期以来行之有效的“三检制”、“三上墙”等项制度，通过坚持各项制度，把质量问题消灭在萌芽状态，解决在施工过程之中。以公司的先进设备为后盾，以先进的技术和管理为保证，以标准化施工为实体，向顾客提供满意的产品和服务。</w:t>
      </w:r>
    </w:p>
    <w:p w:rsidR="00182C07" w:rsidRPr="001268E1" w:rsidRDefault="00C22629" w:rsidP="003A4A16">
      <w:pPr>
        <w:widowControl/>
        <w:spacing w:line="360" w:lineRule="auto"/>
        <w:ind w:firstLineChars="200" w:firstLine="480"/>
        <w:rPr>
          <w:rFonts w:ascii="宋体" w:hAnsi="宋体"/>
          <w:sz w:val="24"/>
          <w:szCs w:val="24"/>
        </w:rPr>
      </w:pPr>
      <w:r w:rsidRPr="001268E1">
        <w:rPr>
          <w:rFonts w:ascii="宋体" w:hAnsi="宋体" w:hint="eastAsia"/>
          <w:sz w:val="24"/>
          <w:szCs w:val="24"/>
        </w:rPr>
        <w:t>技术组织措施</w:t>
      </w:r>
    </w:p>
    <w:p w:rsidR="00182C07" w:rsidRPr="001268E1" w:rsidRDefault="00C22629" w:rsidP="003A4A16">
      <w:pPr>
        <w:widowControl/>
        <w:spacing w:line="360" w:lineRule="auto"/>
        <w:ind w:firstLineChars="200" w:firstLine="480"/>
        <w:rPr>
          <w:rFonts w:ascii="宋体" w:hAnsi="宋体"/>
          <w:sz w:val="24"/>
          <w:szCs w:val="24"/>
        </w:rPr>
      </w:pPr>
      <w:r w:rsidRPr="001268E1">
        <w:rPr>
          <w:rFonts w:ascii="宋体" w:hAnsi="宋体" w:hint="eastAsia"/>
          <w:sz w:val="24"/>
          <w:szCs w:val="24"/>
        </w:rPr>
        <w:t>建立强有力的项目质量保证体系，实行项目经理领导下的项目工程师负责制，抓质量教育，抓交底，建立质量负责制，编制项目质量计划，并严格按项目质量计划进行有控管理，分工明确，责任到人。落实技术保证措施和质量保证措施，设立质量控制点，保证工程质量，对于施工中易出现的质量问题加以控制，具体控制点包括：1、基坑开挖质量保证措施；2、钢筋工程质量保证措施；3、模板工程质量保证措施；4、砼质量保证措施；5、砌体工程保证措施；6、回填土保证措施;7、基础施工保证措施；8、线路架设保证措施；9、变压器安装保证措施；10、组合电器安装保证措施。</w:t>
      </w:r>
    </w:p>
    <w:p w:rsidR="00182C07" w:rsidRPr="001268E1" w:rsidRDefault="00C22629" w:rsidP="003A4A16">
      <w:pPr>
        <w:widowControl/>
        <w:spacing w:line="360" w:lineRule="auto"/>
        <w:ind w:firstLineChars="200" w:firstLine="480"/>
        <w:rPr>
          <w:rFonts w:ascii="宋体" w:hAnsi="宋体"/>
          <w:sz w:val="24"/>
          <w:szCs w:val="24"/>
        </w:rPr>
      </w:pPr>
      <w:r w:rsidRPr="001268E1">
        <w:rPr>
          <w:rFonts w:ascii="宋体" w:hAnsi="宋体" w:hint="eastAsia"/>
          <w:sz w:val="24"/>
          <w:szCs w:val="24"/>
        </w:rPr>
        <w:t>根据本工程的特点及以往施工经验，针对工程可能存在的影响工程施工质量的薄弱环节，特制定预防措施，按公司程序文件填写质量记录，以保证工程质量。</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7.4　质量管理及检验的标准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7.4.1、执行的主要质量标准、规范 </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309"/>
        <w:gridCol w:w="1971"/>
        <w:gridCol w:w="15"/>
      </w:tblGrid>
      <w:tr w:rsidR="00182C07" w:rsidRPr="003A4A16">
        <w:trPr>
          <w:trHeight w:val="285"/>
          <w:jc w:val="center"/>
        </w:trPr>
        <w:tc>
          <w:tcPr>
            <w:tcW w:w="540" w:type="dxa"/>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lastRenderedPageBreak/>
              <w:t>序</w:t>
            </w:r>
          </w:p>
        </w:tc>
        <w:tc>
          <w:tcPr>
            <w:tcW w:w="6309" w:type="dxa"/>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质量管理及检验的标准</w:t>
            </w:r>
          </w:p>
        </w:tc>
        <w:tc>
          <w:tcPr>
            <w:tcW w:w="1986" w:type="dxa"/>
            <w:gridSpan w:val="2"/>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版本</w:t>
            </w:r>
          </w:p>
        </w:tc>
      </w:tr>
      <w:tr w:rsidR="00182C07" w:rsidRPr="003A4A16">
        <w:trPr>
          <w:trHeight w:val="154"/>
          <w:jc w:val="center"/>
        </w:trPr>
        <w:tc>
          <w:tcPr>
            <w:tcW w:w="540" w:type="dxa"/>
            <w:vAlign w:val="center"/>
          </w:tcPr>
          <w:p w:rsidR="00182C07" w:rsidRPr="001268E1" w:rsidRDefault="00182C07">
            <w:pPr>
              <w:widowControl/>
              <w:numPr>
                <w:ilvl w:val="0"/>
                <w:numId w:val="2"/>
              </w:numPr>
              <w:tabs>
                <w:tab w:val="clear" w:pos="152"/>
                <w:tab w:val="left" w:pos="0"/>
              </w:tabs>
              <w:jc w:val="center"/>
              <w:rPr>
                <w:rFonts w:ascii="宋体" w:hAnsi="宋体"/>
                <w:kern w:val="0"/>
                <w:sz w:val="24"/>
                <w:szCs w:val="24"/>
              </w:rPr>
            </w:pPr>
          </w:p>
        </w:tc>
        <w:tc>
          <w:tcPr>
            <w:tcW w:w="6309" w:type="dxa"/>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 xml:space="preserve">本工程施工招标文件及建设单位的《建设管理纲要》　</w:t>
            </w:r>
          </w:p>
        </w:tc>
        <w:tc>
          <w:tcPr>
            <w:tcW w:w="1986" w:type="dxa"/>
            <w:gridSpan w:val="2"/>
            <w:vAlign w:val="center"/>
          </w:tcPr>
          <w:p w:rsidR="00182C07" w:rsidRPr="001268E1" w:rsidRDefault="00182C07">
            <w:pPr>
              <w:widowControl/>
              <w:jc w:val="center"/>
              <w:rPr>
                <w:rFonts w:ascii="宋体" w:hAnsi="宋体"/>
                <w:kern w:val="0"/>
                <w:sz w:val="24"/>
                <w:szCs w:val="24"/>
              </w:rPr>
            </w:pPr>
          </w:p>
        </w:tc>
      </w:tr>
      <w:tr w:rsidR="00182C07" w:rsidRPr="003A4A16">
        <w:trPr>
          <w:trHeight w:val="345"/>
          <w:jc w:val="center"/>
        </w:trPr>
        <w:tc>
          <w:tcPr>
            <w:tcW w:w="540" w:type="dxa"/>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 xml:space="preserve">本工程初设说明书及设计研究院有限公司设计的施工图纸、图纸会审纪要　</w:t>
            </w:r>
          </w:p>
        </w:tc>
        <w:tc>
          <w:tcPr>
            <w:tcW w:w="1986" w:type="dxa"/>
            <w:gridSpan w:val="2"/>
            <w:vAlign w:val="center"/>
          </w:tcPr>
          <w:p w:rsidR="00182C07" w:rsidRPr="001268E1" w:rsidRDefault="00182C07">
            <w:pPr>
              <w:widowControl/>
              <w:jc w:val="center"/>
              <w:rPr>
                <w:rFonts w:ascii="宋体" w:hAnsi="宋体"/>
                <w:kern w:val="0"/>
                <w:sz w:val="24"/>
                <w:szCs w:val="24"/>
              </w:rPr>
            </w:pPr>
          </w:p>
        </w:tc>
      </w:tr>
      <w:tr w:rsidR="00182C07" w:rsidRPr="003A4A16">
        <w:trPr>
          <w:trHeight w:val="315"/>
          <w:jc w:val="center"/>
        </w:trPr>
        <w:tc>
          <w:tcPr>
            <w:tcW w:w="540" w:type="dxa"/>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vAlign w:val="center"/>
          </w:tcPr>
          <w:p w:rsidR="00182C07" w:rsidRPr="001268E1" w:rsidRDefault="00C22629">
            <w:pPr>
              <w:jc w:val="left"/>
              <w:rPr>
                <w:rFonts w:ascii="宋体" w:hAnsi="宋体"/>
                <w:kern w:val="0"/>
                <w:sz w:val="24"/>
                <w:szCs w:val="24"/>
              </w:rPr>
            </w:pPr>
            <w:r w:rsidRPr="001268E1">
              <w:rPr>
                <w:rFonts w:ascii="宋体" w:hAnsi="宋体" w:hint="eastAsia"/>
                <w:kern w:val="0"/>
                <w:sz w:val="24"/>
                <w:szCs w:val="24"/>
              </w:rPr>
              <w:t>本工程现场收集的资料、建设地区的原始资料：包括气象资料、工程地形、地质、水文资料；建筑材料供应，高压电缆、高分子支架及材料供应状况资料。</w:t>
            </w:r>
          </w:p>
        </w:tc>
        <w:tc>
          <w:tcPr>
            <w:tcW w:w="1986" w:type="dxa"/>
            <w:gridSpan w:val="2"/>
            <w:vAlign w:val="center"/>
          </w:tcPr>
          <w:p w:rsidR="00182C07" w:rsidRPr="001268E1" w:rsidRDefault="00182C07">
            <w:pPr>
              <w:jc w:val="center"/>
              <w:rPr>
                <w:rFonts w:ascii="宋体" w:hAnsi="宋体"/>
                <w:kern w:val="0"/>
                <w:sz w:val="24"/>
                <w:szCs w:val="24"/>
              </w:rPr>
            </w:pPr>
          </w:p>
        </w:tc>
      </w:tr>
      <w:tr w:rsidR="00182C07" w:rsidRPr="003A4A16">
        <w:trPr>
          <w:trHeight w:val="172"/>
          <w:jc w:val="center"/>
        </w:trPr>
        <w:tc>
          <w:tcPr>
            <w:tcW w:w="540" w:type="dxa"/>
            <w:vAlign w:val="center"/>
          </w:tcPr>
          <w:p w:rsidR="00182C07" w:rsidRPr="001268E1" w:rsidRDefault="00182C07">
            <w:pPr>
              <w:widowControl/>
              <w:numPr>
                <w:ilvl w:val="0"/>
                <w:numId w:val="2"/>
              </w:numPr>
              <w:tabs>
                <w:tab w:val="clear" w:pos="152"/>
                <w:tab w:val="left" w:pos="0"/>
              </w:tabs>
              <w:jc w:val="center"/>
              <w:rPr>
                <w:rFonts w:ascii="宋体" w:hAnsi="宋体"/>
                <w:kern w:val="0"/>
                <w:sz w:val="24"/>
                <w:szCs w:val="24"/>
              </w:rPr>
            </w:pPr>
          </w:p>
        </w:tc>
        <w:tc>
          <w:tcPr>
            <w:tcW w:w="6309" w:type="dxa"/>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hint="default"/>
                <w:color w:val="auto"/>
                <w:sz w:val="24"/>
                <w:szCs w:val="24"/>
              </w:rPr>
              <w:t>110kV</w:t>
            </w:r>
            <w:r w:rsidRPr="001268E1">
              <w:rPr>
                <w:rFonts w:ascii="宋体" w:eastAsia="宋体" w:hAnsi="宋体"/>
                <w:color w:val="auto"/>
                <w:sz w:val="24"/>
                <w:szCs w:val="24"/>
              </w:rPr>
              <w:t>～</w:t>
            </w:r>
            <w:r w:rsidRPr="001268E1">
              <w:rPr>
                <w:rFonts w:ascii="宋体" w:eastAsia="宋体" w:hAnsi="宋体" w:hint="default"/>
                <w:color w:val="auto"/>
                <w:sz w:val="24"/>
                <w:szCs w:val="24"/>
              </w:rPr>
              <w:t>1000kV</w:t>
            </w:r>
            <w:r w:rsidRPr="001268E1">
              <w:rPr>
                <w:rFonts w:ascii="宋体" w:eastAsia="宋体" w:hAnsi="宋体"/>
                <w:color w:val="auto"/>
                <w:sz w:val="24"/>
                <w:szCs w:val="24"/>
              </w:rPr>
              <w:t>变电（换流）站土建工程施工质量验收及评定规程</w:t>
            </w:r>
          </w:p>
        </w:tc>
        <w:tc>
          <w:tcPr>
            <w:tcW w:w="1986" w:type="dxa"/>
            <w:gridSpan w:val="2"/>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Q/GDW183</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2008</w:t>
            </w:r>
          </w:p>
        </w:tc>
      </w:tr>
      <w:tr w:rsidR="00182C07" w:rsidRPr="003A4A16">
        <w:trPr>
          <w:gridAfter w:val="1"/>
          <w:wAfter w:w="15" w:type="dxa"/>
          <w:trHeight w:val="146"/>
          <w:jc w:val="center"/>
        </w:trPr>
        <w:tc>
          <w:tcPr>
            <w:tcW w:w="540" w:type="dxa"/>
            <w:tcMar>
              <w:left w:w="0" w:type="dxa"/>
              <w:right w:w="0" w:type="dxa"/>
            </w:tcMar>
            <w:vAlign w:val="center"/>
          </w:tcPr>
          <w:p w:rsidR="00182C07" w:rsidRPr="001268E1" w:rsidRDefault="00182C07">
            <w:pPr>
              <w:widowControl/>
              <w:numPr>
                <w:ilvl w:val="0"/>
                <w:numId w:val="2"/>
              </w:numPr>
              <w:tabs>
                <w:tab w:val="clear" w:pos="152"/>
                <w:tab w:val="left" w:pos="0"/>
              </w:tabs>
              <w:jc w:val="right"/>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电力建设施工质量验收及评定规程第</w:t>
            </w:r>
            <w:r w:rsidRPr="001268E1">
              <w:rPr>
                <w:rFonts w:ascii="宋体" w:eastAsia="宋体" w:hAnsi="宋体" w:hint="default"/>
                <w:color w:val="auto"/>
                <w:sz w:val="24"/>
                <w:szCs w:val="24"/>
              </w:rPr>
              <w:t>1</w:t>
            </w:r>
            <w:r w:rsidRPr="001268E1">
              <w:rPr>
                <w:rFonts w:ascii="宋体" w:eastAsia="宋体" w:hAnsi="宋体"/>
                <w:color w:val="auto"/>
                <w:sz w:val="24"/>
                <w:szCs w:val="24"/>
              </w:rPr>
              <w:t>部分土建工程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DL/T5210.1</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2005</w:t>
            </w:r>
          </w:p>
        </w:tc>
      </w:tr>
      <w:tr w:rsidR="00182C07" w:rsidRPr="003A4A16">
        <w:trPr>
          <w:gridAfter w:val="1"/>
          <w:wAfter w:w="15" w:type="dxa"/>
          <w:trHeight w:val="363"/>
          <w:jc w:val="center"/>
        </w:trPr>
        <w:tc>
          <w:tcPr>
            <w:tcW w:w="540" w:type="dxa"/>
            <w:tcMar>
              <w:left w:w="0" w:type="dxa"/>
              <w:right w:w="0" w:type="dxa"/>
            </w:tcMar>
            <w:vAlign w:val="center"/>
          </w:tcPr>
          <w:p w:rsidR="00182C07" w:rsidRPr="001268E1" w:rsidRDefault="00182C07">
            <w:pPr>
              <w:widowControl/>
              <w:numPr>
                <w:ilvl w:val="0"/>
                <w:numId w:val="2"/>
              </w:numPr>
              <w:tabs>
                <w:tab w:val="clear" w:pos="152"/>
                <w:tab w:val="left" w:pos="0"/>
              </w:tabs>
              <w:jc w:val="right"/>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sz w:val="24"/>
                <w:szCs w:val="24"/>
              </w:rPr>
            </w:pPr>
            <w:r w:rsidRPr="001268E1">
              <w:rPr>
                <w:rFonts w:ascii="宋体" w:eastAsia="宋体" w:hAnsi="宋体"/>
                <w:color w:val="auto"/>
                <w:sz w:val="24"/>
                <w:szCs w:val="24"/>
              </w:rPr>
              <w:t>电力工程地下金属构筑物防腐技术导则</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DL/T 5394</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2007</w:t>
            </w:r>
          </w:p>
        </w:tc>
      </w:tr>
      <w:tr w:rsidR="00182C07" w:rsidRPr="003A4A16">
        <w:trPr>
          <w:gridAfter w:val="1"/>
          <w:wAfter w:w="15" w:type="dxa"/>
          <w:trHeight w:val="129"/>
          <w:jc w:val="center"/>
        </w:trPr>
        <w:tc>
          <w:tcPr>
            <w:tcW w:w="540" w:type="dxa"/>
            <w:tcMar>
              <w:left w:w="0" w:type="dxa"/>
              <w:right w:w="0" w:type="dxa"/>
            </w:tcMar>
            <w:vAlign w:val="center"/>
          </w:tcPr>
          <w:p w:rsidR="00182C07" w:rsidRPr="001268E1" w:rsidRDefault="00182C07">
            <w:pPr>
              <w:widowControl/>
              <w:numPr>
                <w:ilvl w:val="0"/>
                <w:numId w:val="2"/>
              </w:numPr>
              <w:tabs>
                <w:tab w:val="clear" w:pos="152"/>
                <w:tab w:val="left" w:pos="0"/>
              </w:tabs>
              <w:jc w:val="right"/>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sz w:val="24"/>
                <w:szCs w:val="24"/>
              </w:rPr>
            </w:pPr>
            <w:r w:rsidRPr="001268E1">
              <w:rPr>
                <w:rFonts w:ascii="宋体" w:eastAsia="宋体" w:hAnsi="宋体"/>
                <w:color w:val="auto"/>
                <w:sz w:val="24"/>
                <w:szCs w:val="24"/>
              </w:rPr>
              <w:t>建筑工程施工质量验收统—标准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50300</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2001</w:t>
            </w:r>
          </w:p>
        </w:tc>
      </w:tr>
      <w:tr w:rsidR="00182C07" w:rsidRPr="003A4A16">
        <w:trPr>
          <w:gridAfter w:val="1"/>
          <w:wAfter w:w="15" w:type="dxa"/>
          <w:trHeight w:val="191"/>
          <w:jc w:val="center"/>
        </w:trPr>
        <w:tc>
          <w:tcPr>
            <w:tcW w:w="540" w:type="dxa"/>
            <w:tcMar>
              <w:left w:w="0" w:type="dxa"/>
              <w:right w:w="0" w:type="dxa"/>
            </w:tcMar>
            <w:vAlign w:val="center"/>
          </w:tcPr>
          <w:p w:rsidR="00182C07" w:rsidRPr="001268E1" w:rsidRDefault="00182C07">
            <w:pPr>
              <w:widowControl/>
              <w:numPr>
                <w:ilvl w:val="0"/>
                <w:numId w:val="2"/>
              </w:numPr>
              <w:tabs>
                <w:tab w:val="clear" w:pos="152"/>
                <w:tab w:val="left" w:pos="0"/>
              </w:tabs>
              <w:jc w:val="right"/>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sz w:val="24"/>
                <w:szCs w:val="24"/>
              </w:rPr>
            </w:pPr>
            <w:r w:rsidRPr="001268E1">
              <w:rPr>
                <w:rFonts w:ascii="宋体" w:eastAsia="宋体" w:hAnsi="宋体"/>
                <w:color w:val="auto"/>
                <w:sz w:val="24"/>
                <w:szCs w:val="24"/>
              </w:rPr>
              <w:t>建筑电气工程施工质量验收规范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50303</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2002</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tabs>
                <w:tab w:val="clear" w:pos="152"/>
                <w:tab w:val="left" w:pos="0"/>
              </w:tabs>
              <w:jc w:val="right"/>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sz w:val="24"/>
                <w:szCs w:val="24"/>
              </w:rPr>
            </w:pPr>
            <w:r w:rsidRPr="001268E1">
              <w:rPr>
                <w:rFonts w:ascii="宋体" w:eastAsia="宋体" w:hAnsi="宋体"/>
                <w:color w:val="auto"/>
                <w:sz w:val="24"/>
                <w:szCs w:val="24"/>
              </w:rPr>
              <w:t>建筑地基基础工程施工质量验收规范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50202</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2002</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tabs>
                <w:tab w:val="clear" w:pos="152"/>
                <w:tab w:val="left" w:pos="0"/>
              </w:tabs>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sz w:val="24"/>
                <w:szCs w:val="24"/>
              </w:rPr>
            </w:pPr>
            <w:r w:rsidRPr="001268E1">
              <w:rPr>
                <w:rFonts w:ascii="宋体" w:eastAsia="宋体" w:hAnsi="宋体"/>
                <w:color w:val="auto"/>
                <w:sz w:val="24"/>
                <w:szCs w:val="24"/>
              </w:rPr>
              <w:t>电梯工程施工质量验收规范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50310</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2002</w:t>
            </w:r>
          </w:p>
        </w:tc>
      </w:tr>
      <w:tr w:rsidR="00182C07" w:rsidRPr="003A4A16">
        <w:trPr>
          <w:gridAfter w:val="1"/>
          <w:wAfter w:w="15" w:type="dxa"/>
          <w:trHeight w:val="70"/>
          <w:jc w:val="center"/>
        </w:trPr>
        <w:tc>
          <w:tcPr>
            <w:tcW w:w="540" w:type="dxa"/>
            <w:tcMar>
              <w:left w:w="0" w:type="dxa"/>
              <w:right w:w="0" w:type="dxa"/>
            </w:tcMar>
            <w:vAlign w:val="center"/>
          </w:tcPr>
          <w:p w:rsidR="00182C07" w:rsidRPr="001268E1" w:rsidRDefault="00182C07">
            <w:pPr>
              <w:widowControl/>
              <w:numPr>
                <w:ilvl w:val="0"/>
                <w:numId w:val="2"/>
              </w:numPr>
              <w:tabs>
                <w:tab w:val="clear" w:pos="152"/>
                <w:tab w:val="left" w:pos="0"/>
              </w:tabs>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sz w:val="24"/>
                <w:szCs w:val="24"/>
              </w:rPr>
            </w:pPr>
            <w:r w:rsidRPr="001268E1">
              <w:rPr>
                <w:rFonts w:ascii="宋体" w:eastAsia="宋体" w:hAnsi="宋体"/>
                <w:color w:val="auto"/>
                <w:sz w:val="24"/>
                <w:szCs w:val="24"/>
              </w:rPr>
              <w:t>砌体工程施工质量验收规范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50203</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2011</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sz w:val="24"/>
                <w:szCs w:val="24"/>
              </w:rPr>
            </w:pPr>
            <w:r w:rsidRPr="001268E1">
              <w:rPr>
                <w:rFonts w:ascii="宋体" w:eastAsia="宋体" w:hAnsi="宋体"/>
                <w:color w:val="auto"/>
                <w:sz w:val="24"/>
                <w:szCs w:val="24"/>
              </w:rPr>
              <w:t>建筑装饰装修工程质量验收规范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50210</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2001</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sz w:val="24"/>
                <w:szCs w:val="24"/>
              </w:rPr>
            </w:pPr>
            <w:r w:rsidRPr="001268E1">
              <w:rPr>
                <w:rFonts w:ascii="宋体" w:eastAsia="宋体" w:hAnsi="宋体"/>
                <w:color w:val="auto"/>
                <w:sz w:val="24"/>
                <w:szCs w:val="24"/>
              </w:rPr>
              <w:t>建筑防腐蚀工程施工及验收规范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50212</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2002</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建筑防腐蚀工程质量检验评定标准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50224</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2010</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给水排水构筑物工程施工及验收规范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50141</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2008</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建筑给水排水及采暖工程施工质量验收规范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50242</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2002</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给水排水管道工程施工及验收规范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50268</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2008</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1268E1">
            <w:pPr>
              <w:pStyle w:val="bn"/>
              <w:ind w:leftChars="9" w:left="19" w:right="42"/>
              <w:jc w:val="both"/>
              <w:rPr>
                <w:rFonts w:ascii="宋体" w:eastAsia="宋体" w:hAnsi="宋体" w:hint="default"/>
                <w:color w:val="auto"/>
                <w:kern w:val="21"/>
                <w:sz w:val="24"/>
                <w:szCs w:val="24"/>
              </w:rPr>
            </w:pPr>
            <w:hyperlink r:id="rId8" w:history="1">
              <w:r w:rsidR="00C22629" w:rsidRPr="001268E1">
                <w:rPr>
                  <w:rFonts w:ascii="宋体" w:eastAsia="宋体" w:hAnsi="宋体"/>
                  <w:color w:val="auto"/>
                  <w:kern w:val="21"/>
                  <w:sz w:val="24"/>
                  <w:szCs w:val="24"/>
                </w:rPr>
                <w:t>智能建筑工程质量验收规范</w:t>
              </w:r>
            </w:hyperlink>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50339</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2003</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1268E1">
            <w:pPr>
              <w:pStyle w:val="bn"/>
              <w:ind w:leftChars="9" w:left="19" w:right="42"/>
              <w:jc w:val="both"/>
              <w:rPr>
                <w:rFonts w:ascii="宋体" w:eastAsia="宋体" w:hAnsi="宋体" w:hint="default"/>
                <w:color w:val="auto"/>
                <w:kern w:val="21"/>
                <w:sz w:val="24"/>
                <w:szCs w:val="24"/>
              </w:rPr>
            </w:pPr>
            <w:hyperlink r:id="rId9" w:history="1">
              <w:r w:rsidR="00C22629" w:rsidRPr="001268E1">
                <w:rPr>
                  <w:rFonts w:ascii="宋体" w:eastAsia="宋体" w:hAnsi="宋体"/>
                  <w:color w:val="auto"/>
                  <w:kern w:val="21"/>
                  <w:sz w:val="24"/>
                  <w:szCs w:val="24"/>
                </w:rPr>
                <w:t>电子信息系统机房施工及验收规范</w:t>
              </w:r>
            </w:hyperlink>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50462</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2008</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屋面工程质量验收规范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50207</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2002</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建筑地面工程施工质量验收规范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50209</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2010</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地下防水工程施工质量验收规范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50208</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2011</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通风与空调工程施工质量验收规范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50243</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2002</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混凝土质量控制标准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50164</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2011</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混凝土强度检验评定标准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GB/T50107</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2010</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混凝土外加剂</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8076</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2008</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通用硅酸盐水泥</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175</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2007</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建筑用卵石、碎石</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GB/T14685</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201l</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建筑用砂</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GB/T 14684</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201l</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烧结普通砖</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5101</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2003</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建筑石油沥青</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GB/T 494</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2010</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木结构工程施工质量验收规范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50206</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2002</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普通混凝土力学性能试验方法标准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GB/T 50081</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2002</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钢筋混凝土用钢第</w:t>
            </w:r>
            <w:r w:rsidRPr="001268E1">
              <w:rPr>
                <w:rFonts w:ascii="宋体" w:eastAsia="宋体" w:hAnsi="宋体" w:hint="default"/>
                <w:color w:val="auto"/>
                <w:kern w:val="21"/>
                <w:sz w:val="24"/>
                <w:szCs w:val="24"/>
              </w:rPr>
              <w:t>1</w:t>
            </w:r>
            <w:r w:rsidRPr="001268E1">
              <w:rPr>
                <w:rFonts w:ascii="宋体" w:eastAsia="宋体" w:hAnsi="宋体"/>
                <w:color w:val="auto"/>
                <w:kern w:val="21"/>
                <w:sz w:val="24"/>
                <w:szCs w:val="24"/>
              </w:rPr>
              <w:t>部分：热轧光园钢筋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1499.1</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2008</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钢筋混凝土用钢第</w:t>
            </w:r>
            <w:r w:rsidRPr="001268E1">
              <w:rPr>
                <w:rFonts w:ascii="宋体" w:eastAsia="宋体" w:hAnsi="宋体" w:hint="default"/>
                <w:color w:val="auto"/>
                <w:kern w:val="21"/>
                <w:sz w:val="24"/>
                <w:szCs w:val="24"/>
              </w:rPr>
              <w:t>2</w:t>
            </w:r>
            <w:r w:rsidRPr="001268E1">
              <w:rPr>
                <w:rFonts w:ascii="宋体" w:eastAsia="宋体" w:hAnsi="宋体"/>
                <w:color w:val="auto"/>
                <w:kern w:val="21"/>
                <w:sz w:val="24"/>
                <w:szCs w:val="24"/>
              </w:rPr>
              <w:t>部分：热轧带肋钢筋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1499.2</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2007</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混凝土外加剂应用技术规程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50119</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2003</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用于水泥和混凝土中的粉煤灰</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1596</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2005</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聚氨脂防水涂料</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GB/T 19250</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2003</w:t>
            </w:r>
          </w:p>
        </w:tc>
      </w:tr>
      <w:tr w:rsidR="00182C07" w:rsidRPr="003A4A16">
        <w:trPr>
          <w:gridAfter w:val="1"/>
          <w:wAfter w:w="15" w:type="dxa"/>
          <w:trHeight w:val="267"/>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建筑防腐工程施工质量验收规范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GB50224</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2010</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建筑物防雷工程施工与质量验收规范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GB50601</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2010</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工程建设标准强制性条文（工业建筑部分）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建标〔</w:t>
            </w:r>
            <w:r w:rsidRPr="001268E1">
              <w:rPr>
                <w:rFonts w:ascii="宋体" w:eastAsia="宋体" w:hAnsi="宋体" w:hint="default"/>
                <w:color w:val="auto"/>
                <w:kern w:val="21"/>
                <w:sz w:val="24"/>
                <w:szCs w:val="24"/>
              </w:rPr>
              <w:t>2000</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40</w:t>
            </w:r>
            <w:r w:rsidRPr="001268E1">
              <w:rPr>
                <w:rFonts w:ascii="宋体" w:eastAsia="宋体" w:hAnsi="宋体"/>
                <w:color w:val="auto"/>
                <w:kern w:val="21"/>
                <w:sz w:val="24"/>
                <w:szCs w:val="24"/>
              </w:rPr>
              <w:t>号</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工程建设标准强制性条文（房屋建筑部分）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2009</w:t>
            </w:r>
            <w:r w:rsidRPr="001268E1">
              <w:rPr>
                <w:rFonts w:ascii="宋体" w:eastAsia="宋体" w:hAnsi="宋体"/>
                <w:color w:val="auto"/>
                <w:kern w:val="21"/>
                <w:sz w:val="24"/>
                <w:szCs w:val="24"/>
              </w:rPr>
              <w:t>版</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钢结构高强度螺栓连接的设计、施工及验收规程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 82</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2011</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普通混凝土配合比设计规程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 55</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2011</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砌筑砂浆配合比设计规程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 /T98</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2010</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普通混凝土用砂、石质量及检验方法标准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 52</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2006</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混凝土用水标准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 63</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2006</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钢筋焊接及验收规范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 18</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2003</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混凝土中钢筋检测技术规程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JGJ/T 152</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2008</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早期推定混凝土强度试验方法标准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JGJ/T 15</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2008</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清水混凝土应用技术规程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 169</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2009</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混凝土耐久性检验评定标准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JGJ/T 193</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2009</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建筑基桩检测技术规范</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 106</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2003</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建筑涂饰工程施工及验收规程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JGJ/T 29</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2003</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建筑砂浆基本性能试验方法标准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JGJ/T 70</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2009</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建筑工程饰面砖粘结强度检验标准</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 110</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2008</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钢筋机械连接技术规程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JGJ 107</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2010</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Chars="9" w:left="19"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建筑工程施工质量评价标准：采用此标准对新建</w:t>
            </w:r>
            <w:r w:rsidRPr="001268E1">
              <w:rPr>
                <w:rFonts w:ascii="宋体" w:eastAsia="宋体" w:hAnsi="宋体" w:hint="default"/>
                <w:color w:val="auto"/>
                <w:kern w:val="21"/>
                <w:sz w:val="24"/>
                <w:szCs w:val="24"/>
              </w:rPr>
              <w:t>500</w:t>
            </w:r>
            <w:r w:rsidRPr="001268E1">
              <w:rPr>
                <w:rFonts w:ascii="宋体" w:eastAsia="宋体" w:hAnsi="宋体"/>
                <w:color w:val="auto"/>
                <w:kern w:val="21"/>
                <w:sz w:val="24"/>
                <w:szCs w:val="24"/>
              </w:rPr>
              <w:t>千伏变电站土建质量评价。</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GB/T 50375</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2006</w:t>
            </w:r>
          </w:p>
        </w:tc>
      </w:tr>
      <w:tr w:rsidR="00182C07" w:rsidRPr="003A4A16">
        <w:trPr>
          <w:gridAfter w:val="1"/>
          <w:wAfter w:w="15" w:type="dxa"/>
          <w:trHeight w:val="340"/>
          <w:jc w:val="center"/>
        </w:trPr>
        <w:tc>
          <w:tcPr>
            <w:tcW w:w="540" w:type="dxa"/>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110kV</w:t>
            </w:r>
            <w:r w:rsidRPr="001268E1">
              <w:rPr>
                <w:rFonts w:ascii="宋体" w:eastAsia="宋体" w:hAnsi="宋体"/>
                <w:color w:val="auto"/>
                <w:kern w:val="21"/>
                <w:sz w:val="24"/>
                <w:szCs w:val="24"/>
              </w:rPr>
              <w:t>及以上送变电工程启动及竣工验收规程</w:t>
            </w:r>
          </w:p>
        </w:tc>
        <w:tc>
          <w:tcPr>
            <w:tcW w:w="1971"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DL/T 782</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2001</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交流电气装置的接地</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DL/T 621</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1997</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电气装置安装工程质量检验及评定规程</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hint="default"/>
                <w:color w:val="auto"/>
                <w:sz w:val="24"/>
                <w:szCs w:val="24"/>
              </w:rPr>
              <w:t>DL/T5161.1</w:t>
            </w:r>
            <w:r w:rsidRPr="001268E1">
              <w:rPr>
                <w:rFonts w:ascii="宋体" w:eastAsia="宋体" w:hAnsi="宋体"/>
                <w:color w:val="auto"/>
                <w:sz w:val="24"/>
                <w:szCs w:val="24"/>
              </w:rPr>
              <w:t>－</w:t>
            </w:r>
            <w:r w:rsidRPr="001268E1">
              <w:rPr>
                <w:rFonts w:ascii="宋体" w:eastAsia="宋体" w:hAnsi="宋体" w:hint="default"/>
                <w:color w:val="auto"/>
                <w:sz w:val="24"/>
                <w:szCs w:val="24"/>
              </w:rPr>
              <w:t>5161.17</w:t>
            </w:r>
            <w:r w:rsidRPr="001268E1">
              <w:rPr>
                <w:rFonts w:ascii="宋体" w:eastAsia="宋体" w:hAnsi="宋体"/>
                <w:color w:val="auto"/>
                <w:sz w:val="24"/>
                <w:szCs w:val="24"/>
              </w:rPr>
              <w:t>－</w:t>
            </w:r>
            <w:r w:rsidRPr="001268E1">
              <w:rPr>
                <w:rFonts w:ascii="宋体" w:eastAsia="宋体" w:hAnsi="宋体" w:hint="default"/>
                <w:color w:val="auto"/>
                <w:sz w:val="24"/>
                <w:szCs w:val="24"/>
              </w:rPr>
              <w:t>2002</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电力设备典型消防规程</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hint="default"/>
                <w:color w:val="auto"/>
                <w:sz w:val="24"/>
                <w:szCs w:val="24"/>
              </w:rPr>
              <w:t>DL/T 5027</w:t>
            </w:r>
            <w:r w:rsidRPr="001268E1">
              <w:rPr>
                <w:rFonts w:ascii="宋体" w:eastAsia="宋体" w:hAnsi="宋体"/>
                <w:color w:val="auto"/>
                <w:sz w:val="24"/>
                <w:szCs w:val="24"/>
              </w:rPr>
              <w:t>－</w:t>
            </w:r>
            <w:r w:rsidRPr="001268E1">
              <w:rPr>
                <w:rFonts w:ascii="宋体" w:eastAsia="宋体" w:hAnsi="宋体" w:hint="default"/>
                <w:color w:val="auto"/>
                <w:sz w:val="24"/>
                <w:szCs w:val="24"/>
              </w:rPr>
              <w:t>1993</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电气装置安装工程高压电器施工及验收规范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hint="default"/>
                <w:color w:val="auto"/>
                <w:sz w:val="24"/>
                <w:szCs w:val="24"/>
              </w:rPr>
              <w:t>GB 50147</w:t>
            </w:r>
            <w:r w:rsidRPr="001268E1">
              <w:rPr>
                <w:rFonts w:ascii="宋体" w:eastAsia="宋体" w:hAnsi="宋体"/>
                <w:color w:val="auto"/>
                <w:sz w:val="24"/>
                <w:szCs w:val="24"/>
              </w:rPr>
              <w:t>－</w:t>
            </w:r>
            <w:r w:rsidRPr="001268E1">
              <w:rPr>
                <w:rFonts w:ascii="宋体" w:eastAsia="宋体" w:hAnsi="宋体" w:hint="default"/>
                <w:color w:val="auto"/>
                <w:sz w:val="24"/>
                <w:szCs w:val="24"/>
              </w:rPr>
              <w:t>2010</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电气装置安装工程电力变压器、油浸电抗器、互感器施工及验收规范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GB50148</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2010</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电气装置安装工程母线装置施工及验收规范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50149</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2010</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电气装置安装工程电气设备交接试验标准</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50150</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2006</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电气装置安装工程电缆线路施工及验收规范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50168</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2006</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电气装置安装工程接地装置施工及验收规范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50169</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2006</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电气装置安装工程旋转电机施工及验收规范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50170</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2006</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电气装置安装工程盘、柜及二次回路结线施工及验收规范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50171</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92</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电气装置安装工程蓄电池施工及验收规范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50172</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92</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w:t>
            </w:r>
            <w:r w:rsidRPr="001268E1">
              <w:rPr>
                <w:rFonts w:ascii="宋体" w:eastAsia="宋体" w:hAnsi="宋体" w:hint="default"/>
                <w:color w:val="auto"/>
                <w:sz w:val="24"/>
                <w:szCs w:val="24"/>
              </w:rPr>
              <w:t xml:space="preserve">  35kV</w:t>
            </w:r>
            <w:r w:rsidRPr="001268E1">
              <w:rPr>
                <w:rFonts w:ascii="宋体" w:eastAsia="宋体" w:hAnsi="宋体"/>
                <w:color w:val="auto"/>
                <w:sz w:val="24"/>
                <w:szCs w:val="24"/>
              </w:rPr>
              <w:t>及以下架空电力线路施工及验收规范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50173</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92</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电气装置安装工程低压电器施工及验收规范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50254</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96</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电气装置安装工程电力变流设备施工及验收规范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50255</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96</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电气装置安装工程起重机电气装置施工及验收规范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50256</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96</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电气装置安装工程爆炸和火灾危险环境电气装置施工及验收规范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50257</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96</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电气装置安装工程电气照明装置装置施工及验收规范</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GB 50259</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96</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kern w:val="21"/>
                <w:sz w:val="24"/>
                <w:szCs w:val="24"/>
              </w:rPr>
              <w:t>工程建设标准强制性条文（电力工程部分）</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autoSpaceDN w:val="0"/>
              <w:rPr>
                <w:rFonts w:ascii="宋体" w:hAnsi="宋体"/>
                <w:kern w:val="21"/>
                <w:sz w:val="24"/>
                <w:szCs w:val="24"/>
              </w:rPr>
            </w:pPr>
            <w:r w:rsidRPr="001268E1">
              <w:rPr>
                <w:rFonts w:ascii="宋体" w:hAnsi="宋体" w:hint="eastAsia"/>
                <w:kern w:val="21"/>
                <w:sz w:val="24"/>
                <w:szCs w:val="24"/>
              </w:rPr>
              <w:t>建标</w:t>
            </w:r>
            <w:r w:rsidRPr="001268E1">
              <w:rPr>
                <w:rFonts w:ascii="宋体" w:hAnsi="宋体"/>
                <w:kern w:val="21"/>
                <w:sz w:val="24"/>
                <w:szCs w:val="24"/>
              </w:rPr>
              <w:t>(2006)102</w:t>
            </w:r>
            <w:r w:rsidRPr="001268E1">
              <w:rPr>
                <w:rFonts w:ascii="宋体" w:hAnsi="宋体" w:hint="eastAsia"/>
                <w:kern w:val="21"/>
                <w:sz w:val="24"/>
                <w:szCs w:val="24"/>
              </w:rPr>
              <w:t>号</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交流电气装置的接地</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DL/T 621</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1997</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电力设备典型消防规程</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DL/T 5027</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1993</w:t>
            </w:r>
          </w:p>
        </w:tc>
      </w:tr>
      <w:tr w:rsidR="00182C07" w:rsidRPr="003A4A16">
        <w:trPr>
          <w:gridAfter w:val="1"/>
          <w:wAfter w:w="15" w:type="dxa"/>
          <w:trHeight w:val="340"/>
          <w:jc w:val="center"/>
        </w:trPr>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182C07">
            <w:pPr>
              <w:widowControl/>
              <w:numPr>
                <w:ilvl w:val="0"/>
                <w:numId w:val="2"/>
              </w:numPr>
              <w:jc w:val="center"/>
              <w:rPr>
                <w:rFonts w:ascii="宋体" w:hAnsi="宋体"/>
                <w:kern w:val="0"/>
                <w:sz w:val="24"/>
                <w:szCs w:val="24"/>
              </w:rPr>
            </w:pPr>
          </w:p>
        </w:tc>
        <w:tc>
          <w:tcPr>
            <w:tcW w:w="630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跨越电力线路架线施工规程</w:t>
            </w:r>
          </w:p>
        </w:tc>
        <w:tc>
          <w:tcPr>
            <w:tcW w:w="197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DL/T 5106</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1999</w:t>
            </w:r>
          </w:p>
        </w:tc>
      </w:tr>
    </w:tbl>
    <w:p w:rsidR="00182C07" w:rsidRPr="001268E1" w:rsidRDefault="00182C07">
      <w:pPr>
        <w:spacing w:line="360" w:lineRule="exact"/>
        <w:rPr>
          <w:rFonts w:ascii="宋体" w:hAnsi="宋体"/>
          <w:sz w:val="24"/>
          <w:szCs w:val="24"/>
        </w:rPr>
      </w:pPr>
    </w:p>
    <w:p w:rsidR="00182C07" w:rsidRPr="001268E1" w:rsidRDefault="00C22629">
      <w:pPr>
        <w:spacing w:line="360" w:lineRule="exact"/>
        <w:rPr>
          <w:rFonts w:ascii="宋体" w:hAnsi="宋体"/>
          <w:sz w:val="24"/>
          <w:szCs w:val="24"/>
        </w:rPr>
      </w:pPr>
      <w:r w:rsidRPr="001268E1">
        <w:rPr>
          <w:rFonts w:ascii="宋体" w:hAnsi="宋体" w:hint="eastAsia"/>
          <w:sz w:val="24"/>
          <w:szCs w:val="24"/>
        </w:rPr>
        <w:t>7.4.2、执行的主要质量管理制度</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14"/>
        <w:gridCol w:w="2365"/>
      </w:tblGrid>
      <w:tr w:rsidR="00182C07" w:rsidRPr="003A4A16">
        <w:trPr>
          <w:trHeight w:val="340"/>
          <w:jc w:val="center"/>
        </w:trPr>
        <w:tc>
          <w:tcPr>
            <w:tcW w:w="540" w:type="dxa"/>
            <w:tcMar>
              <w:left w:w="0" w:type="dxa"/>
              <w:right w:w="0" w:type="dxa"/>
            </w:tcMar>
            <w:vAlign w:val="center"/>
          </w:tcPr>
          <w:p w:rsidR="00182C07" w:rsidRPr="001268E1" w:rsidRDefault="00C22629">
            <w:pPr>
              <w:ind w:leftChars="-30" w:left="-63" w:rightChars="-30" w:right="-63"/>
              <w:jc w:val="center"/>
              <w:rPr>
                <w:rFonts w:ascii="宋体" w:hAnsi="宋体"/>
                <w:sz w:val="24"/>
                <w:szCs w:val="24"/>
              </w:rPr>
            </w:pPr>
            <w:r w:rsidRPr="001268E1">
              <w:rPr>
                <w:rFonts w:ascii="宋体" w:hAnsi="宋体" w:hint="eastAsia"/>
                <w:sz w:val="24"/>
                <w:szCs w:val="24"/>
              </w:rPr>
              <w:t>编号</w:t>
            </w:r>
          </w:p>
        </w:tc>
        <w:tc>
          <w:tcPr>
            <w:tcW w:w="6414" w:type="dxa"/>
            <w:tcMar>
              <w:left w:w="0" w:type="dxa"/>
              <w:right w:w="0" w:type="dxa"/>
            </w:tcMar>
            <w:vAlign w:val="center"/>
          </w:tcPr>
          <w:p w:rsidR="00182C07" w:rsidRPr="001268E1" w:rsidRDefault="00C22629">
            <w:pPr>
              <w:ind w:leftChars="-30" w:left="-63" w:rightChars="-30" w:right="-63"/>
              <w:jc w:val="center"/>
              <w:rPr>
                <w:rFonts w:ascii="宋体" w:hAnsi="宋体"/>
                <w:sz w:val="24"/>
                <w:szCs w:val="24"/>
              </w:rPr>
            </w:pPr>
            <w:r w:rsidRPr="001268E1">
              <w:rPr>
                <w:rFonts w:ascii="宋体" w:hAnsi="宋体" w:hint="eastAsia"/>
                <w:sz w:val="24"/>
                <w:szCs w:val="24"/>
              </w:rPr>
              <w:t>制度名称</w:t>
            </w:r>
          </w:p>
        </w:tc>
        <w:tc>
          <w:tcPr>
            <w:tcW w:w="2365" w:type="dxa"/>
            <w:tcMar>
              <w:left w:w="0" w:type="dxa"/>
              <w:right w:w="0" w:type="dxa"/>
            </w:tcMar>
            <w:vAlign w:val="center"/>
          </w:tcPr>
          <w:p w:rsidR="00182C07" w:rsidRPr="001268E1" w:rsidRDefault="00C22629">
            <w:pPr>
              <w:ind w:leftChars="-30" w:left="-63" w:rightChars="-30" w:right="-63"/>
              <w:jc w:val="center"/>
              <w:rPr>
                <w:rFonts w:ascii="宋体" w:hAnsi="宋体"/>
                <w:kern w:val="21"/>
                <w:sz w:val="24"/>
                <w:szCs w:val="24"/>
              </w:rPr>
            </w:pPr>
            <w:r w:rsidRPr="001268E1">
              <w:rPr>
                <w:rFonts w:ascii="宋体" w:hAnsi="宋体" w:hint="eastAsia"/>
                <w:sz w:val="24"/>
                <w:szCs w:val="24"/>
              </w:rPr>
              <w:t>文号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关于印发《国家电网公司电力建设工程施工技术管理导则》的通知</w:t>
            </w:r>
          </w:p>
        </w:tc>
        <w:tc>
          <w:tcPr>
            <w:tcW w:w="2365"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电网工〔</w:t>
            </w:r>
            <w:r w:rsidRPr="001268E1">
              <w:rPr>
                <w:rFonts w:ascii="宋体" w:eastAsia="宋体" w:hAnsi="宋体" w:hint="default"/>
                <w:color w:val="auto"/>
                <w:kern w:val="21"/>
                <w:sz w:val="24"/>
                <w:szCs w:val="24"/>
              </w:rPr>
              <w:t>2003</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153</w:t>
            </w:r>
            <w:r w:rsidRPr="001268E1">
              <w:rPr>
                <w:rFonts w:ascii="宋体" w:eastAsia="宋体" w:hAnsi="宋体"/>
                <w:color w:val="auto"/>
                <w:kern w:val="21"/>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2</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关于印发《国家电网公司基建质量管理规定》的通知</w:t>
            </w:r>
          </w:p>
        </w:tc>
        <w:tc>
          <w:tcPr>
            <w:tcW w:w="2365"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基建〔</w:t>
            </w:r>
            <w:r w:rsidRPr="001268E1">
              <w:rPr>
                <w:rFonts w:ascii="宋体" w:eastAsia="宋体" w:hAnsi="宋体" w:hint="default"/>
                <w:color w:val="auto"/>
                <w:kern w:val="21"/>
                <w:sz w:val="24"/>
                <w:szCs w:val="24"/>
              </w:rPr>
              <w:t>2011</w:t>
            </w:r>
            <w:r w:rsidRPr="001268E1">
              <w:rPr>
                <w:rFonts w:ascii="宋体" w:eastAsia="宋体" w:hAnsi="宋体"/>
                <w:color w:val="auto"/>
                <w:kern w:val="21"/>
                <w:sz w:val="24"/>
                <w:szCs w:val="24"/>
              </w:rPr>
              <w:t>〕</w:t>
            </w:r>
            <w:r w:rsidRPr="001268E1">
              <w:rPr>
                <w:rFonts w:ascii="宋体" w:eastAsia="宋体" w:hAnsi="宋体" w:hint="default"/>
                <w:color w:val="auto"/>
                <w:kern w:val="21"/>
                <w:sz w:val="24"/>
                <w:szCs w:val="24"/>
              </w:rPr>
              <w:t>1759</w:t>
            </w:r>
            <w:r w:rsidRPr="001268E1">
              <w:rPr>
                <w:rFonts w:ascii="宋体" w:eastAsia="宋体" w:hAnsi="宋体"/>
                <w:color w:val="auto"/>
                <w:kern w:val="21"/>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3</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关于印发《国家电网公司工程建设质量责任考核办法》的通</w:t>
            </w:r>
            <w:r w:rsidRPr="001268E1">
              <w:rPr>
                <w:rFonts w:ascii="宋体" w:eastAsia="宋体" w:hAnsi="宋体"/>
                <w:color w:val="auto"/>
                <w:sz w:val="24"/>
                <w:szCs w:val="24"/>
              </w:rPr>
              <w:lastRenderedPageBreak/>
              <w:t>知</w:t>
            </w:r>
          </w:p>
        </w:tc>
        <w:tc>
          <w:tcPr>
            <w:tcW w:w="2365"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lastRenderedPageBreak/>
              <w:t>基建〔</w:t>
            </w:r>
            <w:r w:rsidRPr="001268E1">
              <w:rPr>
                <w:rFonts w:ascii="宋体" w:eastAsia="宋体" w:hAnsi="宋体" w:hint="default"/>
                <w:color w:val="auto"/>
                <w:sz w:val="24"/>
                <w:szCs w:val="24"/>
              </w:rPr>
              <w:t>2011</w:t>
            </w:r>
            <w:r w:rsidRPr="001268E1">
              <w:rPr>
                <w:rFonts w:ascii="宋体" w:eastAsia="宋体" w:hAnsi="宋体"/>
                <w:color w:val="auto"/>
                <w:sz w:val="24"/>
                <w:szCs w:val="24"/>
              </w:rPr>
              <w:t>〕</w:t>
            </w:r>
            <w:r w:rsidRPr="001268E1">
              <w:rPr>
                <w:rFonts w:ascii="宋体" w:eastAsia="宋体" w:hAnsi="宋体" w:hint="default"/>
                <w:color w:val="auto"/>
                <w:sz w:val="24"/>
                <w:szCs w:val="24"/>
              </w:rPr>
              <w:t>1751</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4</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关于应用《国家电网公司输变电工程施工工艺示范手册》的通知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color w:val="auto"/>
                <w:sz w:val="24"/>
                <w:szCs w:val="24"/>
              </w:rPr>
              <w:t>基建质量〔</w:t>
            </w:r>
            <w:r w:rsidRPr="001268E1">
              <w:rPr>
                <w:rFonts w:ascii="宋体" w:eastAsia="宋体" w:hAnsi="宋体" w:hint="default"/>
                <w:color w:val="auto"/>
                <w:sz w:val="24"/>
                <w:szCs w:val="24"/>
              </w:rPr>
              <w:t>2006</w:t>
            </w:r>
            <w:r w:rsidRPr="001268E1">
              <w:rPr>
                <w:rFonts w:ascii="宋体" w:eastAsia="宋体" w:hAnsi="宋体"/>
                <w:color w:val="auto"/>
                <w:sz w:val="24"/>
                <w:szCs w:val="24"/>
              </w:rPr>
              <w:t>〕</w:t>
            </w:r>
            <w:r w:rsidRPr="001268E1">
              <w:rPr>
                <w:rFonts w:ascii="宋体" w:eastAsia="宋体" w:hAnsi="宋体" w:hint="default"/>
                <w:color w:val="auto"/>
                <w:sz w:val="24"/>
                <w:szCs w:val="24"/>
              </w:rPr>
              <w:t>135</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5</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关于印发《国家电网公司输变电工程建设创优规划编制纲要》等</w:t>
            </w:r>
            <w:r w:rsidRPr="001268E1">
              <w:rPr>
                <w:rFonts w:ascii="宋体" w:eastAsia="宋体" w:hAnsi="宋体" w:hint="default"/>
                <w:color w:val="auto"/>
                <w:sz w:val="24"/>
                <w:szCs w:val="24"/>
              </w:rPr>
              <w:t>7</w:t>
            </w:r>
            <w:r w:rsidRPr="001268E1">
              <w:rPr>
                <w:rFonts w:ascii="宋体" w:eastAsia="宋体" w:hAnsi="宋体"/>
                <w:color w:val="auto"/>
                <w:sz w:val="24"/>
                <w:szCs w:val="24"/>
              </w:rPr>
              <w:t>个指导文件的通知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color w:val="auto"/>
                <w:sz w:val="24"/>
                <w:szCs w:val="24"/>
              </w:rPr>
              <w:t>基建质量〔</w:t>
            </w:r>
            <w:r w:rsidRPr="001268E1">
              <w:rPr>
                <w:rFonts w:ascii="宋体" w:eastAsia="宋体" w:hAnsi="宋体" w:hint="default"/>
                <w:color w:val="auto"/>
                <w:sz w:val="24"/>
                <w:szCs w:val="24"/>
              </w:rPr>
              <w:t>2007</w:t>
            </w:r>
            <w:r w:rsidRPr="001268E1">
              <w:rPr>
                <w:rFonts w:ascii="宋体" w:eastAsia="宋体" w:hAnsi="宋体"/>
                <w:color w:val="auto"/>
                <w:sz w:val="24"/>
                <w:szCs w:val="24"/>
              </w:rPr>
              <w:t>〕</w:t>
            </w:r>
            <w:r w:rsidRPr="001268E1">
              <w:rPr>
                <w:rFonts w:ascii="宋体" w:eastAsia="宋体" w:hAnsi="宋体" w:hint="default"/>
                <w:color w:val="auto"/>
                <w:sz w:val="24"/>
                <w:szCs w:val="24"/>
              </w:rPr>
              <w:t>89</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kern w:val="21"/>
                <w:sz w:val="24"/>
                <w:szCs w:val="24"/>
              </w:rPr>
            </w:pPr>
            <w:r w:rsidRPr="001268E1">
              <w:rPr>
                <w:rFonts w:ascii="宋体" w:eastAsia="宋体" w:hAnsi="宋体" w:hint="default"/>
                <w:color w:val="auto"/>
                <w:kern w:val="21"/>
                <w:sz w:val="24"/>
                <w:szCs w:val="24"/>
              </w:rPr>
              <w:t>6</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kern w:val="21"/>
                <w:sz w:val="24"/>
                <w:szCs w:val="24"/>
              </w:rPr>
              <w:t>关于印发变电站工程和输电线路工程监理工作表式（</w:t>
            </w:r>
            <w:r w:rsidRPr="001268E1">
              <w:rPr>
                <w:rFonts w:ascii="宋体" w:eastAsia="宋体" w:hAnsi="宋体" w:hint="default"/>
                <w:color w:val="auto"/>
                <w:kern w:val="21"/>
                <w:sz w:val="24"/>
                <w:szCs w:val="24"/>
              </w:rPr>
              <w:t>2007</w:t>
            </w:r>
            <w:r w:rsidRPr="001268E1">
              <w:rPr>
                <w:rFonts w:ascii="宋体" w:eastAsia="宋体" w:hAnsi="宋体"/>
                <w:color w:val="auto"/>
                <w:kern w:val="21"/>
                <w:sz w:val="24"/>
                <w:szCs w:val="24"/>
              </w:rPr>
              <w:t>版）的通知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基建质量〔</w:t>
            </w:r>
            <w:r w:rsidRPr="001268E1">
              <w:rPr>
                <w:rFonts w:ascii="宋体" w:eastAsia="宋体" w:hAnsi="宋体" w:hint="default"/>
                <w:color w:val="auto"/>
                <w:sz w:val="24"/>
                <w:szCs w:val="24"/>
              </w:rPr>
              <w:t>2007</w:t>
            </w:r>
            <w:r w:rsidRPr="001268E1">
              <w:rPr>
                <w:rFonts w:ascii="宋体" w:eastAsia="宋体" w:hAnsi="宋体"/>
                <w:color w:val="auto"/>
                <w:sz w:val="24"/>
                <w:szCs w:val="24"/>
              </w:rPr>
              <w:t>〕</w:t>
            </w:r>
            <w:r w:rsidRPr="001268E1">
              <w:rPr>
                <w:rFonts w:ascii="宋体" w:eastAsia="宋体" w:hAnsi="宋体" w:hint="default"/>
                <w:color w:val="auto"/>
                <w:sz w:val="24"/>
                <w:szCs w:val="24"/>
              </w:rPr>
              <w:t>11</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7</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关于印发协调统一基建类和生产类标准差异条款（输电线路部分）的通知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基建办基建〔</w:t>
            </w:r>
            <w:r w:rsidRPr="001268E1">
              <w:rPr>
                <w:rFonts w:ascii="宋体" w:eastAsia="宋体" w:hAnsi="宋体" w:hint="default"/>
                <w:color w:val="auto"/>
                <w:sz w:val="24"/>
                <w:szCs w:val="24"/>
              </w:rPr>
              <w:t>2008</w:t>
            </w:r>
            <w:r w:rsidRPr="001268E1">
              <w:rPr>
                <w:rFonts w:ascii="宋体" w:eastAsia="宋体" w:hAnsi="宋体"/>
                <w:color w:val="auto"/>
                <w:sz w:val="24"/>
                <w:szCs w:val="24"/>
              </w:rPr>
              <w:t>〕</w:t>
            </w:r>
            <w:r w:rsidRPr="001268E1">
              <w:rPr>
                <w:rFonts w:ascii="宋体" w:eastAsia="宋体" w:hAnsi="宋体" w:hint="default"/>
                <w:color w:val="auto"/>
                <w:sz w:val="24"/>
                <w:szCs w:val="24"/>
              </w:rPr>
              <w:t>1</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8</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关于印发协调统一基建类和生产类标准差异条款（变电部分）的通知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基建办基建〔</w:t>
            </w:r>
            <w:r w:rsidRPr="001268E1">
              <w:rPr>
                <w:rFonts w:ascii="宋体" w:eastAsia="宋体" w:hAnsi="宋体" w:hint="default"/>
                <w:color w:val="auto"/>
                <w:sz w:val="24"/>
                <w:szCs w:val="24"/>
              </w:rPr>
              <w:t>2008</w:t>
            </w:r>
            <w:r w:rsidRPr="001268E1">
              <w:rPr>
                <w:rFonts w:ascii="宋体" w:eastAsia="宋体" w:hAnsi="宋体"/>
                <w:color w:val="auto"/>
                <w:sz w:val="24"/>
                <w:szCs w:val="24"/>
              </w:rPr>
              <w:t>〕</w:t>
            </w:r>
            <w:r w:rsidRPr="001268E1">
              <w:rPr>
                <w:rFonts w:ascii="宋体" w:eastAsia="宋体" w:hAnsi="宋体" w:hint="default"/>
                <w:color w:val="auto"/>
                <w:sz w:val="24"/>
                <w:szCs w:val="24"/>
              </w:rPr>
              <w:t>20</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Chars="0" w:left="0" w:right="42"/>
              <w:rPr>
                <w:rFonts w:ascii="宋体" w:eastAsia="宋体" w:hAnsi="宋体" w:hint="default"/>
                <w:color w:val="auto"/>
                <w:sz w:val="24"/>
                <w:szCs w:val="24"/>
              </w:rPr>
            </w:pPr>
            <w:r w:rsidRPr="001268E1">
              <w:rPr>
                <w:rFonts w:ascii="宋体" w:eastAsia="宋体" w:hAnsi="宋体" w:hint="default"/>
                <w:color w:val="auto"/>
                <w:sz w:val="24"/>
                <w:szCs w:val="24"/>
              </w:rPr>
              <w:t>9</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w:t>
            </w:r>
            <w:r w:rsidRPr="001268E1">
              <w:rPr>
                <w:rFonts w:ascii="宋体" w:eastAsia="宋体" w:hAnsi="宋体" w:hint="default"/>
                <w:color w:val="auto"/>
                <w:sz w:val="24"/>
                <w:szCs w:val="24"/>
              </w:rPr>
              <w:t>110kV~1000kV</w:t>
            </w:r>
            <w:r w:rsidRPr="001268E1">
              <w:rPr>
                <w:rFonts w:ascii="宋体" w:eastAsia="宋体" w:hAnsi="宋体"/>
                <w:color w:val="auto"/>
                <w:sz w:val="24"/>
                <w:szCs w:val="24"/>
              </w:rPr>
              <w:t>变电（换流）站土建工程施工质量验收及评定统一表式》等</w:t>
            </w:r>
            <w:r w:rsidRPr="001268E1">
              <w:rPr>
                <w:rFonts w:ascii="宋体" w:eastAsia="宋体" w:hAnsi="宋体" w:hint="default"/>
                <w:color w:val="auto"/>
                <w:sz w:val="24"/>
                <w:szCs w:val="24"/>
              </w:rPr>
              <w:t>3</w:t>
            </w:r>
            <w:r w:rsidRPr="001268E1">
              <w:rPr>
                <w:rFonts w:ascii="宋体" w:eastAsia="宋体" w:hAnsi="宋体"/>
                <w:color w:val="auto"/>
                <w:sz w:val="24"/>
                <w:szCs w:val="24"/>
              </w:rPr>
              <w:t>类表式的通知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基建质量〔</w:t>
            </w:r>
            <w:r w:rsidRPr="001268E1">
              <w:rPr>
                <w:rFonts w:ascii="宋体" w:eastAsia="宋体" w:hAnsi="宋体" w:hint="default"/>
                <w:color w:val="auto"/>
                <w:sz w:val="24"/>
                <w:szCs w:val="24"/>
              </w:rPr>
              <w:t>2008</w:t>
            </w:r>
            <w:r w:rsidRPr="001268E1">
              <w:rPr>
                <w:rFonts w:ascii="宋体" w:eastAsia="宋体" w:hAnsi="宋体"/>
                <w:color w:val="auto"/>
                <w:sz w:val="24"/>
                <w:szCs w:val="24"/>
              </w:rPr>
              <w:t>〕</w:t>
            </w:r>
            <w:r w:rsidRPr="001268E1">
              <w:rPr>
                <w:rFonts w:ascii="宋体" w:eastAsia="宋体" w:hAnsi="宋体" w:hint="default"/>
                <w:color w:val="auto"/>
                <w:sz w:val="24"/>
                <w:szCs w:val="24"/>
              </w:rPr>
              <w:t>75</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10</w:t>
            </w:r>
          </w:p>
        </w:tc>
        <w:tc>
          <w:tcPr>
            <w:tcW w:w="6414"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color w:val="auto"/>
                <w:sz w:val="24"/>
                <w:szCs w:val="24"/>
              </w:rPr>
              <w:t>关于应用《国家电网公司输变电工程施工工艺示范》光盘的通知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基建质量〔</w:t>
            </w:r>
            <w:r w:rsidRPr="001268E1">
              <w:rPr>
                <w:rFonts w:ascii="宋体" w:eastAsia="宋体" w:hAnsi="宋体" w:hint="default"/>
                <w:color w:val="auto"/>
                <w:sz w:val="24"/>
                <w:szCs w:val="24"/>
              </w:rPr>
              <w:t>2009</w:t>
            </w:r>
            <w:r w:rsidRPr="001268E1">
              <w:rPr>
                <w:rFonts w:ascii="宋体" w:eastAsia="宋体" w:hAnsi="宋体"/>
                <w:color w:val="auto"/>
                <w:sz w:val="24"/>
                <w:szCs w:val="24"/>
              </w:rPr>
              <w:t>〕</w:t>
            </w:r>
            <w:r w:rsidRPr="001268E1">
              <w:rPr>
                <w:rFonts w:ascii="宋体" w:eastAsia="宋体" w:hAnsi="宋体" w:hint="default"/>
                <w:color w:val="auto"/>
                <w:sz w:val="24"/>
                <w:szCs w:val="24"/>
              </w:rPr>
              <w:t>290</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11</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关于印发《国家电网公司输变电工程质量通病防治工作要求及技术措施》的通知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基建质量〔</w:t>
            </w:r>
            <w:r w:rsidRPr="001268E1">
              <w:rPr>
                <w:rFonts w:ascii="宋体" w:eastAsia="宋体" w:hAnsi="宋体" w:hint="default"/>
                <w:color w:val="auto"/>
                <w:sz w:val="24"/>
                <w:szCs w:val="24"/>
              </w:rPr>
              <w:t>2010</w:t>
            </w:r>
            <w:r w:rsidRPr="001268E1">
              <w:rPr>
                <w:rFonts w:ascii="宋体" w:eastAsia="宋体" w:hAnsi="宋体"/>
                <w:color w:val="auto"/>
                <w:sz w:val="24"/>
                <w:szCs w:val="24"/>
              </w:rPr>
              <w:t>〕</w:t>
            </w:r>
            <w:r w:rsidRPr="001268E1">
              <w:rPr>
                <w:rFonts w:ascii="宋体" w:eastAsia="宋体" w:hAnsi="宋体" w:hint="default"/>
                <w:color w:val="auto"/>
                <w:sz w:val="24"/>
                <w:szCs w:val="24"/>
              </w:rPr>
              <w:t>19</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12</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关于印发《国家电网公司输变电工程典型施工方法管理规定》的通知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w:t>
            </w:r>
            <w:r w:rsidRPr="001268E1">
              <w:rPr>
                <w:rFonts w:ascii="宋体" w:eastAsia="宋体" w:hAnsi="宋体" w:hint="default"/>
                <w:color w:val="auto"/>
                <w:sz w:val="24"/>
                <w:szCs w:val="24"/>
              </w:rPr>
              <w:t>2010</w:t>
            </w:r>
            <w:r w:rsidRPr="001268E1">
              <w:rPr>
                <w:rFonts w:ascii="宋体" w:eastAsia="宋体" w:hAnsi="宋体"/>
                <w:color w:val="auto"/>
                <w:sz w:val="24"/>
                <w:szCs w:val="24"/>
              </w:rPr>
              <w:t>〕</w:t>
            </w:r>
            <w:r w:rsidRPr="001268E1">
              <w:rPr>
                <w:rFonts w:ascii="宋体" w:eastAsia="宋体" w:hAnsi="宋体" w:hint="default"/>
                <w:color w:val="auto"/>
                <w:sz w:val="24"/>
                <w:szCs w:val="24"/>
              </w:rPr>
              <w:t>165</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13</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关于印发《国家电网公司工程建设施工质量监理管理办法（试行）》的通知</w:t>
            </w:r>
          </w:p>
        </w:tc>
        <w:tc>
          <w:tcPr>
            <w:tcW w:w="2365"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w:t>
            </w:r>
            <w:r w:rsidRPr="001268E1">
              <w:rPr>
                <w:rFonts w:ascii="宋体" w:eastAsia="宋体" w:hAnsi="宋体" w:hint="default"/>
                <w:color w:val="auto"/>
                <w:sz w:val="24"/>
                <w:szCs w:val="24"/>
              </w:rPr>
              <w:t>2010</w:t>
            </w:r>
            <w:r w:rsidRPr="001268E1">
              <w:rPr>
                <w:rFonts w:ascii="宋体" w:eastAsia="宋体" w:hAnsi="宋体"/>
                <w:color w:val="auto"/>
                <w:sz w:val="24"/>
                <w:szCs w:val="24"/>
              </w:rPr>
              <w:t>〕</w:t>
            </w:r>
            <w:r w:rsidRPr="001268E1">
              <w:rPr>
                <w:rFonts w:ascii="宋体" w:eastAsia="宋体" w:hAnsi="宋体" w:hint="default"/>
                <w:color w:val="auto"/>
                <w:sz w:val="24"/>
                <w:szCs w:val="24"/>
              </w:rPr>
              <w:t>166</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14</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关于印发《国家电网公司电网建设项目档案管理办法（试行）》的通知</w:t>
            </w:r>
          </w:p>
        </w:tc>
        <w:tc>
          <w:tcPr>
            <w:tcW w:w="2365"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w:t>
            </w:r>
            <w:r w:rsidRPr="001268E1">
              <w:rPr>
                <w:rFonts w:ascii="宋体" w:eastAsia="宋体" w:hAnsi="宋体" w:hint="default"/>
                <w:color w:val="auto"/>
                <w:sz w:val="24"/>
                <w:szCs w:val="24"/>
              </w:rPr>
              <w:t>2010</w:t>
            </w:r>
            <w:r w:rsidRPr="001268E1">
              <w:rPr>
                <w:rFonts w:ascii="宋体" w:eastAsia="宋体" w:hAnsi="宋体"/>
                <w:color w:val="auto"/>
                <w:sz w:val="24"/>
                <w:szCs w:val="24"/>
              </w:rPr>
              <w:t>〕</w:t>
            </w:r>
            <w:r w:rsidRPr="001268E1">
              <w:rPr>
                <w:rFonts w:ascii="宋体" w:eastAsia="宋体" w:hAnsi="宋体" w:hint="default"/>
                <w:color w:val="auto"/>
                <w:sz w:val="24"/>
                <w:szCs w:val="24"/>
              </w:rPr>
              <w:t>250</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15</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关于印发《国家电网公司输变电工程试运行工作有关规定》的通知</w:t>
            </w:r>
          </w:p>
        </w:tc>
        <w:tc>
          <w:tcPr>
            <w:tcW w:w="2365"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w:t>
            </w:r>
            <w:r w:rsidRPr="001268E1">
              <w:rPr>
                <w:rFonts w:ascii="宋体" w:eastAsia="宋体" w:hAnsi="宋体" w:hint="default"/>
                <w:color w:val="auto"/>
                <w:sz w:val="24"/>
                <w:szCs w:val="24"/>
              </w:rPr>
              <w:t>2010</w:t>
            </w:r>
            <w:r w:rsidRPr="001268E1">
              <w:rPr>
                <w:rFonts w:ascii="宋体" w:eastAsia="宋体" w:hAnsi="宋体"/>
                <w:color w:val="auto"/>
                <w:sz w:val="24"/>
                <w:szCs w:val="24"/>
              </w:rPr>
              <w:t>〕</w:t>
            </w:r>
            <w:r w:rsidRPr="001268E1">
              <w:rPr>
                <w:rFonts w:ascii="宋体" w:eastAsia="宋体" w:hAnsi="宋体" w:hint="default"/>
                <w:color w:val="auto"/>
                <w:sz w:val="24"/>
                <w:szCs w:val="24"/>
              </w:rPr>
              <w:t>613</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16</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关于应用《国家电网公司输变电工程工艺标准库》的通知</w:t>
            </w:r>
          </w:p>
        </w:tc>
        <w:tc>
          <w:tcPr>
            <w:tcW w:w="2365"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基建质量〔</w:t>
            </w:r>
            <w:r w:rsidRPr="001268E1">
              <w:rPr>
                <w:rFonts w:ascii="宋体" w:eastAsia="宋体" w:hAnsi="宋体" w:hint="default"/>
                <w:color w:val="auto"/>
                <w:sz w:val="24"/>
                <w:szCs w:val="24"/>
              </w:rPr>
              <w:t>2010</w:t>
            </w:r>
            <w:r w:rsidRPr="001268E1">
              <w:rPr>
                <w:rFonts w:ascii="宋体" w:eastAsia="宋体" w:hAnsi="宋体"/>
                <w:color w:val="auto"/>
                <w:sz w:val="24"/>
                <w:szCs w:val="24"/>
              </w:rPr>
              <w:t>〕</w:t>
            </w:r>
            <w:r w:rsidRPr="001268E1">
              <w:rPr>
                <w:rFonts w:ascii="宋体" w:eastAsia="宋体" w:hAnsi="宋体" w:hint="default"/>
                <w:color w:val="auto"/>
                <w:sz w:val="24"/>
                <w:szCs w:val="24"/>
              </w:rPr>
              <w:t>100</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17</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关于强化输变电工程施工过程质量控制数码照片采集域管理的工作要求</w:t>
            </w:r>
          </w:p>
        </w:tc>
        <w:tc>
          <w:tcPr>
            <w:tcW w:w="2365"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基建质量〔</w:t>
            </w:r>
            <w:r w:rsidRPr="001268E1">
              <w:rPr>
                <w:rFonts w:ascii="宋体" w:eastAsia="宋体" w:hAnsi="宋体" w:hint="default"/>
                <w:color w:val="auto"/>
                <w:sz w:val="24"/>
                <w:szCs w:val="24"/>
              </w:rPr>
              <w:t>2010</w:t>
            </w:r>
            <w:r w:rsidRPr="001268E1">
              <w:rPr>
                <w:rFonts w:ascii="宋体" w:eastAsia="宋体" w:hAnsi="宋体"/>
                <w:color w:val="auto"/>
                <w:sz w:val="24"/>
                <w:szCs w:val="24"/>
              </w:rPr>
              <w:t>〕</w:t>
            </w:r>
            <w:r w:rsidRPr="001268E1">
              <w:rPr>
                <w:rFonts w:ascii="宋体" w:eastAsia="宋体" w:hAnsi="宋体" w:hint="default"/>
                <w:color w:val="auto"/>
                <w:sz w:val="24"/>
                <w:szCs w:val="24"/>
              </w:rPr>
              <w:t>322</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18</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关于印发《协调统一基建类和生产类标准差异条款》的通知</w:t>
            </w:r>
          </w:p>
        </w:tc>
        <w:tc>
          <w:tcPr>
            <w:tcW w:w="2365"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kern w:val="21"/>
                <w:sz w:val="24"/>
                <w:szCs w:val="24"/>
              </w:rPr>
            </w:pPr>
            <w:r w:rsidRPr="001268E1">
              <w:rPr>
                <w:rFonts w:ascii="宋体" w:eastAsia="宋体" w:hAnsi="宋体"/>
                <w:color w:val="auto"/>
                <w:sz w:val="24"/>
                <w:szCs w:val="24"/>
              </w:rPr>
              <w:t>国家电网科〔</w:t>
            </w:r>
            <w:r w:rsidRPr="001268E1">
              <w:rPr>
                <w:rFonts w:ascii="宋体" w:eastAsia="宋体" w:hAnsi="宋体" w:hint="default"/>
                <w:color w:val="auto"/>
                <w:sz w:val="24"/>
                <w:szCs w:val="24"/>
              </w:rPr>
              <w:t>2011</w:t>
            </w:r>
            <w:r w:rsidRPr="001268E1">
              <w:rPr>
                <w:rFonts w:ascii="宋体" w:eastAsia="宋体" w:hAnsi="宋体"/>
                <w:color w:val="auto"/>
                <w:sz w:val="24"/>
                <w:szCs w:val="24"/>
              </w:rPr>
              <w:t>〕</w:t>
            </w:r>
            <w:r w:rsidRPr="001268E1">
              <w:rPr>
                <w:rFonts w:ascii="宋体" w:eastAsia="宋体" w:hAnsi="宋体" w:hint="default"/>
                <w:color w:val="auto"/>
                <w:sz w:val="24"/>
                <w:szCs w:val="24"/>
              </w:rPr>
              <w:t>12</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19</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关于印发《国家电网公司输变电工程达标投产考核办法》的通知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kern w:val="21"/>
                <w:sz w:val="24"/>
                <w:szCs w:val="24"/>
              </w:rPr>
            </w:pPr>
            <w:r w:rsidRPr="001268E1">
              <w:rPr>
                <w:rFonts w:ascii="宋体" w:eastAsia="宋体" w:hAnsi="宋体"/>
                <w:color w:val="auto"/>
                <w:sz w:val="24"/>
                <w:szCs w:val="24"/>
              </w:rPr>
              <w:t>基建〔</w:t>
            </w:r>
            <w:r w:rsidRPr="001268E1">
              <w:rPr>
                <w:rFonts w:ascii="宋体" w:eastAsia="宋体" w:hAnsi="宋体" w:hint="default"/>
                <w:color w:val="auto"/>
                <w:sz w:val="24"/>
                <w:szCs w:val="24"/>
              </w:rPr>
              <w:t>2011</w:t>
            </w:r>
            <w:r w:rsidRPr="001268E1">
              <w:rPr>
                <w:rFonts w:ascii="宋体" w:eastAsia="宋体" w:hAnsi="宋体"/>
                <w:color w:val="auto"/>
                <w:sz w:val="24"/>
                <w:szCs w:val="24"/>
              </w:rPr>
              <w:t>〕</w:t>
            </w:r>
            <w:r w:rsidRPr="001268E1">
              <w:rPr>
                <w:rFonts w:ascii="宋体" w:eastAsia="宋体" w:hAnsi="宋体" w:hint="default"/>
                <w:color w:val="auto"/>
                <w:sz w:val="24"/>
                <w:szCs w:val="24"/>
              </w:rPr>
              <w:t>146</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lastRenderedPageBreak/>
              <w:t>20</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关于印发《国家电网公司输变电工程项目管理流动红旗竞赛实施办法》的通知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color w:val="auto"/>
                <w:sz w:val="24"/>
                <w:szCs w:val="24"/>
              </w:rPr>
              <w:t>基建〔</w:t>
            </w:r>
            <w:r w:rsidRPr="001268E1">
              <w:rPr>
                <w:rFonts w:ascii="宋体" w:eastAsia="宋体" w:hAnsi="宋体" w:hint="default"/>
                <w:color w:val="auto"/>
                <w:sz w:val="24"/>
                <w:szCs w:val="24"/>
              </w:rPr>
              <w:t>2011</w:t>
            </w:r>
            <w:r w:rsidRPr="001268E1">
              <w:rPr>
                <w:rFonts w:ascii="宋体" w:eastAsia="宋体" w:hAnsi="宋体"/>
                <w:color w:val="auto"/>
                <w:sz w:val="24"/>
                <w:szCs w:val="24"/>
              </w:rPr>
              <w:t>〕</w:t>
            </w:r>
            <w:r w:rsidRPr="001268E1">
              <w:rPr>
                <w:rFonts w:ascii="宋体" w:eastAsia="宋体" w:hAnsi="宋体" w:hint="default"/>
                <w:color w:val="auto"/>
                <w:sz w:val="24"/>
                <w:szCs w:val="24"/>
              </w:rPr>
              <w:t>147</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21</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关于印发《国家电网公司输变电优质工程评选办法》的通知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color w:val="auto"/>
                <w:sz w:val="24"/>
                <w:szCs w:val="24"/>
              </w:rPr>
              <w:t>基建〔</w:t>
            </w:r>
            <w:r w:rsidRPr="001268E1">
              <w:rPr>
                <w:rFonts w:ascii="宋体" w:eastAsia="宋体" w:hAnsi="宋体" w:hint="default"/>
                <w:color w:val="auto"/>
                <w:sz w:val="24"/>
                <w:szCs w:val="24"/>
              </w:rPr>
              <w:t>2011</w:t>
            </w:r>
            <w:r w:rsidRPr="001268E1">
              <w:rPr>
                <w:rFonts w:ascii="宋体" w:eastAsia="宋体" w:hAnsi="宋体"/>
                <w:color w:val="auto"/>
                <w:sz w:val="24"/>
                <w:szCs w:val="24"/>
              </w:rPr>
              <w:t>〕</w:t>
            </w:r>
            <w:r w:rsidRPr="001268E1">
              <w:rPr>
                <w:rFonts w:ascii="宋体" w:eastAsia="宋体" w:hAnsi="宋体" w:hint="default"/>
                <w:color w:val="auto"/>
                <w:sz w:val="24"/>
                <w:szCs w:val="24"/>
              </w:rPr>
              <w:t>148</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22</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关于应用《国家电网公司输变电工程典型施工方法》的通知</w:t>
            </w:r>
          </w:p>
        </w:tc>
        <w:tc>
          <w:tcPr>
            <w:tcW w:w="2365"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基建质量〔</w:t>
            </w:r>
            <w:r w:rsidRPr="001268E1">
              <w:rPr>
                <w:rFonts w:ascii="宋体" w:eastAsia="宋体" w:hAnsi="宋体" w:hint="default"/>
                <w:color w:val="auto"/>
                <w:sz w:val="24"/>
                <w:szCs w:val="24"/>
              </w:rPr>
              <w:t>2011</w:t>
            </w:r>
            <w:r w:rsidRPr="001268E1">
              <w:rPr>
                <w:rFonts w:ascii="宋体" w:eastAsia="宋体" w:hAnsi="宋体"/>
                <w:color w:val="auto"/>
                <w:sz w:val="24"/>
                <w:szCs w:val="24"/>
              </w:rPr>
              <w:t>〕</w:t>
            </w:r>
            <w:r w:rsidRPr="001268E1">
              <w:rPr>
                <w:rFonts w:ascii="宋体" w:eastAsia="宋体" w:hAnsi="宋体" w:hint="default"/>
                <w:color w:val="auto"/>
                <w:sz w:val="24"/>
                <w:szCs w:val="24"/>
              </w:rPr>
              <w:t>78</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23</w:t>
            </w:r>
          </w:p>
        </w:tc>
        <w:tc>
          <w:tcPr>
            <w:tcW w:w="6414" w:type="dxa"/>
            <w:tcMar>
              <w:left w:w="0" w:type="dxa"/>
              <w:right w:w="0" w:type="dxa"/>
            </w:tcMar>
            <w:vAlign w:val="center"/>
          </w:tcPr>
          <w:p w:rsidR="00182C07" w:rsidRPr="001268E1" w:rsidRDefault="00C22629">
            <w:pPr>
              <w:pStyle w:val="bn"/>
              <w:ind w:left="42" w:right="42"/>
              <w:jc w:val="both"/>
              <w:rPr>
                <w:rFonts w:ascii="宋体" w:eastAsia="宋体" w:hAnsi="宋体" w:hint="default"/>
                <w:color w:val="auto"/>
                <w:sz w:val="24"/>
                <w:szCs w:val="24"/>
              </w:rPr>
            </w:pPr>
            <w:r w:rsidRPr="001268E1">
              <w:rPr>
                <w:rFonts w:ascii="宋体" w:eastAsia="宋体" w:hAnsi="宋体"/>
                <w:color w:val="auto"/>
                <w:sz w:val="24"/>
                <w:szCs w:val="24"/>
              </w:rPr>
              <w:t>关于做好《国家电网公司输变电工程标准工艺》配置和应用工作的通知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color w:val="auto"/>
                <w:sz w:val="24"/>
                <w:szCs w:val="24"/>
              </w:rPr>
              <w:t>基建质量〔</w:t>
            </w:r>
            <w:r w:rsidRPr="001268E1">
              <w:rPr>
                <w:rFonts w:ascii="宋体" w:eastAsia="宋体" w:hAnsi="宋体" w:hint="default"/>
                <w:color w:val="auto"/>
                <w:sz w:val="24"/>
                <w:szCs w:val="24"/>
              </w:rPr>
              <w:t>2011</w:t>
            </w:r>
            <w:r w:rsidRPr="001268E1">
              <w:rPr>
                <w:rFonts w:ascii="宋体" w:eastAsia="宋体" w:hAnsi="宋体"/>
                <w:color w:val="auto"/>
                <w:sz w:val="24"/>
                <w:szCs w:val="24"/>
              </w:rPr>
              <w:t>〕</w:t>
            </w:r>
            <w:r w:rsidRPr="001268E1">
              <w:rPr>
                <w:rFonts w:ascii="宋体" w:eastAsia="宋体" w:hAnsi="宋体" w:hint="default"/>
                <w:color w:val="auto"/>
                <w:sz w:val="24"/>
                <w:szCs w:val="24"/>
              </w:rPr>
              <w:t>313</w:t>
            </w:r>
            <w:r w:rsidRPr="001268E1">
              <w:rPr>
                <w:rFonts w:ascii="宋体" w:eastAsia="宋体" w:hAnsi="宋体"/>
                <w:color w:val="auto"/>
                <w:sz w:val="24"/>
                <w:szCs w:val="24"/>
              </w:rPr>
              <w:t>号</w:t>
            </w:r>
          </w:p>
        </w:tc>
      </w:tr>
      <w:tr w:rsidR="00182C07" w:rsidRPr="003A4A16">
        <w:trPr>
          <w:trHeight w:val="340"/>
          <w:jc w:val="center"/>
        </w:trPr>
        <w:tc>
          <w:tcPr>
            <w:tcW w:w="540" w:type="dxa"/>
            <w:tcMar>
              <w:left w:w="0" w:type="dxa"/>
              <w:right w:w="0" w:type="dxa"/>
            </w:tcMar>
            <w:vAlign w:val="center"/>
          </w:tcPr>
          <w:p w:rsidR="00182C07" w:rsidRPr="001268E1" w:rsidRDefault="00C22629">
            <w:pPr>
              <w:pStyle w:val="bn"/>
              <w:spacing w:line="240" w:lineRule="auto"/>
              <w:ind w:left="42" w:right="42"/>
              <w:rPr>
                <w:rFonts w:ascii="宋体" w:eastAsia="宋体" w:hAnsi="宋体" w:hint="default"/>
                <w:color w:val="auto"/>
                <w:sz w:val="24"/>
                <w:szCs w:val="24"/>
              </w:rPr>
            </w:pPr>
            <w:r w:rsidRPr="001268E1">
              <w:rPr>
                <w:rFonts w:ascii="宋体" w:eastAsia="宋体" w:hAnsi="宋体" w:hint="default"/>
                <w:color w:val="auto"/>
                <w:sz w:val="24"/>
                <w:szCs w:val="24"/>
              </w:rPr>
              <w:t>24</w:t>
            </w:r>
          </w:p>
        </w:tc>
        <w:tc>
          <w:tcPr>
            <w:tcW w:w="6414"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color w:val="auto"/>
                <w:sz w:val="24"/>
                <w:szCs w:val="24"/>
              </w:rPr>
              <w:t>关于印发《国家电网公司输变电工程施工工艺管理办法》的通知</w:t>
            </w:r>
          </w:p>
        </w:tc>
        <w:tc>
          <w:tcPr>
            <w:tcW w:w="2365" w:type="dxa"/>
            <w:tcMar>
              <w:left w:w="0" w:type="dxa"/>
              <w:right w:w="0" w:type="dxa"/>
            </w:tcMar>
            <w:vAlign w:val="center"/>
          </w:tcPr>
          <w:p w:rsidR="00182C07" w:rsidRPr="001268E1" w:rsidRDefault="00C22629">
            <w:pPr>
              <w:pStyle w:val="bn"/>
              <w:ind w:leftChars="0" w:left="0" w:right="42"/>
              <w:jc w:val="both"/>
              <w:rPr>
                <w:rFonts w:ascii="宋体" w:eastAsia="宋体" w:hAnsi="宋体" w:hint="default"/>
                <w:color w:val="auto"/>
                <w:sz w:val="24"/>
                <w:szCs w:val="24"/>
              </w:rPr>
            </w:pPr>
            <w:r w:rsidRPr="001268E1">
              <w:rPr>
                <w:rFonts w:ascii="宋体" w:eastAsia="宋体" w:hAnsi="宋体"/>
                <w:color w:val="auto"/>
                <w:sz w:val="24"/>
                <w:szCs w:val="24"/>
              </w:rPr>
              <w:t>基建〔</w:t>
            </w:r>
            <w:r w:rsidRPr="001268E1">
              <w:rPr>
                <w:rFonts w:ascii="宋体" w:eastAsia="宋体" w:hAnsi="宋体" w:hint="default"/>
                <w:color w:val="auto"/>
                <w:sz w:val="24"/>
                <w:szCs w:val="24"/>
              </w:rPr>
              <w:t>2011</w:t>
            </w:r>
            <w:r w:rsidRPr="001268E1">
              <w:rPr>
                <w:rFonts w:ascii="宋体" w:eastAsia="宋体" w:hAnsi="宋体"/>
                <w:color w:val="auto"/>
                <w:sz w:val="24"/>
                <w:szCs w:val="24"/>
              </w:rPr>
              <w:t>〕</w:t>
            </w:r>
            <w:r w:rsidRPr="001268E1">
              <w:rPr>
                <w:rFonts w:ascii="宋体" w:eastAsia="宋体" w:hAnsi="宋体" w:hint="default"/>
                <w:color w:val="auto"/>
                <w:sz w:val="24"/>
                <w:szCs w:val="24"/>
              </w:rPr>
              <w:t>1752</w:t>
            </w:r>
            <w:r w:rsidRPr="001268E1">
              <w:rPr>
                <w:rFonts w:ascii="宋体" w:eastAsia="宋体" w:hAnsi="宋体"/>
                <w:color w:val="auto"/>
                <w:sz w:val="24"/>
                <w:szCs w:val="24"/>
              </w:rPr>
              <w:t>号</w:t>
            </w:r>
          </w:p>
        </w:tc>
      </w:tr>
    </w:tbl>
    <w:p w:rsidR="00182C07" w:rsidRPr="001268E1" w:rsidRDefault="00182C07">
      <w:pPr>
        <w:spacing w:line="360" w:lineRule="exact"/>
        <w:rPr>
          <w:rFonts w:ascii="宋体" w:hAnsi="宋体"/>
          <w:sz w:val="24"/>
          <w:szCs w:val="24"/>
        </w:rPr>
      </w:pP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7.5　质量保修承诺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7.5.1、工程质量保修范围和内容</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承包人在质量保修期内，按照有关法律、法规、规章规定和双方约定，承担本工程质量保修责任。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质量保修范围包括变电站土建工程（地基基础工程、主体结构工程，屋面防水工程、有防水要求的卫生间、房间和外墙面的防渗漏，供热与供冷系统，电气管线、给排水管道、设备安装和装修工程）、电气安装和输电线路工程以及双方约定的其他项目。具体保修的内容，双方约定如下：按照国家、行业、国家电网公司、省级公司有关规定执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7.5.2、质量保修期</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 双方根据《建设工程质量管理条例》及有关规定，约定本工程的质量保修期如下：</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（1）地基基础工程和主体结构工程为设计文件规定的该工程合理使用年限；</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（2）屋面防水工程、有防水要求的卫生间、房间和外墙面的防渗漏为五年；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（3）变电站土建装修工程、电气管线、给排水管道、设备安装为二年；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（4）电气安装、输电线路工程为一年；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（5）供热与供冷系统为二个采暖期、供冷期；</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（6）住宅小区内的给排水设施、道路等配套工程为二年；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(7) 接地极工程保修期为2年;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（8）其他项目保修期限约定如下：</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 质量保修期自工程竣工投产之日起计算。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7.5.3、质量保修责任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 属于保修范围、内容的项目，承包人应当在接到保修通知之日起2天内派人保修。承包人不在约定期限内派人保修的，发包人可以委托他人修理，费用由承包人承担。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 发生紧急抢修事故的，承包人在接到事故通知后，应当立即到达事故现场抢修。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 对于涉及结构安全的质量问题，按照国家、行业、国家电网公司、省级公司有关规定，立即向项目主管部门报告，及时采取安全防范措施；由原设计单位或者具有相应资质等级的设计单位提出保修方案，承包人实施保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4. 质量保修完成后，由监理人组织验收。</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7.6　质量保证技术措施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建立强有力的项目质量保证体系，实行项目经理领导下的项目工程师负责制，抓质量教育，抓交底，建立质量负责制，编制项目质量计划，并严格按项目质量计划进行有控管理，分工明确，责任到人。落实技术保证措施和质量保证措施，设立质量控制点，保证工程质量，对于施工中易出现的质量问题加以控制，具体控制点选择如下：</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7.6.1、基坑开挖质量保证措施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7.6.1.1、基坑开挖严格按编制的基坑开挖方案组织施工，分层分段开挖。</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7.6.1.2、开挖过程中，周期性的对桩点和埋设的水准点进行监测，并通过监测的数据控制开挖，减少基坑的变形。</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7.6.2、钢筋工程质量保证措施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7.6.2.1、原材料质量控制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（1）钢筋加工定货时，向监理上报产地和生产厂家，监理检查其资质和质量保证体系，符合要求再行加工定货。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（2）钢筋进场按规定要求有出厂质量证明书或试验报告单，每批钢筋均要求有标牌。进场时按炉（批）号及直径分批验收。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（3）钢筋的各种规格、型号、机械性能、化学成份、可焊性和其它专项指标必须符合标准规范的要求。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（4）钢材进场后，进行复试，并将复试报告报监理审查，经审理合格再使用。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（5）钢筋堆放地点和防雨措施报请监理检查同意。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（6）严禁带有颗粒状或鳞片状老化锈蚀的钢筋进场。对浮锈的钢筋，除冷拔钢筋或焊接处附近必须清除干净外，一般可不予处理。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（7）进场钢筋复试外，按批量随机抽取5%的样品进行检查，抽样送试验室作，如监理认为有必要时，按批量再抽样5%进行检查。不合格产品决不用于工程，并及时清理出场，记录存档。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7.6.2.2、钢筋加工制作质量控制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（1）加工时钢筋保持平直，无局部曲折。如遇有死弯时，将其切除。</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（2）保证所使用钢筋表面洁净，无损伤、油漆和锈蚀。钢筋级别、钢号直径符合设计要求。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（3）在常温下进行钢筋弯曲成型，不进行热弯曲，不用锤击或尖角弯折。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7.6.7.2、钢筋焊接质量控制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（1）焊工持证上岗，所使用的焊机、焊条符合加工的质量要求。开工前将焊工的证书复印件报监理审查。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（2）每批钢筋正式焊接前，按实际操作条件进行试焊，报经监理检查、试验合格后，正式成批焊接。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（3）受力钢筋采用焊接头时，设置在同一构件的焊接接头相互错开，错开距离为钢筋总截面面积的百分率为：受拉区不超过50%。</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（4）焊接接头距离钢筋弯曲处的距离，不小于钢筋直径的10倍，也不位于构件的最大弯</w:t>
      </w:r>
      <w:r w:rsidRPr="001268E1">
        <w:rPr>
          <w:rFonts w:ascii="宋体" w:hAnsi="宋体" w:hint="eastAsia"/>
          <w:sz w:val="24"/>
          <w:szCs w:val="24"/>
        </w:rPr>
        <w:lastRenderedPageBreak/>
        <w:t>矩处。</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7.6.2.4、绑扎钢筋质量控制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（1）钢筋交叉点用铁丝全部绑扎牢固，至少不少于90%，钢筋绑扎接头搭接长度及误差按规范和设计要求办理。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（1）各受力钢筋绑扎接头位置相互错开，从任一绑扎接头中心至1.3倍搭接长度的区段范围内，有绑扎接头的受力钢筋截面面积占有受力钢筋总截面面积的百分率，梁、板不超过25%，柱不超过50%。</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7.6.3、模板工程质量保证措施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7.6.3.1、模板和支撑须经设计和检算后方可施工，安装前正确放样，检查无误后，立模安装。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7.6.3.2、模板进场后，要严格挑选使用，模板光滑平整，不得扭曲变形，表面不得有节疤，缺口等。按规格和构件和种类分别堆放，使用前刷隔离剂，防止粘模。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7.6.3.3、模板在支设前，要按图纸尺寸对工程的支模部位做拼装小样方案，确定模板的拼装方法，配合相应的加固系统，保证刚度、强度及稳定性，并且保证梁柱节点位置，不漏浆、不产生错位。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7.6.3.4、模板在支设时要样板此引用，经检查合格后方可实施整体工程展开，并确保整体工程的质量符合工艺标准的要求。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7.6.3.5、对拉螺栓固定的模板，在螺栓中部设止水环，端部加垫块，拆模后垫块孔用膨胀水泥砂浆堵塞。</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7.6.3.6、保证各部位截面尺寸和各节点位置的正确，做到不缩模，不涨模、不变形。</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7.6.3.7、模板拼缝严密，U型卡齐全，不得漏浆，对重复使用的模板，设专人清理、修整，柱模板支设后，用经纬仪找直，保证柱的垂直度。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7.6.3.8、模板支架具有足够的强度、刚度和稳定性，能可靠的承受砼浇筑的重量、侧压力及施工过程中产生的所有荷载，梁支模根据跨度按规定要求起拱。</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7.6.3.9、模板经三方检验合格后并填写质评资料报监理审批后方可进行下道工序施工。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7.6.3.10、拆模时，保证构件棱角不受损坏、不变形，有良好的养护措施，不出现裂缝。</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7.6.4、砼质量保证措施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7.6.4.1、砼拌制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（1）拌制砼时，材料的配合偏差不得超过下列规定：水泥±3%。</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（2）骨料含水率应经常检查，据以调整加水量和骨料重量。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（3）砼应搅拌至各种组成材料混合均匀，颜色一致，在搅拌机中搅拌时间应满足规范的规定。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（4）在砼搅拌过程中应始终注意其稠度（坍落度），若稠度与原定的不符，应立即查明原因予以纠正。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（5）在下盘料装入之前，搅拌机的拌合料应全部倒出，搅拌机停用超过30分钟或更换水泥品种时，应彻底清洗搅拌机。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7.6.4.2、砼的运输</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（1）装运砼拌合物，不应漏浆，并应防止离析。</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（2）砼搅拌出机后的任何时刻，都需监督，不准往拌合物中擅自任意加水。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（3）砼拌合物从搅拌机出料后，至浇筑完毕的允许最长时间，由试验室根据水泥初凝时间及施工气温确定，到现场后由现场试验员对砼进行检查。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7.6.4.3、砼的灌注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（1）砼浇筑前的准备工作：对模板、支撑体系、钢筋和预埋件进行检查，符合要求后方能浇筑。</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（2）混凝土的浇筑高度：砼自高处倾落的自由倾浇高度，不应超过2m。</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（3）砼浇筑的间歇时间：砼浇筑应连续进行，因故必须间歇时，其允许间歇时间应根据试验确定。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7.6.4.4、砼浇筑振捣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（1）采用振捣器捣实砼，每一振点的振捣延续时间，应将砼捣实至表面呈现浮浆和不再沉落为止；且移动间距不宜大于作用半径1.5倍。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（2）插入振捣器应尽量避免碰撞钢筋，更不得放在钢筋上，振捣机头开始转达动后方可插入砼内，振完后应徐徐提出，不能过快或停转后再拔出。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7.6.4.5、砼的养护.</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（1）编制砼养护作业指导书，并报监理批准后严格执行。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（2）养护用水的质量与拌制砼相同，每天浇水的次数，以能保持砼表面经常处于湿润状态为宜。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7.6.4.6、砼裂纹控制措施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混凝土中裂纹的产生和发展，应主要从降低混凝土温度应力和提高混凝土的极限抗拉强度来控制，因此确保施工过程的各个环节都是非常重要的，具体措施如下：</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（1）在满足设计强度要求的基础上，控制水泥用量，以减少混凝土内部温度。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（2）严格控制砂、石质量，采用中砂，石子采用16-31.5级配石，含泥量控制在1.5%, 可提高混凝土的抗拉强度。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（3）混凝土浇筑完成后，及时用塑料薄膜覆盖，并不断浇水养护，充分发挥水泥水化作用，提供混凝土早期强度，减少混凝土收缩而产生的裂纹。</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7.6.5、砌体工程保证措施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7.6.5.1、砌体砌至斜砌下皮后，停滞七天，在砌筑砂浆徐变稳定后再进行斜砌筑。</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7.6.5.2、拌制砂浆： 砂浆配合比应采用重量比，并由试验室确定，水泥计量精度为±2%，砂，掺合料为±5%。</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7.6.5.3、砂浆应随拌随用，一般水泥砂浆和水泥混合砂浆须在拌成后3h和4h内使用完，不允许使用过夜砂浆。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7.6.5.4、基础每250m3砌体，各种砂浆，每台搅拌机至少做一组试块（一组六块），如砂浆强度等级或配合比变更时，还应制作试块。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7.6.5.5、砖基础砌筑前，基础垫层表面应清扫干净，洒水湿润。  砌基础墙应挂线，24墙反手挂线。</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7.6.5.6、基础标高不一致或有局部加深部位，应从最低处往上砌筑，应经常拉线检查，以保持砌体通顺、平直，防止砌成“螺丝”墙。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7.6.5.7、各种预留洞、埋件、拉结筋按设计要求留置，避免后剔凿，影响砌体质量。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7.6.6、回填土保证措施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7.6.6.1、常见通病：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回填土不密实、架构周围硬化地面回填不实下沉。</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7.6.6.2、原因分析：</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（1）基础回填时，槽边土流入基槽，夯填之前未认真处理,该部分回填土受到水的浸湿出现下沉。</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（2）填土湿度小，致使不能压实。回填土不能采用水夯法，否则达不到设计压实系数。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7.6.6.3、预防措施：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（1）填土前将槽中杂物清理干净、松土清理干净。</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（2）检验回填土的含水率，手握成团，1m高度自然坠落摔碎为最佳含水率，如含水率偏高，采用翻松、晾晒或均匀掺入干土等措施；如遇回填土的含水量偏低，采用预先洒水润湿措施。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（3）回填土分层铺摊。每层铺土厚度根据土质、密实度要求和机具性能确定。一般每层铺土厚度为250～300mm；每层铺摊后，随之耙平。</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（4）回填土每层必须压实。并且严禁用水浇使土下沉的所谓“水夯法”。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（5）每层压实后，监理认证现场取样，检测压实系数，达到设计要求后再进行下一步回填</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（6）不得有大于50mm直径的土块。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7.6.7、质量薄弱环节及保证技术措施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根据本工程的特点及以往施工经验，针及保证技术对工程可能存在的影响工程施工质量的薄弱环节，特制定预防措施，按公司程序文件填写质量记录，以保证工程质量。</w:t>
      </w:r>
    </w:p>
    <w:tbl>
      <w:tblPr>
        <w:tblW w:w="91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97"/>
        <w:gridCol w:w="6283"/>
      </w:tblGrid>
      <w:tr w:rsidR="00182C07" w:rsidRPr="003A4A16">
        <w:trPr>
          <w:trHeight w:val="436"/>
          <w:jc w:val="center"/>
        </w:trPr>
        <w:tc>
          <w:tcPr>
            <w:tcW w:w="2897" w:type="dxa"/>
            <w:tcBorders>
              <w:top w:val="single" w:sz="12" w:space="0" w:color="000000"/>
              <w:bottom w:val="single" w:sz="6" w:space="0" w:color="000000"/>
            </w:tcBorders>
            <w:vAlign w:val="center"/>
          </w:tcPr>
          <w:p w:rsidR="00182C07" w:rsidRPr="001268E1" w:rsidRDefault="00C22629">
            <w:pPr>
              <w:jc w:val="center"/>
              <w:rPr>
                <w:rFonts w:ascii="宋体" w:hAnsi="宋体"/>
                <w:b/>
                <w:caps/>
                <w:sz w:val="24"/>
                <w:szCs w:val="24"/>
              </w:rPr>
            </w:pPr>
            <w:r w:rsidRPr="001268E1">
              <w:rPr>
                <w:rFonts w:ascii="宋体" w:hAnsi="宋体" w:hint="eastAsia"/>
                <w:b/>
                <w:caps/>
                <w:sz w:val="24"/>
                <w:szCs w:val="24"/>
              </w:rPr>
              <w:t>预测质量薄弱环节</w:t>
            </w:r>
          </w:p>
        </w:tc>
        <w:tc>
          <w:tcPr>
            <w:tcW w:w="6283" w:type="dxa"/>
            <w:tcBorders>
              <w:top w:val="single" w:sz="12" w:space="0" w:color="000000"/>
              <w:bottom w:val="single" w:sz="6" w:space="0" w:color="000000"/>
            </w:tcBorders>
            <w:vAlign w:val="center"/>
          </w:tcPr>
          <w:p w:rsidR="00182C07" w:rsidRPr="001268E1" w:rsidRDefault="00C22629">
            <w:pPr>
              <w:jc w:val="center"/>
              <w:rPr>
                <w:rFonts w:ascii="宋体" w:hAnsi="宋体"/>
                <w:b/>
                <w:caps/>
                <w:sz w:val="24"/>
                <w:szCs w:val="24"/>
              </w:rPr>
            </w:pPr>
            <w:r w:rsidRPr="001268E1">
              <w:rPr>
                <w:rFonts w:ascii="宋体" w:hAnsi="宋体" w:hint="eastAsia"/>
                <w:b/>
                <w:caps/>
                <w:sz w:val="24"/>
                <w:szCs w:val="24"/>
              </w:rPr>
              <w:t xml:space="preserve"> 质量保证技术措施</w:t>
            </w:r>
          </w:p>
        </w:tc>
      </w:tr>
      <w:tr w:rsidR="00182C07" w:rsidRPr="003A4A16">
        <w:trPr>
          <w:trHeight w:val="710"/>
          <w:jc w:val="center"/>
        </w:trPr>
        <w:tc>
          <w:tcPr>
            <w:tcW w:w="2897" w:type="dxa"/>
            <w:tcBorders>
              <w:top w:val="single" w:sz="6" w:space="0" w:color="000000"/>
            </w:tcBorders>
            <w:vAlign w:val="center"/>
          </w:tcPr>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1．跳线及设备间连引线安装工艺不美观，导线有死弯，散股现象。</w:t>
            </w:r>
          </w:p>
        </w:tc>
        <w:tc>
          <w:tcPr>
            <w:tcW w:w="6283" w:type="dxa"/>
            <w:tcBorders>
              <w:top w:val="single" w:sz="6" w:space="0" w:color="000000"/>
            </w:tcBorders>
            <w:vAlign w:val="center"/>
          </w:tcPr>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1.采用未受过力的导线做跳线或连引线，压接前检查导线，挂线前后复检导线。</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2.由富有经验的施工负责人统一比线，使跳线或连接线工艺美观，三相保持一致，且端子不受过大应力。</w:t>
            </w:r>
          </w:p>
        </w:tc>
      </w:tr>
      <w:tr w:rsidR="00182C07" w:rsidRPr="003A4A16">
        <w:trPr>
          <w:trHeight w:val="606"/>
          <w:jc w:val="center"/>
        </w:trPr>
        <w:tc>
          <w:tcPr>
            <w:tcW w:w="2897" w:type="dxa"/>
            <w:vAlign w:val="center"/>
          </w:tcPr>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2.设备端子及母线金具螺栓紧固，工作量大，强度高，容易产生麻痹思想造成漏紧或达不到验收规范的要求。</w:t>
            </w:r>
          </w:p>
        </w:tc>
        <w:tc>
          <w:tcPr>
            <w:tcW w:w="6283" w:type="dxa"/>
            <w:vAlign w:val="center"/>
          </w:tcPr>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1.先用一般扳手紧固。</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2.再用力矩扳手紧固。</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3.项目部两级质检人员检查。</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4.实行“质量跟踪卡”，将螺栓紧固责任到人。</w:t>
            </w:r>
          </w:p>
        </w:tc>
      </w:tr>
      <w:tr w:rsidR="00182C07" w:rsidRPr="003A4A16">
        <w:trPr>
          <w:trHeight w:val="427"/>
          <w:jc w:val="center"/>
        </w:trPr>
        <w:tc>
          <w:tcPr>
            <w:tcW w:w="2897" w:type="dxa"/>
            <w:vAlign w:val="center"/>
          </w:tcPr>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3.隔离开关安装调整时，电焊机焊渣烧伤机构箱外壳和刀闸接地软铜带影响工艺美观和施工质量。</w:t>
            </w:r>
          </w:p>
        </w:tc>
        <w:tc>
          <w:tcPr>
            <w:tcW w:w="6283" w:type="dxa"/>
            <w:vAlign w:val="center"/>
          </w:tcPr>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 xml:space="preserve">1.对施工人员加强质量意识的教育。 </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2.焊接过程在机构箱体和软铜带处加装隔板防护。</w:t>
            </w:r>
          </w:p>
        </w:tc>
      </w:tr>
      <w:tr w:rsidR="00182C07" w:rsidRPr="003A4A16">
        <w:trPr>
          <w:trHeight w:val="1069"/>
          <w:jc w:val="center"/>
        </w:trPr>
        <w:tc>
          <w:tcPr>
            <w:tcW w:w="2897" w:type="dxa"/>
            <w:vAlign w:val="center"/>
          </w:tcPr>
          <w:p w:rsidR="00182C07" w:rsidRPr="001268E1" w:rsidRDefault="00C22629">
            <w:pPr>
              <w:adjustRightInd w:val="0"/>
              <w:snapToGrid w:val="0"/>
              <w:rPr>
                <w:rFonts w:ascii="宋体" w:hAnsi="宋体"/>
                <w:sz w:val="24"/>
                <w:szCs w:val="24"/>
              </w:rPr>
            </w:pPr>
            <w:r w:rsidRPr="001268E1">
              <w:rPr>
                <w:rFonts w:ascii="宋体" w:hAnsi="宋体" w:hint="eastAsia"/>
                <w:sz w:val="24"/>
                <w:szCs w:val="24"/>
              </w:rPr>
              <w:lastRenderedPageBreak/>
              <w:t>4.电缆、光缆、网线敷设不美观，接线不正确。二次线有松动，缆牌不清现象。</w:t>
            </w:r>
          </w:p>
        </w:tc>
        <w:tc>
          <w:tcPr>
            <w:tcW w:w="6283" w:type="dxa"/>
            <w:vAlign w:val="center"/>
          </w:tcPr>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1.技术人员仔细审图，严格技术交底工作，并对接线人员进行专门培训。</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2.电缆、光缆、网线敷设应由专人负责，统一指挥，协调一致，合理布置电缆走向，避免交叉，不允许电缆在支架、地面上磨擦、拖拉。</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3.严格按图纸接线，如遇实际与图纸不符就及时与技术人员处理解决，不得擅自修改。</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4.盘柜接线设立接线质量跟踪卡，挂于盘上，采用塑壳工艺，对微机打印出的电缆牌进行密封，做到了规范、整齐、清晰、美观，杜绝电缆芯手写体现象，使接线质量落实到人，并制定相应奖罚制度。</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5.调试人员查线传动后，必须及时恢复二次线并紧固，把紧固螺丝工作作为重点来抓。</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6.高频电缆、音频电缆、光缆等通讯用电缆在变电站内一般沿电缆沟敷设，电缆沟至设备之间采用金属保护管进行保护。</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7.电缆沟内的光缆应采用非金属保护管进行波爱护，以免损伤。</w:t>
            </w:r>
          </w:p>
        </w:tc>
      </w:tr>
      <w:tr w:rsidR="00182C07" w:rsidRPr="003A4A16">
        <w:trPr>
          <w:trHeight w:val="716"/>
          <w:jc w:val="center"/>
        </w:trPr>
        <w:tc>
          <w:tcPr>
            <w:tcW w:w="2897" w:type="dxa"/>
            <w:vAlign w:val="center"/>
          </w:tcPr>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5.安装记录、填写错误或不规范</w:t>
            </w:r>
          </w:p>
        </w:tc>
        <w:tc>
          <w:tcPr>
            <w:tcW w:w="6283" w:type="dxa"/>
            <w:vAlign w:val="center"/>
          </w:tcPr>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1.对技术人员进行专业培训，使其对各种设备安装资料掌握牢固，记录填写方法明了。</w:t>
            </w:r>
          </w:p>
          <w:p w:rsidR="00182C07" w:rsidRPr="001268E1" w:rsidRDefault="00C22629">
            <w:pPr>
              <w:adjustRightInd w:val="0"/>
              <w:snapToGrid w:val="0"/>
              <w:rPr>
                <w:rFonts w:ascii="宋体" w:hAnsi="宋体"/>
                <w:sz w:val="24"/>
                <w:szCs w:val="24"/>
              </w:rPr>
            </w:pPr>
            <w:r w:rsidRPr="001268E1">
              <w:rPr>
                <w:rFonts w:ascii="宋体" w:hAnsi="宋体" w:hint="eastAsia"/>
                <w:sz w:val="24"/>
                <w:szCs w:val="24"/>
              </w:rPr>
              <w:t>2.技术人员应加强工序中的过程监督控制，随时记录施工过程中的各种数据，做到记录数据准确、及时、可靠。</w:t>
            </w:r>
          </w:p>
        </w:tc>
      </w:tr>
    </w:tbl>
    <w:p w:rsidR="00182C07" w:rsidRPr="001268E1" w:rsidRDefault="00182C07">
      <w:pPr>
        <w:spacing w:line="360" w:lineRule="exact"/>
        <w:rPr>
          <w:rFonts w:ascii="宋体" w:hAnsi="宋体"/>
          <w:sz w:val="24"/>
          <w:szCs w:val="24"/>
        </w:rPr>
      </w:pP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8　安全管理</w:t>
      </w:r>
      <w:r w:rsidRPr="001268E1">
        <w:rPr>
          <w:rFonts w:ascii="宋体" w:hAnsi="宋体" w:hint="eastAsia"/>
          <w:b/>
          <w:bCs/>
          <w:sz w:val="24"/>
          <w:szCs w:val="24"/>
        </w:rPr>
        <w:tab/>
      </w:r>
    </w:p>
    <w:p w:rsidR="00182C07" w:rsidRPr="001268E1" w:rsidRDefault="00C22629">
      <w:pPr>
        <w:spacing w:line="360" w:lineRule="exact"/>
        <w:rPr>
          <w:rFonts w:ascii="宋体" w:hAnsi="宋体"/>
          <w:sz w:val="24"/>
          <w:szCs w:val="24"/>
        </w:rPr>
      </w:pPr>
      <w:r w:rsidRPr="001268E1">
        <w:rPr>
          <w:rFonts w:ascii="宋体" w:hAnsi="宋体" w:hint="eastAsia"/>
          <w:b/>
          <w:bCs/>
          <w:sz w:val="24"/>
          <w:szCs w:val="24"/>
        </w:rPr>
        <w:t>8.1　安全目标承诺、安全管理组织机构</w:t>
      </w:r>
    </w:p>
    <w:p w:rsidR="00182C07" w:rsidRPr="001268E1" w:rsidRDefault="00C22629">
      <w:pPr>
        <w:spacing w:line="360" w:lineRule="exact"/>
        <w:rPr>
          <w:rFonts w:ascii="宋体" w:hAnsi="宋体"/>
          <w:sz w:val="24"/>
          <w:szCs w:val="24"/>
        </w:rPr>
      </w:pPr>
      <w:bookmarkStart w:id="26" w:name="_Toc264358780"/>
      <w:r w:rsidRPr="001268E1">
        <w:rPr>
          <w:rFonts w:ascii="宋体" w:hAnsi="宋体" w:hint="eastAsia"/>
          <w:sz w:val="24"/>
          <w:szCs w:val="24"/>
        </w:rPr>
        <w:t>8.1.1、安全生产目标----零事故工程</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即：人身重伤及以上事故为零；一般及以上机械、设备损坏事故为零；重大火灾事故为零；负主要责任的生产交通事故为零；环境污染事故为零。</w:t>
      </w:r>
      <w:bookmarkEnd w:id="26"/>
    </w:p>
    <w:p w:rsidR="00182C07" w:rsidRPr="001268E1" w:rsidRDefault="00C22629">
      <w:pPr>
        <w:spacing w:line="360" w:lineRule="exact"/>
        <w:rPr>
          <w:rFonts w:ascii="宋体" w:hAnsi="宋体"/>
          <w:sz w:val="24"/>
          <w:szCs w:val="24"/>
        </w:rPr>
      </w:pPr>
      <w:bookmarkStart w:id="27" w:name="_Toc264358781"/>
      <w:r w:rsidRPr="001268E1">
        <w:rPr>
          <w:rFonts w:ascii="宋体" w:hAnsi="宋体" w:hint="eastAsia"/>
          <w:sz w:val="24"/>
          <w:szCs w:val="24"/>
        </w:rPr>
        <w:t>8.1.2、班组安全管理目标</w:t>
      </w:r>
      <w:bookmarkEnd w:id="27"/>
    </w:p>
    <w:p w:rsidR="00182C07" w:rsidRPr="001268E1" w:rsidRDefault="00C22629">
      <w:pPr>
        <w:spacing w:line="360" w:lineRule="exact"/>
        <w:rPr>
          <w:rFonts w:ascii="宋体" w:hAnsi="宋体"/>
          <w:sz w:val="24"/>
          <w:szCs w:val="24"/>
        </w:rPr>
      </w:pPr>
      <w:r w:rsidRPr="001268E1">
        <w:rPr>
          <w:rFonts w:ascii="宋体" w:hAnsi="宋体" w:hint="eastAsia"/>
          <w:sz w:val="24"/>
          <w:szCs w:val="24"/>
        </w:rPr>
        <w:t>一般未遂事故和记录事故不超过一起；不发生一般机械设备、火灾事故；不发生一般交通事故；创建无违章班组。</w:t>
      </w:r>
    </w:p>
    <w:p w:rsidR="00182C07" w:rsidRPr="001268E1" w:rsidRDefault="00C22629">
      <w:pPr>
        <w:spacing w:line="360" w:lineRule="exact"/>
        <w:rPr>
          <w:rFonts w:ascii="宋体" w:hAnsi="宋体"/>
          <w:sz w:val="24"/>
          <w:szCs w:val="24"/>
        </w:rPr>
      </w:pPr>
      <w:bookmarkStart w:id="28" w:name="_Toc353349779"/>
      <w:r w:rsidRPr="001268E1">
        <w:rPr>
          <w:rFonts w:ascii="宋体" w:hAnsi="宋体" w:hint="eastAsia"/>
          <w:sz w:val="24"/>
          <w:szCs w:val="24"/>
        </w:rPr>
        <w:t>8.1.3、安全管理组织机构</w:t>
      </w:r>
      <w:bookmarkEnd w:id="28"/>
    </w:p>
    <w:p w:rsidR="00182C07" w:rsidRPr="001268E1" w:rsidRDefault="00C22629">
      <w:pPr>
        <w:spacing w:line="360" w:lineRule="exact"/>
        <w:jc w:val="center"/>
        <w:rPr>
          <w:rFonts w:ascii="宋体" w:hAnsi="宋体"/>
          <w:sz w:val="24"/>
          <w:szCs w:val="24"/>
        </w:rPr>
      </w:pPr>
      <w:r w:rsidRPr="001268E1">
        <w:rPr>
          <w:rFonts w:ascii="宋体" w:hAnsi="宋体" w:hint="eastAsia"/>
          <w:sz w:val="24"/>
          <w:szCs w:val="24"/>
        </w:rPr>
        <w:t>安全保证体系</w: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shape id="Quad Arrow 55" o:spid="_x0000_s1080" type="#_x0000_t202" style="position:absolute;left:0;text-align:left;margin-left:115.4pt;margin-top:7.1pt;width:126.7pt;height:26.9pt;z-index:76"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项目经理</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56" o:spid="_x0000_s1081" style="position:absolute;left:0;text-align:left;z-index:54" from="180.65pt,7.1pt" to="180.7pt,25.85pt" o:preferrelative="t" strokecolor="#739cc3">
            <v:stroke endarrow="block" miterlimit="2"/>
          </v:line>
        </w:pict>
      </w: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shape id="Quad Arrow 57" o:spid="_x0000_s1082" type="#_x0000_t202" style="position:absolute;left:0;text-align:left;margin-left:118.4pt;margin-top:3.4pt;width:126.7pt;height:26.9pt;z-index:55"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项目总工</w:t>
                  </w:r>
                </w:p>
              </w:txbxContent>
            </v:textbox>
          </v:shap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58" o:spid="_x0000_s1083" style="position:absolute;left:0;text-align:left;z-index:56" from="182.7pt,15.7pt" to="182.75pt,37.45pt" o:preferrelative="t" strokecolor="#739cc3">
            <v:stroke endarrow="block" miterlimit="2"/>
          </v:lin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59" o:spid="_x0000_s1084" style="position:absolute;left:0;text-align:left;z-index:62" from="52.95pt,16.7pt" to="325.95pt,16.75pt" o:preferrelative="t" strokecolor="#739cc3">
            <v:stroke miterlimit="2"/>
          </v:line>
        </w:pict>
      </w:r>
      <w:r w:rsidRPr="001268E1">
        <w:rPr>
          <w:rFonts w:ascii="宋体" w:hAnsi="宋体"/>
          <w:sz w:val="24"/>
          <w:szCs w:val="24"/>
        </w:rPr>
        <w:pict>
          <v:line id="Line 60" o:spid="_x0000_s1085" style="position:absolute;left:0;text-align:left;z-index:63" from="183.45pt,16.7pt" to="183.5pt,38.45pt" o:preferrelative="t" strokecolor="#739cc3">
            <v:stroke endarrow="block" miterlimit="2"/>
          </v:line>
        </w:pict>
      </w:r>
      <w:r w:rsidRPr="001268E1">
        <w:rPr>
          <w:rFonts w:ascii="宋体" w:hAnsi="宋体"/>
          <w:sz w:val="24"/>
          <w:szCs w:val="24"/>
        </w:rPr>
        <w:pict>
          <v:line id="Line 61" o:spid="_x0000_s1086" style="position:absolute;left:0;text-align:left;z-index:64" from="125.7pt,17.45pt" to="125.75pt,39.2pt" o:preferrelative="t" strokecolor="#739cc3">
            <v:stroke endarrow="block" miterlimit="2"/>
          </v:line>
        </w:pict>
      </w:r>
      <w:r w:rsidRPr="001268E1">
        <w:rPr>
          <w:rFonts w:ascii="宋体" w:hAnsi="宋体"/>
          <w:sz w:val="24"/>
          <w:szCs w:val="24"/>
        </w:rPr>
        <w:pict>
          <v:line id="Line 62" o:spid="_x0000_s1087" style="position:absolute;left:0;text-align:left;z-index:65" from="54.45pt,16.7pt" to="54.5pt,38.45pt" o:preferrelative="t" strokecolor="#739cc3">
            <v:stroke endarrow="block" miterlimit="2"/>
          </v:line>
        </w:pict>
      </w:r>
      <w:r w:rsidRPr="001268E1">
        <w:rPr>
          <w:rFonts w:ascii="宋体" w:hAnsi="宋体"/>
          <w:sz w:val="24"/>
          <w:szCs w:val="24"/>
        </w:rPr>
        <w:pict>
          <v:line id="Line 63" o:spid="_x0000_s1088" style="position:absolute;left:0;text-align:left;z-index:66" from="251.7pt,17.45pt" to="251.75pt,39.2pt" o:preferrelative="t" strokecolor="#739cc3">
            <v:stroke endarrow="block" miterlimit="2"/>
          </v:line>
        </w:pict>
      </w:r>
      <w:r w:rsidRPr="001268E1">
        <w:rPr>
          <w:rFonts w:ascii="宋体" w:hAnsi="宋体"/>
          <w:sz w:val="24"/>
          <w:szCs w:val="24"/>
        </w:rPr>
        <w:pict>
          <v:line id="Line 64" o:spid="_x0000_s1089" style="position:absolute;left:0;text-align:left;z-index:67" from="325.2pt,16.7pt" to="325.25pt,38.45pt" o:preferrelative="t" strokecolor="#739cc3">
            <v:stroke endarrow="block" miterlimit="2"/>
          </v:line>
        </w:pict>
      </w: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lastRenderedPageBreak/>
        <w:pict>
          <v:shape id="Quad Arrow 65" o:spid="_x0000_s1090" type="#_x0000_t202" style="position:absolute;left:0;text-align:left;margin-left:36.6pt;margin-top:9.55pt;width:35.25pt;height:71.95pt;z-index:57"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质量管理</w:t>
                  </w:r>
                </w:p>
              </w:txbxContent>
            </v:textbox>
          </v:shape>
        </w:pict>
      </w:r>
      <w:r w:rsidRPr="001268E1">
        <w:rPr>
          <w:rFonts w:ascii="宋体" w:hAnsi="宋体"/>
          <w:sz w:val="24"/>
          <w:szCs w:val="24"/>
        </w:rPr>
        <w:pict>
          <v:shape id="Quad Arrow 66" o:spid="_x0000_s1091" type="#_x0000_t202" style="position:absolute;left:0;text-align:left;margin-left:309.65pt;margin-top:10.4pt;width:35.25pt;height:72.8pt;z-index:61"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造价员</w:t>
                  </w:r>
                </w:p>
              </w:txbxContent>
            </v:textbox>
          </v:shape>
        </w:pict>
      </w:r>
      <w:r w:rsidRPr="001268E1">
        <w:rPr>
          <w:rFonts w:ascii="宋体" w:hAnsi="宋体"/>
          <w:sz w:val="24"/>
          <w:szCs w:val="24"/>
        </w:rPr>
        <w:pict>
          <v:shape id="Quad Arrow 67" o:spid="_x0000_s1092" type="#_x0000_t202" style="position:absolute;left:0;text-align:left;margin-left:235.4pt;margin-top:11pt;width:35.25pt;height:72.8pt;z-index:60"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材料管理</w:t>
                  </w:r>
                </w:p>
              </w:txbxContent>
            </v:textbox>
          </v:shape>
        </w:pict>
      </w:r>
      <w:r w:rsidRPr="001268E1">
        <w:rPr>
          <w:rFonts w:ascii="宋体" w:hAnsi="宋体"/>
          <w:sz w:val="24"/>
          <w:szCs w:val="24"/>
        </w:rPr>
        <w:pict>
          <v:shape id="Quad Arrow 68" o:spid="_x0000_s1093" type="#_x0000_t202" style="position:absolute;left:0;text-align:left;margin-left:167.95pt;margin-top:8.85pt;width:35.25pt;height:72.8pt;z-index:59"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技术管理</w:t>
                  </w:r>
                </w:p>
              </w:txbxContent>
            </v:textbox>
          </v:shape>
        </w:pict>
      </w:r>
      <w:r w:rsidRPr="001268E1">
        <w:rPr>
          <w:rFonts w:ascii="宋体" w:hAnsi="宋体"/>
          <w:sz w:val="24"/>
          <w:szCs w:val="24"/>
        </w:rPr>
        <w:pict>
          <v:shape id="Quad Arrow 69" o:spid="_x0000_s1094" type="#_x0000_t202" style="position:absolute;left:0;text-align:left;margin-left:108.65pt;margin-top:8.25pt;width:35.25pt;height:72.8pt;z-index:58"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安全管理</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70" o:spid="_x0000_s1095" style="position:absolute;left:0;text-align:left;z-index:71" from="186.35pt,12.65pt" to="186.4pt,34.4pt" o:preferrelative="t" strokecolor="#739cc3">
            <v:stroke endarrow="block" miterlimit="2"/>
          </v:line>
        </w:pict>
      </w:r>
      <w:r w:rsidRPr="001268E1">
        <w:rPr>
          <w:rFonts w:ascii="宋体" w:hAnsi="宋体"/>
          <w:sz w:val="24"/>
          <w:szCs w:val="24"/>
        </w:rPr>
        <w:pict>
          <v:line id="Line 71" o:spid="_x0000_s1096" style="position:absolute;left:0;text-align:left;z-index:69" from="53.7pt,12pt" to="53.75pt,33.75pt" o:preferrelative="t" strokecolor="#739cc3">
            <v:stroke endarrow="block" miterlimit="2"/>
          </v:line>
        </w:pict>
      </w:r>
      <w:r w:rsidRPr="001268E1">
        <w:rPr>
          <w:rFonts w:ascii="宋体" w:hAnsi="宋体"/>
          <w:sz w:val="24"/>
          <w:szCs w:val="24"/>
        </w:rPr>
        <w:pict>
          <v:line id="Line 72" o:spid="_x0000_s1097" style="position:absolute;left:0;text-align:left;z-index:70" from="125.8pt,13.35pt" to="125.85pt,35.1pt" o:preferrelative="t" strokecolor="#739cc3">
            <v:stroke endarrow="block" miterlimit="2"/>
          </v:lin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73" o:spid="_x0000_s1098" style="position:absolute;left:0;text-align:left;flip:x;z-index:72" from="253.95pt,2.55pt" to="254.35pt,19.5pt" o:preferrelative="t" strokecolor="#739cc3">
            <v:stroke endarrow="block" miterlimit="2"/>
          </v:line>
        </w:pict>
      </w:r>
      <w:r w:rsidRPr="001268E1">
        <w:rPr>
          <w:rFonts w:ascii="宋体" w:hAnsi="宋体"/>
          <w:sz w:val="24"/>
          <w:szCs w:val="24"/>
        </w:rPr>
        <w:pict>
          <v:line id="Line 74" o:spid="_x0000_s1099" style="position:absolute;left:0;text-align:left;z-index:73" from="330.35pt,2.55pt" to="330.4pt,24.3pt" o:preferrelative="t" strokecolor="#739cc3">
            <v:stroke endarrow="block" miterlimit="2"/>
          </v:line>
        </w:pict>
      </w:r>
    </w:p>
    <w:p w:rsidR="00182C07" w:rsidRPr="001268E1" w:rsidRDefault="001268E1">
      <w:pPr>
        <w:rPr>
          <w:rFonts w:ascii="宋体" w:hAnsi="宋体"/>
          <w:sz w:val="24"/>
          <w:szCs w:val="24"/>
        </w:rPr>
      </w:pPr>
      <w:r w:rsidRPr="001268E1">
        <w:rPr>
          <w:rFonts w:ascii="宋体" w:hAnsi="宋体"/>
          <w:sz w:val="24"/>
          <w:szCs w:val="24"/>
        </w:rPr>
        <w:pict>
          <v:line id="Line 75" o:spid="_x0000_s1100" style="position:absolute;left:0;text-align:left;z-index:68" from="51.35pt,7.05pt" to="329.6pt,7.1pt" o:preferrelative="t" strokecolor="#739cc3">
            <v:stroke miterlimit="2"/>
          </v:line>
        </w:pict>
      </w:r>
      <w:r w:rsidRPr="001268E1">
        <w:rPr>
          <w:rFonts w:ascii="宋体" w:hAnsi="宋体"/>
          <w:sz w:val="24"/>
          <w:szCs w:val="24"/>
        </w:rPr>
        <w:pict>
          <v:line id="Line 76" o:spid="_x0000_s1101" style="position:absolute;left:0;text-align:left;z-index:74" from="184.3pt,8.35pt" to="184.35pt,30.1pt" o:preferrelative="t" strokecolor="#739cc3">
            <v:stroke endarrow="block" miterlimit="2"/>
          </v:line>
        </w:pict>
      </w:r>
    </w:p>
    <w:p w:rsidR="00182C07" w:rsidRPr="001268E1" w:rsidRDefault="00182C07">
      <w:pPr>
        <w:jc w:val="center"/>
        <w:rPr>
          <w:rFonts w:ascii="宋体" w:hAnsi="宋体"/>
          <w:sz w:val="24"/>
          <w:szCs w:val="24"/>
        </w:rPr>
      </w:pPr>
    </w:p>
    <w:p w:rsidR="00182C07" w:rsidRPr="001268E1" w:rsidRDefault="001268E1">
      <w:pPr>
        <w:spacing w:line="360" w:lineRule="exact"/>
        <w:rPr>
          <w:rFonts w:ascii="宋体" w:hAnsi="宋体"/>
          <w:sz w:val="24"/>
          <w:szCs w:val="24"/>
        </w:rPr>
      </w:pPr>
      <w:r w:rsidRPr="001268E1">
        <w:rPr>
          <w:rFonts w:ascii="宋体" w:hAnsi="宋体"/>
          <w:sz w:val="24"/>
          <w:szCs w:val="24"/>
        </w:rPr>
        <w:pict>
          <v:shape id="Quad Arrow 77" o:spid="_x0000_s1102" type="#_x0000_t202" style="position:absolute;left:0;text-align:left;margin-left:117.65pt;margin-top:1.6pt;width:126.7pt;height:29.8pt;z-index:75"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施工队伍</w:t>
                  </w:r>
                </w:p>
              </w:txbxContent>
            </v:textbox>
          </v:shape>
        </w:pic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8.2　安全管理主要职责、安全管理制度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8.2.1、安全管理主要职责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工程开工或重要作业开始前，应明确各有关人员安全文明施工工作职责，做到凡事有人负责。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8.2.1.1、项目经理：全面负责施工过程中的安全文明卫生管理工作，组织对安全文明施工、环境保护、卫生健康的监督检查；负责对现场施工用电、用水等统一管理。参加所有的工作例会和施工组织设计、施工方案的会审，并有权对其中的安全措施提出建议和意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8.2.1.2、专职安全员：组织编制现场总平面布置图和总平面管理措施。编制安全与健康、文明施工各项管理制度，建立健全管理台帐。对文明、安全施工负有主要责任。不违章指挥，制止违章冒险作业。安全员是施工现场安全事故的主要监督检查人以及整改意见提出的主要责任人。对现场安全文明施工负直接责任，按国家、行业以及上级有关规定对安全生产进行检查，杜绝各类安全事故的发生。积极贯彻和宣传上级的各项安全规章制度，并监督检查执行情况。</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参加所有的工作例会和施工组织设计、施工方案的会审，并有权对其中的安全措施提出建议和意见。负责现场安全方案的制订和执行。凡进入现场的单位或个人，安全员有权监督其符合现场及上级的安全管理规定。对不服管理或技术不能胜任的人员的选用提出建议并有权清除出场。参与因工伤亡事故的调查处理，并按规定及时上报。参加一般及大、中型脚手架安装的安装验收，及时发现问题，监督有关部门或人员解决落实。有权制止违章作业和违章指挥并相应进行经济处罚；参与审查施工安全技术措施并监督执行；参加安全工作例会及安全日活动，协助领导做好安全工作的布置、检查、总结；参加安监处组织的安全大检查，负责项目部安全管理资料和台帐的管理工作，开展安全宣传教育工作，并有权对违章行为进行制止和处罚。负责组织轻伤、未遂事故的调查处理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8.2.1.3、施工负责人： 施工负责人是现场安全施工第一责任者，对本工程的安全负全责。负责组织施工人员学习执行上级有关安全施工的规定、规程和措施，带头遵章守纪，及时纠正并查处违章违纪行为。合理组织施工生产，严格要求施工人员按照施工安全技术措施进行施工，保证施工安全。及时准确传达上级安全工作精神，认真组织好每周的安全活动，及时总结与布置本工程安全工作，并做好记录。经常检查施工现场的安全情况，确保施工人员在施工中正确使用劳动防护用品。在工程开工前，负责组织参加施工人员接受安全技</w:t>
      </w:r>
      <w:r w:rsidRPr="001268E1">
        <w:rPr>
          <w:rFonts w:ascii="宋体" w:hAnsi="宋体" w:hint="eastAsia"/>
          <w:sz w:val="24"/>
          <w:szCs w:val="24"/>
        </w:rPr>
        <w:lastRenderedPageBreak/>
        <w:t>术交底和施工方案、方法交底并签字，对于未经交底人员不得安排参加施工。负责施工项目开工前安全施工条件的检查和落实，对危险作业施工点，必须设安全监护人。督促本队人员文明施工，施工现场做到“工完、料净、场地清”。对安全事故分析原因，吸取教训，及时改进本队安全工作， 贯彻落实安全施工与经济挂钩的管理办法，做到奖罚严明。</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8.2.1.4、施工人员：认真学习并自觉执行安全施工中的有关规定、规程和措施，不违章作业。正确使用、维护和保管安全保护用品，并在每次使用前进行检查。不操作自己不熟悉的或非本专业使用的机械设备和工器具。施工前认真接受安全施工措施交底和作业指导书交底，并在交底签证表上签字。作业前检查施工场所，做好安全防护，确保不伤害自己、不伤害他人和不被他人伤害，收工时清理现场。施工中发现不安全问题，应妥善处理或向上级汇报，爱护安全设施，不乱拆乱动。对无安全措施或未经安全技术交底的施工，有权拒绝参加，并可越级上报。有权制止他人违章作业，有权拒绝违章指挥，对危害生命安全和身体健康的行为有权提出批评、检举和控告。尊重和支持安全监察人员的工作，服从安监人员的监督与指导。发生人身伤亡事故时立即抢救伤员，保护事故现场，并及时汇报，调查事故时必须如实反映情况，分析事故时应积极提出改进意见和防范措施。</w:t>
      </w:r>
    </w:p>
    <w:p w:rsidR="00182C07" w:rsidRPr="001268E1" w:rsidRDefault="00C22629">
      <w:pPr>
        <w:spacing w:line="360" w:lineRule="exact"/>
        <w:rPr>
          <w:rFonts w:ascii="宋体" w:hAnsi="宋体"/>
          <w:sz w:val="24"/>
          <w:szCs w:val="24"/>
        </w:rPr>
      </w:pPr>
      <w:bookmarkStart w:id="29" w:name="_Toc264358763"/>
      <w:r w:rsidRPr="001268E1">
        <w:rPr>
          <w:rFonts w:ascii="宋体" w:hAnsi="宋体" w:hint="eastAsia"/>
          <w:sz w:val="24"/>
          <w:szCs w:val="24"/>
        </w:rPr>
        <w:t>8.2.2、安全管理制度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8.2.2.1安全培训教育管理制度</w:t>
      </w:r>
      <w:bookmarkEnd w:id="29"/>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工程开工前对所有参加本工程施工的人员进行一次针对性的安全教育。</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对新职工必须进行三级安全教育。对协助工作的临时工、在施工前必须由施工负责人宣读安全工作票，讲解安全注意事项和操作方法，并做好监护工作。临时工应参加所在班组的安全活动。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对从事电气、起重、焊接、液压、高空作业、汽车及大型机械司机，以及接触易燃、易爆等特殊作业人员，必须经过有关部门的专业培训，考试合格取证后方可上岗操作，对上述人员，公司定期进行考核。</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施工中采用的新技术、新型工具、新工艺及工人调换工种等必须进行必要的实际操作、训练和适应新岗位的安全技术教育。</w:t>
      </w:r>
    </w:p>
    <w:p w:rsidR="00182C07" w:rsidRPr="001268E1" w:rsidRDefault="00C22629">
      <w:pPr>
        <w:spacing w:line="360" w:lineRule="exact"/>
        <w:rPr>
          <w:rFonts w:ascii="宋体" w:hAnsi="宋体"/>
          <w:sz w:val="24"/>
          <w:szCs w:val="24"/>
        </w:rPr>
      </w:pPr>
      <w:bookmarkStart w:id="30" w:name="_Toc264358764"/>
      <w:r w:rsidRPr="001268E1">
        <w:rPr>
          <w:rFonts w:ascii="宋体" w:hAnsi="宋体" w:hint="eastAsia"/>
          <w:sz w:val="24"/>
          <w:szCs w:val="24"/>
        </w:rPr>
        <w:t xml:space="preserve">    8.2.2.2、安全活动日管理制度</w:t>
      </w:r>
      <w:bookmarkEnd w:id="30"/>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选定每周五作为安全活动日，由项目经理组织项目部所有人员进行不少于2小时的安全活动。学习最新的安全文件，总结本周所做的安全工作，根据施工情况布置下周安全工作的重点。</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安全活动必须做好记录，采用专用记录本，记录要全面、真实、清楚，不得弄虚作假，并按规定时间上交。</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安全工作票是安全施工管理的一项主要措施，为更好地达到施工安全的目的，做到防患于未然，必须严格执行安全工作票制度。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认真把好安全工作票的填、审、签、读、行、收、查关，杜绝废票、错票、白票。</w:t>
      </w:r>
    </w:p>
    <w:p w:rsidR="00182C07" w:rsidRPr="001268E1" w:rsidRDefault="00C22629">
      <w:pPr>
        <w:spacing w:line="360" w:lineRule="exact"/>
        <w:rPr>
          <w:rFonts w:ascii="宋体" w:hAnsi="宋体"/>
          <w:sz w:val="24"/>
          <w:szCs w:val="24"/>
        </w:rPr>
      </w:pPr>
      <w:bookmarkStart w:id="31" w:name="_Toc264358765"/>
      <w:r w:rsidRPr="001268E1">
        <w:rPr>
          <w:rFonts w:ascii="宋体" w:hAnsi="宋体" w:hint="eastAsia"/>
          <w:sz w:val="24"/>
          <w:szCs w:val="24"/>
        </w:rPr>
        <w:t xml:space="preserve">    8.2.2.3、安全防护用品管理制度</w:t>
      </w:r>
      <w:bookmarkEnd w:id="31"/>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安全防护用品在特定的条件下正确使用可以避免重大伤亡事故的发生，确保人身安全。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 xml:space="preserve">    安全防护用品必须选购合格产品，未经国家有关部门检验合格及无许可证厂家生产的产品一律不准使用。新购置的安全防护用品在使用前必须做必要的试验，不合格产品严禁使用。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作业人员必须正确使用和配戴安全防护用品。</w:t>
      </w:r>
    </w:p>
    <w:p w:rsidR="00182C07" w:rsidRPr="001268E1" w:rsidRDefault="00C22629">
      <w:pPr>
        <w:spacing w:line="360" w:lineRule="exact"/>
        <w:jc w:val="center"/>
        <w:rPr>
          <w:rFonts w:ascii="宋体" w:hAnsi="宋体"/>
          <w:sz w:val="24"/>
          <w:szCs w:val="24"/>
        </w:rPr>
      </w:pPr>
      <w:r w:rsidRPr="001268E1">
        <w:rPr>
          <w:rFonts w:ascii="宋体" w:hAnsi="宋体" w:hint="eastAsia"/>
          <w:sz w:val="24"/>
          <w:szCs w:val="24"/>
        </w:rPr>
        <w:t>本工程安全防护用品配置表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20"/>
        <w:gridCol w:w="1620"/>
        <w:gridCol w:w="1800"/>
        <w:gridCol w:w="1620"/>
      </w:tblGrid>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序号</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防护用品名称</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单位</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数量</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备注</w:t>
            </w: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安全帽</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个</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150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2</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绝缘鞋</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双</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150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3</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普通线手套</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双</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300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4</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安全腰带</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套</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30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5</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围栏</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米</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3000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6</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孔洞盖板</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块</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300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7</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接地线</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条</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50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8</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安全警示牌</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块</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80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9</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悬挂器</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个</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15</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10</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速差保护器</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个</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5</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11</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防护眼镜</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个</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15</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12</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密目网</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3000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13</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绝缘手套</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双</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50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14</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防尘面罩</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个</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20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15</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验电器</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个</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16</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水平安全绳</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米</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600</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17</w:t>
            </w:r>
          </w:p>
        </w:tc>
        <w:tc>
          <w:tcPr>
            <w:tcW w:w="25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电焊帽</w:t>
            </w:r>
          </w:p>
        </w:tc>
        <w:tc>
          <w:tcPr>
            <w:tcW w:w="162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个</w:t>
            </w:r>
          </w:p>
        </w:tc>
        <w:tc>
          <w:tcPr>
            <w:tcW w:w="18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8</w:t>
            </w:r>
          </w:p>
        </w:tc>
        <w:tc>
          <w:tcPr>
            <w:tcW w:w="1620" w:type="dxa"/>
            <w:vAlign w:val="center"/>
          </w:tcPr>
          <w:p w:rsidR="00182C07" w:rsidRPr="001268E1" w:rsidRDefault="00182C07">
            <w:pPr>
              <w:pStyle w:val="ae"/>
              <w:spacing w:before="0" w:beforeAutospacing="0" w:after="0" w:afterAutospacing="0"/>
              <w:jc w:val="center"/>
              <w:rPr>
                <w:szCs w:val="24"/>
              </w:rPr>
            </w:pPr>
          </w:p>
        </w:tc>
      </w:tr>
      <w:tr w:rsidR="00182C07" w:rsidRPr="003A4A16">
        <w:trPr>
          <w:trHeight w:val="315"/>
        </w:trPr>
        <w:tc>
          <w:tcPr>
            <w:tcW w:w="900" w:type="dxa"/>
            <w:vAlign w:val="center"/>
          </w:tcPr>
          <w:p w:rsidR="00182C07" w:rsidRPr="001268E1" w:rsidRDefault="00C22629">
            <w:pPr>
              <w:pStyle w:val="ae"/>
              <w:spacing w:before="0" w:beforeAutospacing="0" w:after="0" w:afterAutospacing="0"/>
              <w:jc w:val="center"/>
              <w:rPr>
                <w:szCs w:val="24"/>
              </w:rPr>
            </w:pPr>
            <w:r w:rsidRPr="001268E1">
              <w:rPr>
                <w:rFonts w:hint="eastAsia"/>
                <w:szCs w:val="24"/>
              </w:rPr>
              <w:t>18</w:t>
            </w:r>
          </w:p>
        </w:tc>
        <w:tc>
          <w:tcPr>
            <w:tcW w:w="2520" w:type="dxa"/>
            <w:vAlign w:val="center"/>
          </w:tcPr>
          <w:p w:rsidR="00182C07" w:rsidRPr="001268E1" w:rsidRDefault="00182C07">
            <w:pPr>
              <w:pStyle w:val="ae"/>
              <w:spacing w:before="0" w:beforeAutospacing="0" w:after="0" w:afterAutospacing="0"/>
              <w:jc w:val="center"/>
              <w:rPr>
                <w:szCs w:val="24"/>
              </w:rPr>
            </w:pPr>
          </w:p>
        </w:tc>
        <w:tc>
          <w:tcPr>
            <w:tcW w:w="1620" w:type="dxa"/>
            <w:vAlign w:val="center"/>
          </w:tcPr>
          <w:p w:rsidR="00182C07" w:rsidRPr="001268E1" w:rsidRDefault="00182C07">
            <w:pPr>
              <w:pStyle w:val="ae"/>
              <w:spacing w:before="0" w:beforeAutospacing="0" w:after="0" w:afterAutospacing="0"/>
              <w:jc w:val="center"/>
              <w:rPr>
                <w:szCs w:val="24"/>
              </w:rPr>
            </w:pPr>
          </w:p>
        </w:tc>
        <w:tc>
          <w:tcPr>
            <w:tcW w:w="1800" w:type="dxa"/>
            <w:vAlign w:val="center"/>
          </w:tcPr>
          <w:p w:rsidR="00182C07" w:rsidRPr="001268E1" w:rsidRDefault="00182C07">
            <w:pPr>
              <w:pStyle w:val="ae"/>
              <w:spacing w:before="0" w:beforeAutospacing="0" w:after="0" w:afterAutospacing="0"/>
              <w:jc w:val="center"/>
              <w:rPr>
                <w:szCs w:val="24"/>
              </w:rPr>
            </w:pPr>
          </w:p>
        </w:tc>
        <w:tc>
          <w:tcPr>
            <w:tcW w:w="1620" w:type="dxa"/>
            <w:vAlign w:val="center"/>
          </w:tcPr>
          <w:p w:rsidR="00182C07" w:rsidRPr="001268E1" w:rsidRDefault="00182C07">
            <w:pPr>
              <w:pStyle w:val="ae"/>
              <w:spacing w:before="0" w:beforeAutospacing="0" w:after="0" w:afterAutospacing="0"/>
              <w:jc w:val="center"/>
              <w:rPr>
                <w:szCs w:val="24"/>
              </w:rPr>
            </w:pPr>
          </w:p>
        </w:tc>
      </w:tr>
    </w:tbl>
    <w:p w:rsidR="00182C07" w:rsidRPr="001268E1" w:rsidRDefault="00182C07">
      <w:pPr>
        <w:spacing w:line="360" w:lineRule="exact"/>
        <w:rPr>
          <w:rFonts w:ascii="宋体" w:hAnsi="宋体"/>
          <w:sz w:val="24"/>
          <w:szCs w:val="24"/>
        </w:rPr>
      </w:pPr>
      <w:bookmarkStart w:id="32" w:name="_Toc264358766"/>
    </w:p>
    <w:p w:rsidR="00182C07" w:rsidRPr="001268E1" w:rsidRDefault="00C22629">
      <w:pPr>
        <w:spacing w:line="360" w:lineRule="exact"/>
        <w:rPr>
          <w:rFonts w:ascii="宋体" w:hAnsi="宋体"/>
          <w:sz w:val="24"/>
          <w:szCs w:val="24"/>
        </w:rPr>
      </w:pPr>
      <w:r w:rsidRPr="001268E1">
        <w:rPr>
          <w:rFonts w:ascii="宋体" w:hAnsi="宋体" w:hint="eastAsia"/>
          <w:sz w:val="24"/>
          <w:szCs w:val="24"/>
        </w:rPr>
        <w:t>8.2.2.4、施工机械设备安全管理制度</w:t>
      </w:r>
      <w:bookmarkEnd w:id="32"/>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施工机械设备、工器具的安全管理是安全施工的重要保证，是杜绝重大恶性事故的重要环节，要想作到安全施工，就必须配备有安全可靠的机械设备。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严格执行《电力建设安全工作规程》，认真检查，合理使用机械设备。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主要的机械设备操作人员必须经过严格的培训，考试合格后取证上岗作业。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所有机械设备必须进行日常检查，及时保养，不得带病运行和超规运行。发现问题应及时维修， 保证设备完好运行。所有机械设备的金属外壳应安装接地装置。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1、施工机械设备应建立管理台帐，液压泵站、真空滤油机在投入使用前必须经过技术性能检查和试运转，并填写《机械技术性能检查表》。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2、应按规定对机械设备、工器具进行定期试验（检验）并记录齐全。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3、机械操作者必须正确使用，精心保管，做好例行保养和一级保养，使机具处于整齐清洁、润滑良好、调整适当、技术状况完好状态，并及时填写《设备使用记录表》、《设备维修保养记录表》。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4、施工工器具检验后应做标识，施工工器具使用前要认真检查其规格、质量，严格按工</w:t>
      </w:r>
      <w:r w:rsidRPr="001268E1">
        <w:rPr>
          <w:rFonts w:ascii="宋体" w:hAnsi="宋体" w:hint="eastAsia"/>
          <w:sz w:val="24"/>
          <w:szCs w:val="24"/>
        </w:rPr>
        <w:lastRenderedPageBreak/>
        <w:t>艺标准要求使用，保证规定工具的安全系数，禁止超负荷以小代大使用。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5、电动机械应有保护接零，有漏电保护器，做到一机一闸一漏一保护。</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6、施工机械安全防护装置应完好，符合安全要求；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7、主要操作工需经技术培训，考试合格，取得操作证后方可独立操作，机械操作者的操作证应每二年审核一次，并在项目部留复印件备查。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8、中小型施工机械应悬挂操作规程，施工人员按操作规程操作。使用者应严格严格机械设备的操作规程，严禁超载，防止过力运行和违章作业。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9、使用单位要建立施工工器具管理统计台帐和检查记录，各种记录要真实，数据要准确（使用统一的表格），帐物相符。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10、施工工器具与安全工器具要分别存放，并有编号，应设专用的工具架分类存放。</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11、脚扣、三角板、梯子等，必须在使用前进行外观检查和试用，附件必须齐全及完好无损。如发现破损、断裂、变质、锈蚀、裂纹、梯子缺档及附件不全等缺陷严禁使用；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12、工程开工前，必须对所有的施工工器具进行全面检查，工程结束后，必须将使用过的施工工器具进行检查维修，不合格的一律报废；</w:t>
      </w:r>
    </w:p>
    <w:p w:rsidR="00182C07" w:rsidRPr="001268E1" w:rsidRDefault="00C22629">
      <w:pPr>
        <w:spacing w:line="360" w:lineRule="exact"/>
        <w:rPr>
          <w:rFonts w:ascii="宋体" w:hAnsi="宋体"/>
          <w:sz w:val="24"/>
          <w:szCs w:val="24"/>
        </w:rPr>
      </w:pPr>
      <w:bookmarkStart w:id="33" w:name="_Toc264358767"/>
      <w:r w:rsidRPr="001268E1">
        <w:rPr>
          <w:rFonts w:ascii="宋体" w:hAnsi="宋体" w:hint="eastAsia"/>
          <w:sz w:val="24"/>
          <w:szCs w:val="24"/>
        </w:rPr>
        <w:t>8.2.2.5、机动车辆和交通运输的安全管理规定</w:t>
      </w:r>
      <w:bookmarkEnd w:id="33"/>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机动车辆的使用必须严格执行交管部门的有关规定。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参加运输的车辆车况必须良好，出发前和停车详细时应认真检查制动、转向、灯光、传动部分及装载物品的绑扎和重心位置情况。</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严禁无证驾驶，严禁司机酒后开车，违章者从重处罚。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雨后行车要有防滑措施，开车前要仔细查看道路情况。</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教育司机文明驾驶，不开疲劳车、斗气车、带病车、英雄车。</w:t>
      </w:r>
    </w:p>
    <w:p w:rsidR="00182C07" w:rsidRPr="001268E1" w:rsidRDefault="00C22629">
      <w:pPr>
        <w:spacing w:line="360" w:lineRule="exact"/>
        <w:rPr>
          <w:rFonts w:ascii="宋体" w:hAnsi="宋体"/>
          <w:sz w:val="24"/>
          <w:szCs w:val="24"/>
        </w:rPr>
      </w:pPr>
      <w:bookmarkStart w:id="34" w:name="_Toc264358768"/>
      <w:bookmarkStart w:id="35" w:name="_Toc169088696"/>
      <w:r w:rsidRPr="001268E1">
        <w:rPr>
          <w:rFonts w:ascii="宋体" w:hAnsi="宋体" w:hint="eastAsia"/>
          <w:sz w:val="24"/>
          <w:szCs w:val="24"/>
        </w:rPr>
        <w:t>8.2.2.6、后勤安全管理规定</w:t>
      </w:r>
      <w:bookmarkEnd w:id="34"/>
    </w:p>
    <w:bookmarkEnd w:id="35"/>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做好后勤保障工作，搞好伙食、住房、卫生、用水、用电等工作，生活用电设施安全可靠，设施要齐全，使施工人员有一个良好的生活环境，防止发生食物中毒及触电事故。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生活区设专人清扫垃圾定点存放，保持生活区整洁、干净。</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施工现场、材料场要有专人看守，防止有人盗窃及破坏。</w:t>
      </w:r>
    </w:p>
    <w:p w:rsidR="00182C07" w:rsidRPr="001268E1" w:rsidRDefault="00C22629">
      <w:pPr>
        <w:spacing w:line="360" w:lineRule="exact"/>
        <w:rPr>
          <w:rFonts w:ascii="宋体" w:hAnsi="宋体"/>
          <w:sz w:val="24"/>
          <w:szCs w:val="24"/>
        </w:rPr>
      </w:pPr>
      <w:bookmarkStart w:id="36" w:name="_Toc264358769"/>
      <w:bookmarkStart w:id="37" w:name="_Toc169088697"/>
      <w:r w:rsidRPr="001268E1">
        <w:rPr>
          <w:rFonts w:ascii="宋体" w:hAnsi="宋体" w:hint="eastAsia"/>
          <w:sz w:val="24"/>
          <w:szCs w:val="24"/>
        </w:rPr>
        <w:t>8.2.2.7、消防安全管理制度</w:t>
      </w:r>
      <w:bookmarkEnd w:id="36"/>
    </w:p>
    <w:bookmarkEnd w:id="37"/>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在仓库、宿舍、加工场地及重要机械旁，配备相应的灭火器材。</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消防设施应有防护措施，保证灭火器的有效性，不得任意移动或遮盖。</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挥发性易燃材料不得在敞口容器内和存放在普通仓库内。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消防器材应有专人负责保管，且只能用于火灾的扑救，若发生火灾时，应正确使用消防器材进行扑救，并及时向公司报告，消防器材应在工程完工后，原数返回公司公安处。</w:t>
      </w:r>
    </w:p>
    <w:p w:rsidR="00182C07" w:rsidRPr="001268E1" w:rsidRDefault="00C22629">
      <w:pPr>
        <w:spacing w:line="360" w:lineRule="exact"/>
        <w:rPr>
          <w:rFonts w:ascii="宋体" w:hAnsi="宋体"/>
          <w:sz w:val="24"/>
          <w:szCs w:val="24"/>
        </w:rPr>
      </w:pPr>
      <w:bookmarkStart w:id="38" w:name="_Toc264358770"/>
      <w:r w:rsidRPr="001268E1">
        <w:rPr>
          <w:rFonts w:ascii="宋体" w:hAnsi="宋体" w:hint="eastAsia"/>
          <w:sz w:val="24"/>
          <w:szCs w:val="24"/>
        </w:rPr>
        <w:t>8.2.2.8、设备安装过程中的安全管理制度</w:t>
      </w:r>
      <w:bookmarkEnd w:id="38"/>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设备、材料装卸、拆箱严禁野蛮装拆，站内设备运输及设备开箱要有专人监护、防止人员受伤及损坏设备。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吊装过程中，必须有专人监护，指挥人员应根据规程要求与操作人员密切配合，指挥人员发出的信号必须清晰、准确，并应站在操作人员能看清信号的安全位置上。</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 xml:space="preserve">    对所使用的吊具必须认真检查，并应符合规程要求，按出厂技术指导使用。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进入施工现场必须正确佩戴安全帽。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上下传递物品严禁抛掷。</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合理安排施工工序，减少交叉作业。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使用梯子，应注意角度，并应有防滑和防下陷措施。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电气焊作业时要注意防火，对附近设备应采取防烧伤措施。在高处从事电气焊作业时，要清除下方的易燃物或采取可靠的隔离、防护措施，高处电焊时应设专人进行拉合闸和调试电流等工作。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高处作业必须设监护人，作业人员系好</w:t>
      </w:r>
      <w:r w:rsidRPr="001268E1">
        <w:rPr>
          <w:rFonts w:ascii="宋体" w:hAnsi="宋体" w:hint="eastAsia"/>
          <w:sz w:val="24"/>
          <w:szCs w:val="24"/>
        </w:rPr>
        <w:tab/>
        <w:t>安全带（绳），安全带（绳）应挂在上方牢固可靠处，离开架构本体者必须佩带二道防线，衣着灵便、衣袖、裤腿应扎紧，穿软底胶鞋。</w:t>
      </w:r>
    </w:p>
    <w:p w:rsidR="00182C07" w:rsidRPr="001268E1" w:rsidRDefault="00C22629">
      <w:pPr>
        <w:spacing w:line="360" w:lineRule="exact"/>
        <w:rPr>
          <w:rFonts w:ascii="宋体" w:hAnsi="宋体"/>
          <w:sz w:val="24"/>
          <w:szCs w:val="24"/>
        </w:rPr>
      </w:pPr>
      <w:bookmarkStart w:id="39" w:name="_Toc264358771"/>
      <w:bookmarkStart w:id="40" w:name="_Toc169088700"/>
      <w:r w:rsidRPr="001268E1">
        <w:rPr>
          <w:rFonts w:ascii="宋体" w:hAnsi="宋体" w:hint="eastAsia"/>
          <w:sz w:val="24"/>
          <w:szCs w:val="24"/>
        </w:rPr>
        <w:t>8.2.2.9、作业健康安全管理制度</w:t>
      </w:r>
      <w:bookmarkEnd w:id="39"/>
    </w:p>
    <w:bookmarkEnd w:id="40"/>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加强职业健康安全和劳动保护教育，提高职工自保互保意识。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根据职工的身体状况，安排适宜的工作。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为保证职工的健康，应对有毒的物质或状态进行识别，首先应尽量消除危害源。在不能完全消除危害的情况下，可采取措施降低危害到允许的程度或采取有针对性的防护方法，通过通风或其它方式，使用物质降低到允许程度后，再进行作业，采用无害材料进行生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定期对作业环境进行检测,对作业人员进行体检。</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对安全工器具，带电作业工具定期进行检测，定期更换，消除事故隐患。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对作业工具进行检测。带电作业穿作业服、绝缘鞋、绝缘手套。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在条件允许的情况下，露天作业时搭设凉棚，避免日光直射。</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焊接作业戴防护目镜、面罩，必要时戴防尘口罩。</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对已经造成健康伤害的人员进行治疗。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外来人员，应根据其经常进入的生产区域，配备相应的劳动防护用品。</w:t>
      </w:r>
    </w:p>
    <w:p w:rsidR="00182C07" w:rsidRPr="001268E1" w:rsidRDefault="00C22629">
      <w:pPr>
        <w:spacing w:line="360" w:lineRule="exact"/>
        <w:rPr>
          <w:rFonts w:ascii="宋体" w:hAnsi="宋体"/>
          <w:sz w:val="24"/>
          <w:szCs w:val="24"/>
        </w:rPr>
      </w:pPr>
      <w:bookmarkStart w:id="41" w:name="_Toc264358772"/>
      <w:bookmarkStart w:id="42" w:name="_Toc169088701"/>
      <w:r w:rsidRPr="001268E1">
        <w:rPr>
          <w:rFonts w:ascii="宋体" w:hAnsi="宋体" w:hint="eastAsia"/>
          <w:sz w:val="24"/>
          <w:szCs w:val="24"/>
        </w:rPr>
        <w:t>8.2.2.10、饮食安全管理制度</w:t>
      </w:r>
      <w:bookmarkEnd w:id="41"/>
    </w:p>
    <w:bookmarkEnd w:id="42"/>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炊事班应根据卫生部门的要求办理“卫生许可证”和服务人员“健康证：，并每年进行一次复检。</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人员体检合格后方可在炊事班工作，一旦炊事班人员发生不适于在炊事班工作的疾病，应立即调离炊事岗位，并对工作场所进行必要的限度。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食堂应有相应的消毒、更衣、盥洗、采光、照明、通风、防腐、防尘、防蝇、防鼠、洗涤、污水排放、存放垃圾和废气物的设施。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食堂应保持内外环境整洁，采取消除苍蝇、老鼠、蟑螂和其他有害昆虫及其滋生条件的措施，与有毒场所保持规定的距离，实行定人、定物、定质量的“三定”管理。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食品的清洗应分项、分类、分池进行，蔬菜的清洗一律采用清水浸泡、多次漂洗以洗去蔬菜上的残留农药，消除食物中的有害物质。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食品的加工场所应符合卫生要求。食品应生熟分离，防止待加工食品与直接入口食品、原料与成品交叉污染，食品不得接触有毒物、不洁物。</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 xml:space="preserve">    餐具使用前应实行洗、刷、冲、消毒“四过关”制度。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炊事班应经常保持个人卫生，工作时必须将手洗净，穿戴清洁的工作衣帽。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食品保管时生食与熟食隔离、成品与半成品隔离、食品与药品隔离，食品与天然冰隔离；食品应堆放整齐，保持清洁；冰箱宜每月清洗一次。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每日的食品采购、制作、餐具消毒情况，应形成记录。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炊事班应在用餐时间内提供卫生和良好的食品，使职工对饮食满意，以保证职工的身体健康。必要时，炊事班应通过各种方式提供正餐以外的饮食，以满足加班职工的需要。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当现场食物中毒等饮食卫生意外事件时按公司〈应急预案准备与控制程序〉（MSP127-2002）处理。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工程项目部制定现场生活区管理制度，同时对现场生活区卫生执行情况进行监督。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职工应遵守作息制度，在休息时间禁止影响别人休息，以保证他人休息，以保证职工的健康。</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发现职工患传染性疾病后，应及时隔离治疗，其用具应进行消毒，防止疾病的传染。患病职工复工，应经医疗部门检查提供证明，并经门诊部同意。</w:t>
      </w:r>
    </w:p>
    <w:p w:rsidR="00182C07" w:rsidRPr="001268E1" w:rsidRDefault="00C22629">
      <w:pPr>
        <w:spacing w:line="360" w:lineRule="exact"/>
        <w:rPr>
          <w:rFonts w:ascii="宋体" w:hAnsi="宋体"/>
          <w:sz w:val="24"/>
          <w:szCs w:val="24"/>
        </w:rPr>
      </w:pPr>
      <w:bookmarkStart w:id="43" w:name="_Toc264358773"/>
      <w:bookmarkStart w:id="44" w:name="_Toc169088692"/>
      <w:r w:rsidRPr="001268E1">
        <w:rPr>
          <w:rFonts w:ascii="宋体" w:hAnsi="宋体" w:hint="eastAsia"/>
          <w:sz w:val="24"/>
          <w:szCs w:val="24"/>
        </w:rPr>
        <w:t>8.2.2.11、事故调查报告管理制度</w:t>
      </w:r>
      <w:bookmarkEnd w:id="43"/>
    </w:p>
    <w:bookmarkEnd w:id="44"/>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发生事故必须严格按照“四不放过”原则进行认真的调查、分析、处理、统计和上报。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“四不放过”原则：事故原因不清楚不放过；事故责任者没有受到处罚不放过；群众和应受教育者没有受到教育不放过；没有采取防范措施不放过。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8.2.2.12、安全生产检查制度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根据施工情况，应进行定期或不定期的安全检查，分为一般性检查、阶段性检查、专项性检查和季节性检查等，可根据工程特点，不同的施工阶段、专项工作情况，季节因素如防火防风、防暑防汛等，要结合内容灵活采用检查的方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安全检查应以查领导、查管理、查隐患、查事故处理及责任制度落实为主要内容，同时对环境保护、环境卫生、生活卫生和文明施工亦应纳入检查范围。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项目部安全检查每月进行一次，由项目部经理亲自组织并主持，对所管辖的施工队进行安全检查。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在检查过程中查出较大的问题（或当时不能解决的问题），应下达《安全检查整改通知单》限期整改，并制定整改措施。对整改后的情况要有复查结论。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项目部专职安全员必须进行日常安全检查，并及时发现和解决问题，对于较大问题和当时不能解决的问题及时汇报领导，并及时采取防范措施。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《安全检查整改通知单》应由存在问题项目部，施工负责人负责接收和组织整改，在指定日期  内整改完毕。因故不能整改的问题，应采取临时措施并制定整改计划上报发放部门备案。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安全检查结束后及时下发《安全情况通报》，《安全情况通报》发至项目部。对违章者及管理中    存在问题的项目部，按《安全生产奖惩办法》进行处罚。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项目部要组织有关人员对整改情况进行复查，以回执反馈形式形成闭环。</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施工队安全检查每周进行一次,并由队长亲自组织并参加。</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 xml:space="preserve">    施工队检查以《工序安全检查表》为主要内容，检查结果应在安全日活动中体现其内容。</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施工队对于安全检查中发现的问题，要及时进行整改并制定防范措施，填写《安全检查及整改记录》。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8.2.2.13、安全生产资金保障、使用制度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为了加强公司安全生产管理，保证安全生产资金的有效投入，以改善劳动条件，防止工伤事故的发生，保障职工生命和身体健康，进一步明确安全生产专项资金（以下简称专项资金）使用、管理要求，根据《中华人民共和国安全生产法》、《建设工程施工安全生产管理条例》、《建筑施工安全检查标准》（JGJ 59-99）等有关法律、法规的规定，特制定本制度。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公司财务应单独设立“安全生产专项资金”科目，使专项资金做到专款专用，任何部门和个人不得擅自挪用。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按工程施工费的0.5%-1.0%作为专项资金，每个工程项目开工前，项目部应编制安全生产资金计划，上报公司财务、安全部门及分管领导审批，专项资金根据不同阶段对安全生产和文明施工的要求，实行分阶段使用，原则上由项目部按计划进行支配使用，项目部安全员提出申请，项目经理批准后实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专项资金用途主要包括以下几个方面：</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安全技术措施费用：（1）安全标识牌（2）安全围栏和临时提示遮栏（3）孔洞盖板（4）水平安全绳（5）安全自锁器（6）速差自控器（7）防静电服（8）施工接地线（9）绝缘安全网和绝缘绳。 </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8.3　安全组织技术措施、实施方案、考核办法、管理方法</w:t>
      </w:r>
    </w:p>
    <w:p w:rsidR="00182C07" w:rsidRPr="001268E1" w:rsidRDefault="00C22629">
      <w:pPr>
        <w:spacing w:line="360" w:lineRule="exact"/>
        <w:rPr>
          <w:rFonts w:ascii="宋体" w:hAnsi="宋体"/>
          <w:sz w:val="24"/>
          <w:szCs w:val="24"/>
        </w:rPr>
      </w:pPr>
      <w:bookmarkStart w:id="45" w:name="_Toc353349782"/>
      <w:r w:rsidRPr="001268E1">
        <w:rPr>
          <w:rFonts w:ascii="宋体" w:hAnsi="宋体" w:hint="eastAsia"/>
          <w:sz w:val="24"/>
          <w:szCs w:val="24"/>
        </w:rPr>
        <w:t>8.3.1、安全组织技术措施</w:t>
      </w:r>
      <w:bookmarkEnd w:id="45"/>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根据本工程的特点及以往施工经验，针对工程可能存在的影响工程施工安全的薄弱环节，特制定预防措施，以保证工程安全施工全过程。</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1、各种料具、半成品构件，堆放码垛整齐，下脚料和停用机具，应堆放在指定地点，做到工完料净场地清。使施工场地要有文明感、安全感、卫生感。</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2、职工进入施工现场，必须戴安全帽；在高处施工时，必须系安全带。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3、各种施工机械应完好，不准“带病”运转，不准超负荷使用，机械设备的危险部位，要有安全防护装置，并定期检修。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4、电气设备必须接零接地，手持电动工具，要设置漏电掉闸装置，各种电动机械要做到一机一闸一保护，遇有临时停电或停工地，要拉闸断电。</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5、乙炔发生器和氧气瓶的安全附件，都要齐全有效，并保持不小于5m的安全距离和不得在太阳下暴晒。</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6、在工程现场的洞、坑、沟等危险处，要有防护设施或明显示警标志。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凡参加现场施工的作业人员，都要熟记安全技术操作规程。各级领导要做好安全生产的宣传教育，抓好各项安全生产措施的落实。开工前，施工技术部门要根据施工现场的水文、地质、气象、设施等资料，并结合有关部门的安全技术规定，在编制施工组织设计的</w:t>
      </w:r>
      <w:r w:rsidRPr="001268E1">
        <w:rPr>
          <w:rFonts w:ascii="宋体" w:hAnsi="宋体" w:hint="eastAsia"/>
          <w:sz w:val="24"/>
          <w:szCs w:val="24"/>
        </w:rPr>
        <w:lastRenderedPageBreak/>
        <w:t>同时，编好安全施工技术措施，并做好安全技术的交底工作。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8、施工现场入口处及危险作业部位，均要挂有安全生产宣传画，大型标语和安全标志，随时提醒职工安全生产。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9、安全薄弱环节及保证技术措施</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6478"/>
      </w:tblGrid>
      <w:tr w:rsidR="00182C07" w:rsidRPr="003A4A16">
        <w:trPr>
          <w:jc w:val="center"/>
        </w:trPr>
        <w:tc>
          <w:tcPr>
            <w:tcW w:w="280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预测安全薄弱环节</w:t>
            </w:r>
          </w:p>
        </w:tc>
        <w:tc>
          <w:tcPr>
            <w:tcW w:w="647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安全保证技术措施</w:t>
            </w:r>
          </w:p>
        </w:tc>
      </w:tr>
      <w:tr w:rsidR="00182C07" w:rsidRPr="003A4A16">
        <w:trPr>
          <w:jc w:val="center"/>
        </w:trPr>
        <w:tc>
          <w:tcPr>
            <w:tcW w:w="280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1.对施工方案，安全技术措施交底不清，理解不深，留下安全隐患。</w:t>
            </w:r>
          </w:p>
        </w:tc>
        <w:tc>
          <w:tcPr>
            <w:tcW w:w="647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1.技术人员在工程施工前，应当认真学习相关安全检查规程，编制完善的施工方案和安全检查技术措施；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2.开工前技术负责人应当执行安全交底制度，严格认真的向施工人员进行技术安全交底，使每一位施工人员对参与的施工及现场有较清醒的认识，自觉安全检查意识。</w:t>
            </w:r>
          </w:p>
        </w:tc>
      </w:tr>
      <w:tr w:rsidR="00182C07" w:rsidRPr="003A4A16">
        <w:trPr>
          <w:jc w:val="center"/>
        </w:trPr>
        <w:tc>
          <w:tcPr>
            <w:tcW w:w="280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2.临时工队伍安全意识淡薄，管理脱节。</w:t>
            </w:r>
          </w:p>
        </w:tc>
        <w:tc>
          <w:tcPr>
            <w:tcW w:w="647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1.加强对临时工的安全检查教育，使其提高安全意识；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2.临时工签订安全施工合同，明确安全生产责任制并指定专人负责临时工的安全管理工作；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3.对屡教不改者预以辞退。</w:t>
            </w:r>
          </w:p>
        </w:tc>
      </w:tr>
      <w:tr w:rsidR="00182C07" w:rsidRPr="003A4A16">
        <w:trPr>
          <w:jc w:val="center"/>
        </w:trPr>
        <w:tc>
          <w:tcPr>
            <w:tcW w:w="280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3.雨天施工各种临时电源箱、机械设备已发生漏电、人员触电事故。</w:t>
            </w:r>
          </w:p>
        </w:tc>
        <w:tc>
          <w:tcPr>
            <w:tcW w:w="647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1.各种临时电源箱、机械设备应对金属箱体外壳接地；</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2.雨天应用塑料布等防护用具遮盖电源箱和机械设备，未使用时应断开电源；</w:t>
            </w:r>
          </w:p>
        </w:tc>
      </w:tr>
      <w:tr w:rsidR="00182C07" w:rsidRPr="003A4A16">
        <w:trPr>
          <w:jc w:val="center"/>
        </w:trPr>
        <w:tc>
          <w:tcPr>
            <w:tcW w:w="280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4.一次设备安装时，吊装工作量大，容易发生设备损伤事故。</w:t>
            </w:r>
          </w:p>
        </w:tc>
        <w:tc>
          <w:tcPr>
            <w:tcW w:w="647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1.施工前由技术人员统一参与施工人员进行技术安全交底，其中包括吊车司机和指挥人员。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2.吊装作业必须设专人指挥专人监护，作业前指挥人员应与司机统一信号。</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3.指挥人员发出的信号必须清晰、准确，并应站在操作人员能看清信号的安全位置上。</w:t>
            </w:r>
          </w:p>
        </w:tc>
      </w:tr>
      <w:tr w:rsidR="00182C07" w:rsidRPr="003A4A16">
        <w:trPr>
          <w:jc w:val="center"/>
        </w:trPr>
        <w:tc>
          <w:tcPr>
            <w:tcW w:w="280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5.高空作业较多，易存在安全隐患。</w:t>
            </w:r>
          </w:p>
        </w:tc>
        <w:tc>
          <w:tcPr>
            <w:tcW w:w="647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1.高处作业必须设监护人。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2.作业人员须系好安全带（绳），安全带（绳）应挂在上方牢固可靠处。</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3.离开架构本体时必须使用二道防线，衣着灵便，衣袖、裤腿应扎紧，穿软底胶鞋。</w:t>
            </w:r>
          </w:p>
        </w:tc>
      </w:tr>
      <w:tr w:rsidR="00182C07" w:rsidRPr="003A4A16">
        <w:trPr>
          <w:jc w:val="center"/>
        </w:trPr>
        <w:tc>
          <w:tcPr>
            <w:tcW w:w="280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6.高压、保护试验时，易发生人身触电及设备损坏隐患。</w:t>
            </w:r>
          </w:p>
        </w:tc>
        <w:tc>
          <w:tcPr>
            <w:tcW w:w="647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1.试验时，试验设备周围设围栏严禁其他无关人员进入。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2.试验前个班组之间做好沟通联系工作。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2.操作时严格按照试验规程操作。</w:t>
            </w:r>
          </w:p>
        </w:tc>
      </w:tr>
      <w:tr w:rsidR="00182C07" w:rsidRPr="003A4A16">
        <w:trPr>
          <w:jc w:val="center"/>
        </w:trPr>
        <w:tc>
          <w:tcPr>
            <w:tcW w:w="280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7. 架构吊装（汽车吊）安全技术措施不到位</w:t>
            </w:r>
          </w:p>
        </w:tc>
        <w:tc>
          <w:tcPr>
            <w:tcW w:w="647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 钢丝绳锈蚀、缺油、磨损断丝超标不得使用。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2.钢丝绳、吊钩、滑轮、安全装置及起重工器具应定期按有关标准进行检验、检查和保养。起重工器具严禁以小代大。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3.起吊电气设备宜用软吊带，吊离地面10cm时应停止，经检查确认一切正常后方能继续起吊。</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4.施工现场使用国家标准规定的起重指挥信号、手势和旗语。</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5.起重作业要严格执行“十不吊”。起重钢丝绳在棱角处必须采取可靠的保护措施，千斤绳不得打扭、绞使用。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6.起重司机、指挥要持证上岗，非本机型司机不得操作。严禁在吊物下方停留和行走。临近带电体作业吊车必须设保护接地设施。</w:t>
            </w:r>
          </w:p>
        </w:tc>
      </w:tr>
    </w:tbl>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8.3.2、安全用电技术措施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根据现场实际情况，确保安全生产，室外可部分采用埋地敷设，埋深不得小于0.7米，过道路处电缆加套钢管保护，部分采用架空线路临时设施内固定用电器电缆穿在护套管内，不得外露。室内照明线路电线PVC护套管，室外临时照明线路采用三芯橡胶电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施工生产、生活用电分开。生活用电能满足照明、空调、电脑等需求为标准，并确保进户前统一进行线路管理，采取有效的安全防护措施。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用电采用三相五线制配线。用电主线路使用五芯电缆，入地敷设现场设置安全总配电箱一只，按线路接出要求设置分配电箱。另备随机箱若干只。分配电箱、开关箱按三级配电两级保护的要求配置。进场后需编制专项用电方案，做好防护措施，确保用电安全可靠。</w:t>
      </w:r>
    </w:p>
    <w:p w:rsidR="00182C07" w:rsidRPr="001268E1" w:rsidRDefault="00C22629">
      <w:pPr>
        <w:spacing w:line="360" w:lineRule="exact"/>
        <w:rPr>
          <w:rFonts w:ascii="宋体" w:hAnsi="宋体"/>
          <w:sz w:val="24"/>
          <w:szCs w:val="24"/>
        </w:rPr>
      </w:pPr>
      <w:bookmarkStart w:id="46" w:name="_Toc264358710"/>
      <w:bookmarkStart w:id="47" w:name="_Toc264314573"/>
      <w:r w:rsidRPr="001268E1">
        <w:rPr>
          <w:rFonts w:ascii="宋体" w:hAnsi="宋体" w:hint="eastAsia"/>
          <w:sz w:val="24"/>
          <w:szCs w:val="24"/>
        </w:rPr>
        <w:t>8.3.3、电气防火措施</w:t>
      </w:r>
      <w:bookmarkEnd w:id="46"/>
      <w:bookmarkEnd w:id="47"/>
    </w:p>
    <w:p w:rsidR="00182C07" w:rsidRPr="001268E1" w:rsidRDefault="00C22629">
      <w:pPr>
        <w:spacing w:line="360" w:lineRule="exact"/>
        <w:rPr>
          <w:rFonts w:ascii="宋体" w:hAnsi="宋体"/>
          <w:sz w:val="24"/>
          <w:szCs w:val="24"/>
        </w:rPr>
      </w:pPr>
      <w:r w:rsidRPr="001268E1">
        <w:rPr>
          <w:rFonts w:ascii="宋体" w:hAnsi="宋体" w:hint="eastAsia"/>
          <w:sz w:val="24"/>
          <w:szCs w:val="24"/>
        </w:rPr>
        <w:t>8.3.2.1、电气操作人员应认真执行电气施工规范，正确选择连接各种导线，接线桩压接牢固。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8.3.2.2、配电箱的耐火等级要大于三级，配置绝缘灭火器。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8.3.2.3、严禁超载使用电动机，电机周围不得堆放易燃物。</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8.3.2.4、工人宿舍内严禁使用电炉、热得快、电壶等高功率电器，严禁使用床头灯和床头开关，且室内灯泡功率不得超过100W。</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8.3.2.5、使用焊机要执行用火审批制度并备防火设备。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8.3.2.6、配电箱、开关箱内严禁堆放杂物，并有专人清扫。</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8.3.2.7、严格执行防火检查制度，建立防火队伍。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8.3.2.8、一旦发生电气火灾，应立即拉闸，穿绝缘衣服并用干粉灭火器扑救，严禁使用导电灭火剂扑救。</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8.3.2.9、电气设备不得超铭牌使用，闸刀型电源开关严禁带负荷拉闸。</w:t>
      </w:r>
    </w:p>
    <w:p w:rsidR="00182C07" w:rsidRPr="001268E1" w:rsidRDefault="00C22629">
      <w:pPr>
        <w:spacing w:line="360" w:lineRule="exact"/>
        <w:rPr>
          <w:rFonts w:ascii="宋体" w:hAnsi="宋体"/>
          <w:sz w:val="24"/>
          <w:szCs w:val="24"/>
        </w:rPr>
      </w:pPr>
      <w:bookmarkStart w:id="48" w:name="_Toc264314574"/>
      <w:bookmarkStart w:id="49" w:name="_Toc264358711"/>
      <w:r w:rsidRPr="001268E1">
        <w:rPr>
          <w:rFonts w:ascii="宋体" w:hAnsi="宋体" w:hint="eastAsia"/>
          <w:sz w:val="24"/>
          <w:szCs w:val="24"/>
        </w:rPr>
        <w:t>8.3.4、施工现场用电管理</w:t>
      </w:r>
      <w:bookmarkEnd w:id="48"/>
      <w:bookmarkEnd w:id="49"/>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现场用电由项目专业电工全面负责管理和维护。所有配电箱、开关盒应标明名称用途、统一编号，在配电箱内标明分路标记，方便维修。所有配电箱、开关门均应上锁，配电箱由专业电工负责，开关箱由用电设备操作人员和电工负责。施工现场停止作业一小时以上或下班时，应将开关箱断电上锁。配电箱、开关盒应保持清洁，不得放置任何杂物。每只配电箱、开关箱须建立检查维修记录本，并每月进行检查、维修一次，并登记在卡，检查、维修人员必须是电工。检查、维修时须按规定穿戴绝缘鞋、手套，且须将前一级相应的电源分闸断电，并悬挂停电检修标志牌，严禁带电作业。电源线路不得接近热源或直接绑挂在金属构件上，在竹木脚手架上架设时应设绝缘子；在金属脚手架上架设时应设木</w:t>
      </w:r>
      <w:r w:rsidRPr="001268E1">
        <w:rPr>
          <w:rFonts w:ascii="宋体" w:hAnsi="宋体" w:hint="eastAsia"/>
          <w:sz w:val="24"/>
          <w:szCs w:val="24"/>
        </w:rPr>
        <w:lastRenderedPageBreak/>
        <w:t>横担。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8.3.3.1、施工现场临时用电应遵守当地供电部门的规定，用电量增大时须供电部门的同意。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8.3.3.2、施工用电设施的安装、运行、维护，应由专业人员进行。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8.3.3.3、电气设备、器材，必须是合格产品。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8.3.3.4、电源箱实行专人负责制，此人负责电源箱的日常维护工作，拆除及接取电源必须由此人具体操作。</w:t>
      </w:r>
    </w:p>
    <w:p w:rsidR="00182C07" w:rsidRPr="001268E1" w:rsidRDefault="00C22629">
      <w:pPr>
        <w:spacing w:line="360" w:lineRule="exact"/>
        <w:rPr>
          <w:rFonts w:ascii="宋体" w:hAnsi="宋体"/>
          <w:sz w:val="24"/>
          <w:szCs w:val="24"/>
        </w:rPr>
      </w:pPr>
      <w:bookmarkStart w:id="50" w:name="_Toc264358712"/>
      <w:r w:rsidRPr="001268E1">
        <w:rPr>
          <w:rFonts w:ascii="宋体" w:hAnsi="宋体" w:hint="eastAsia"/>
          <w:sz w:val="24"/>
          <w:szCs w:val="24"/>
        </w:rPr>
        <w:t>8.3.5、配电箱及开关箱的</w:t>
      </w:r>
      <w:bookmarkEnd w:id="50"/>
      <w:r w:rsidRPr="001268E1">
        <w:rPr>
          <w:rFonts w:ascii="宋体" w:hAnsi="宋体" w:hint="eastAsia"/>
          <w:sz w:val="24"/>
          <w:szCs w:val="24"/>
        </w:rPr>
        <w:t>布置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施工现场临电配电箱管理，按照“三级配电、三级保护”的配电方式进行配备，箱内配线按照TN-S系统要求的 “三相五线制”进行接线。施工电源点与现场供电系统间须设置隔离开关，以便检修，并安装电度表，作为计量。施工现场设置总配电箱，地埋线路送至总配电箱。配电箱和开关箱须由专业生产厂家生产，并有合格证。配电箱应尽可能放置在干燥通风处，室外电箱要有挡雨设施。配电箱、开关箱应安装端正，牢固，移动式配电箱、开关箱应装在紧固的支架上。固定式配电和开关箱的底距地面应大于1.3m，小于1.5m。移动式配电箱、开关箱和底距地面应大于0.6m，小于1.5m。分配电箱应设置在荷载较为集中区域，分配电箱距开关箱的距离不大于30m。开关箱与其控制的用电设备的水平距离不大于3m，配电箱和开关箱与周围应有二人可同时工作的空间，不得堆放其他物品。配电箱、开关箱内的工作零线应与接地端子板连接，开关箱内的连接线应采用绝缘导线，接头不得移动，不得有外露有电部分。配电箱、开关箱导线的进出线口须设在箱体的下底面，进出线应加护套分路，并做防水弯，导线束不得与箱体进出口直接接触。移动式配电箱和开关箱的进出线必须用橡皮绝缘电缆。动力配电箱与照明配电箱应分别设置，所有配电箱应标明编号、名称、用途，并作分路标记，所有配电箱门应配锁，由专人负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总配电箱：总配电箱应装设总隔离开关和分路隔离开关，总熔断器和分路熔断器。本工程分路隔离开关设置两路，并装设漏电保护器，若漏电保护器同时具备过负荷和短路保护功能则可不设分路熔断器。总开关电器的额定值应与分路开关和相适应，总配电箱漏电保护器，其额定漏电动作电流不得大于75mA，定额漏电动作时应小于0.1S。</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分配电箱：分配电箱应安装总隔离开关和分路隔离开关以及总溶断器和分路熔断器。分路隔离开关的数量应由该分配电箱控制用电设备的数量来决定。分配电箱和各分路应安装漏电保护器，其开关的额定值应与相应开关箱额定值相适应，分配电箱漏电动作电流不得大于50mA，额定漏电动作时应小于0.1S。</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开关箱：每台用电设备应有各自专用的开关箱设置，距用电设备水平距离不大于3米。做到一机一闸一保，并设有过载保护装置，禁止用同一个开关电器直接控制二台或二台以上设备。开关箱中必须装设漏电保护器，其开关的额定值与用电设备相适应。开关和漏电动作电流不得小于30mA。额定漏电动作时间应小于0.1S。照明用开关箱应单独设置，也应实行一闸一保。箱体外壳用带护套的软铜线进行接地。</w:t>
      </w:r>
    </w:p>
    <w:p w:rsidR="00182C07" w:rsidRPr="001268E1" w:rsidRDefault="00C22629">
      <w:pPr>
        <w:spacing w:line="360" w:lineRule="exact"/>
        <w:rPr>
          <w:rFonts w:ascii="宋体" w:hAnsi="宋体"/>
          <w:sz w:val="24"/>
          <w:szCs w:val="24"/>
        </w:rPr>
      </w:pPr>
      <w:bookmarkStart w:id="51" w:name="_Toc264358713"/>
      <w:r w:rsidRPr="001268E1">
        <w:rPr>
          <w:rFonts w:ascii="宋体" w:hAnsi="宋体" w:hint="eastAsia"/>
          <w:sz w:val="24"/>
          <w:szCs w:val="24"/>
        </w:rPr>
        <w:t>8.3.6、用电机械设备和手动电动工具管理</w:t>
      </w:r>
      <w:bookmarkEnd w:id="51"/>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施工现场所用用电机械设备和电动工具，均应符合国家标准、专业标准和安全技术规</w:t>
      </w:r>
      <w:r w:rsidRPr="001268E1">
        <w:rPr>
          <w:rFonts w:ascii="宋体" w:hAnsi="宋体" w:hint="eastAsia"/>
          <w:sz w:val="24"/>
          <w:szCs w:val="24"/>
        </w:rPr>
        <w:lastRenderedPageBreak/>
        <w:t>程。用电机械设备安装须由专业电工负责安装。非专业人员不得安装和拆除用电电器设备。电动机械要做好保护接零，但其电源线必须选用无接头的多股铜芯橡皮护套软电缆，其中黄／绿双色线在任何情况下只能用于保护零线或重复接地线。电焊机进线处必须设有防护罩。</w:t>
      </w:r>
    </w:p>
    <w:p w:rsidR="00182C07" w:rsidRPr="001268E1" w:rsidRDefault="00C22629">
      <w:pPr>
        <w:spacing w:line="360" w:lineRule="exact"/>
        <w:rPr>
          <w:rFonts w:ascii="宋体" w:hAnsi="宋体"/>
          <w:sz w:val="24"/>
          <w:szCs w:val="24"/>
        </w:rPr>
      </w:pPr>
      <w:bookmarkStart w:id="52" w:name="_Toc264358714"/>
      <w:r w:rsidRPr="001268E1">
        <w:rPr>
          <w:rFonts w:ascii="宋体" w:hAnsi="宋体" w:hint="eastAsia"/>
          <w:sz w:val="24"/>
          <w:szCs w:val="24"/>
        </w:rPr>
        <w:t>8.3.7、照明管理</w:t>
      </w:r>
      <w:bookmarkEnd w:id="52"/>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现场施工用照明须装设单独的照明开关箱，不能与动力电箱混合使用，施工区照明采用橡胶电缆。生活、办公区照明用护套线或用铜线加套管，灯头线可用绞织线。</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8.3.6.1、施工区照明：在大面积施工阶段，在架构上安装一盏大功率探照灯，用于大面积照明，不得使用碘钨灯。局部照明采用带保护罩的行灯照明，增加光照明度，灯头选用橡胶防爆灯头。行灯的电压不得超过36V，行灯电源线应使用软橡胶电缆。</w:t>
      </w:r>
    </w:p>
    <w:p w:rsidR="00182C07" w:rsidRPr="001268E1" w:rsidRDefault="00C22629">
      <w:pPr>
        <w:spacing w:line="360" w:lineRule="exact"/>
        <w:rPr>
          <w:rFonts w:ascii="宋体" w:hAnsi="宋体"/>
          <w:sz w:val="24"/>
          <w:szCs w:val="24"/>
        </w:rPr>
      </w:pPr>
      <w:bookmarkStart w:id="53" w:name="_Toc266822674"/>
      <w:bookmarkStart w:id="54" w:name="_Toc353349783"/>
      <w:r w:rsidRPr="001268E1">
        <w:rPr>
          <w:rFonts w:ascii="宋体" w:hAnsi="宋体" w:hint="eastAsia"/>
          <w:sz w:val="24"/>
          <w:szCs w:val="24"/>
        </w:rPr>
        <w:t>8.3.8、应急预案</w:t>
      </w:r>
      <w:bookmarkEnd w:id="53"/>
      <w:bookmarkEnd w:id="54"/>
    </w:p>
    <w:p w:rsidR="00182C07" w:rsidRPr="001268E1" w:rsidRDefault="00C22629">
      <w:pPr>
        <w:spacing w:line="360" w:lineRule="exact"/>
        <w:rPr>
          <w:rFonts w:ascii="宋体" w:hAnsi="宋体"/>
          <w:sz w:val="24"/>
          <w:szCs w:val="24"/>
        </w:rPr>
      </w:pPr>
      <w:r w:rsidRPr="001268E1">
        <w:rPr>
          <w:rFonts w:ascii="宋体" w:hAnsi="宋体" w:hint="eastAsia"/>
          <w:sz w:val="24"/>
          <w:szCs w:val="24"/>
        </w:rPr>
        <w:t>依据电力行业有关标准，并按照《国家电网公司重特大生产安全事故预防与应急处理暂行规定》，结合《石家庄供电公司基建现场突发事件应急处理预案》要求，制定本项目应急预案。</w:t>
      </w:r>
    </w:p>
    <w:p w:rsidR="00182C07" w:rsidRPr="001268E1" w:rsidRDefault="00C22629">
      <w:pPr>
        <w:spacing w:line="360" w:lineRule="exact"/>
        <w:rPr>
          <w:rFonts w:ascii="宋体" w:hAnsi="宋体"/>
          <w:sz w:val="24"/>
          <w:szCs w:val="24"/>
        </w:rPr>
      </w:pPr>
      <w:bookmarkStart w:id="55" w:name="_Toc266822677"/>
      <w:r w:rsidRPr="001268E1">
        <w:rPr>
          <w:rFonts w:ascii="宋体" w:hAnsi="宋体" w:hint="eastAsia"/>
          <w:sz w:val="24"/>
          <w:szCs w:val="24"/>
        </w:rPr>
        <w:t>8.3.8.1、工程应急组织机构</w:t>
      </w:r>
      <w:bookmarkEnd w:id="55"/>
      <w:r w:rsidRPr="001268E1">
        <w:rPr>
          <w:rFonts w:ascii="宋体" w:hAnsi="宋体" w:hint="eastAsia"/>
          <w:sz w:val="24"/>
          <w:szCs w:val="24"/>
        </w:rPr>
        <w:t>及岗位职责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1、组织机构</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成立事故应急救援领导小组。</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组  长：项目经理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副组长：项目总工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成  员：项目部成员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施工现场应急救援小组的日常办事机构为施工现场工程项目部。</w: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shape id="Quad Arrow 78" o:spid="_x0000_s1103" type="#_x0000_t202" style="position:absolute;left:0;text-align:left;margin-left:115.4pt;margin-top:7.1pt;width:126.7pt;height:26.9pt;z-index:99"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项目经理</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79" o:spid="_x0000_s1104" style="position:absolute;left:0;text-align:left;z-index:77" from="180.65pt,7.1pt" to="180.7pt,25.85pt" o:preferrelative="t" strokecolor="#739cc3">
            <v:stroke endarrow="block" miterlimit="2"/>
          </v:line>
        </w:pict>
      </w: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shape id="Quad Arrow 80" o:spid="_x0000_s1105" type="#_x0000_t202" style="position:absolute;left:0;text-align:left;margin-left:118.4pt;margin-top:3.4pt;width:126.7pt;height:26.9pt;z-index:78"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项目总工</w:t>
                  </w:r>
                </w:p>
              </w:txbxContent>
            </v:textbox>
          </v:shap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81" o:spid="_x0000_s1106" style="position:absolute;left:0;text-align:left;z-index:79" from="182.7pt,15.7pt" to="182.75pt,37.45pt" o:preferrelative="t" strokecolor="#739cc3">
            <v:stroke endarrow="block" miterlimit="2"/>
          </v:lin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82" o:spid="_x0000_s1107" style="position:absolute;left:0;text-align:left;z-index:85" from="52.95pt,16.7pt" to="325.95pt,16.75pt" o:preferrelative="t" strokecolor="#739cc3">
            <v:stroke miterlimit="2"/>
          </v:line>
        </w:pict>
      </w:r>
      <w:r w:rsidRPr="001268E1">
        <w:rPr>
          <w:rFonts w:ascii="宋体" w:hAnsi="宋体"/>
          <w:sz w:val="24"/>
          <w:szCs w:val="24"/>
        </w:rPr>
        <w:pict>
          <v:line id="Line 83" o:spid="_x0000_s1108" style="position:absolute;left:0;text-align:left;z-index:86" from="183.45pt,16.7pt" to="183.5pt,38.45pt" o:preferrelative="t" strokecolor="#739cc3">
            <v:stroke endarrow="block" miterlimit="2"/>
          </v:line>
        </w:pict>
      </w:r>
      <w:r w:rsidRPr="001268E1">
        <w:rPr>
          <w:rFonts w:ascii="宋体" w:hAnsi="宋体"/>
          <w:sz w:val="24"/>
          <w:szCs w:val="24"/>
        </w:rPr>
        <w:pict>
          <v:line id="Line 84" o:spid="_x0000_s1109" style="position:absolute;left:0;text-align:left;z-index:87" from="125.7pt,17.45pt" to="125.75pt,39.2pt" o:preferrelative="t" strokecolor="#739cc3">
            <v:stroke endarrow="block" miterlimit="2"/>
          </v:line>
        </w:pict>
      </w:r>
      <w:r w:rsidRPr="001268E1">
        <w:rPr>
          <w:rFonts w:ascii="宋体" w:hAnsi="宋体"/>
          <w:sz w:val="24"/>
          <w:szCs w:val="24"/>
        </w:rPr>
        <w:pict>
          <v:line id="Line 85" o:spid="_x0000_s1110" style="position:absolute;left:0;text-align:left;z-index:88" from="54.45pt,16.7pt" to="54.5pt,38.45pt" o:preferrelative="t" strokecolor="#739cc3">
            <v:stroke endarrow="block" miterlimit="2"/>
          </v:line>
        </w:pict>
      </w:r>
      <w:r w:rsidRPr="001268E1">
        <w:rPr>
          <w:rFonts w:ascii="宋体" w:hAnsi="宋体"/>
          <w:sz w:val="24"/>
          <w:szCs w:val="24"/>
        </w:rPr>
        <w:pict>
          <v:line id="Line 86" o:spid="_x0000_s1111" style="position:absolute;left:0;text-align:left;z-index:89" from="251.7pt,17.45pt" to="251.75pt,39.2pt" o:preferrelative="t" strokecolor="#739cc3">
            <v:stroke endarrow="block" miterlimit="2"/>
          </v:line>
        </w:pict>
      </w:r>
      <w:r w:rsidRPr="001268E1">
        <w:rPr>
          <w:rFonts w:ascii="宋体" w:hAnsi="宋体"/>
          <w:sz w:val="24"/>
          <w:szCs w:val="24"/>
        </w:rPr>
        <w:pict>
          <v:line id="Line 87" o:spid="_x0000_s1112" style="position:absolute;left:0;text-align:left;z-index:90" from="325.2pt,16.7pt" to="325.25pt,38.45pt" o:preferrelative="t" strokecolor="#739cc3">
            <v:stroke endarrow="block" miterlimit="2"/>
          </v:line>
        </w:pict>
      </w: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shape id="Quad Arrow 88" o:spid="_x0000_s1113" type="#_x0000_t202" style="position:absolute;left:0;text-align:left;margin-left:36.6pt;margin-top:9.55pt;width:35.25pt;height:71.95pt;z-index:80"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质量管理</w:t>
                  </w:r>
                </w:p>
              </w:txbxContent>
            </v:textbox>
          </v:shape>
        </w:pict>
      </w:r>
      <w:r w:rsidRPr="001268E1">
        <w:rPr>
          <w:rFonts w:ascii="宋体" w:hAnsi="宋体"/>
          <w:sz w:val="24"/>
          <w:szCs w:val="24"/>
        </w:rPr>
        <w:pict>
          <v:shape id="Quad Arrow 89" o:spid="_x0000_s1114" type="#_x0000_t202" style="position:absolute;left:0;text-align:left;margin-left:309.65pt;margin-top:10.4pt;width:35.25pt;height:72.8pt;z-index:84"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造价员</w:t>
                  </w:r>
                </w:p>
              </w:txbxContent>
            </v:textbox>
          </v:shape>
        </w:pict>
      </w:r>
      <w:r w:rsidRPr="001268E1">
        <w:rPr>
          <w:rFonts w:ascii="宋体" w:hAnsi="宋体"/>
          <w:sz w:val="24"/>
          <w:szCs w:val="24"/>
        </w:rPr>
        <w:pict>
          <v:shape id="Quad Arrow 90" o:spid="_x0000_s1115" type="#_x0000_t202" style="position:absolute;left:0;text-align:left;margin-left:235.4pt;margin-top:11pt;width:35.25pt;height:72.8pt;z-index:83"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材料管理</w:t>
                  </w:r>
                </w:p>
              </w:txbxContent>
            </v:textbox>
          </v:shape>
        </w:pict>
      </w:r>
      <w:r w:rsidRPr="001268E1">
        <w:rPr>
          <w:rFonts w:ascii="宋体" w:hAnsi="宋体"/>
          <w:sz w:val="24"/>
          <w:szCs w:val="24"/>
        </w:rPr>
        <w:pict>
          <v:shape id="Quad Arrow 91" o:spid="_x0000_s1116" type="#_x0000_t202" style="position:absolute;left:0;text-align:left;margin-left:167.95pt;margin-top:8.85pt;width:35.25pt;height:72.8pt;z-index:82"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技术管理</w:t>
                  </w:r>
                </w:p>
              </w:txbxContent>
            </v:textbox>
          </v:shape>
        </w:pict>
      </w:r>
      <w:r w:rsidRPr="001268E1">
        <w:rPr>
          <w:rFonts w:ascii="宋体" w:hAnsi="宋体"/>
          <w:sz w:val="24"/>
          <w:szCs w:val="24"/>
        </w:rPr>
        <w:pict>
          <v:shape id="Quad Arrow 92" o:spid="_x0000_s1117" type="#_x0000_t202" style="position:absolute;left:0;text-align:left;margin-left:108.65pt;margin-top:8.25pt;width:35.25pt;height:72.8pt;z-index:81" o:preferrelative="t">
            <v:stroke miterlimit="2"/>
            <v:textbox style="layout-flow:vertical-ideographic">
              <w:txbxContent>
                <w:p w:rsidR="00284BB0" w:rsidRDefault="00284BB0">
                  <w:pPr>
                    <w:jc w:val="center"/>
                    <w:rPr>
                      <w:rFonts w:ascii="仿宋_GB2312" w:eastAsia="仿宋_GB2312" w:hAnsi="仿宋_GB2312"/>
                    </w:rPr>
                  </w:pPr>
                  <w:r>
                    <w:rPr>
                      <w:rFonts w:ascii="仿宋_GB2312" w:eastAsia="仿宋_GB2312" w:hAnsi="仿宋_GB2312" w:hint="eastAsia"/>
                    </w:rPr>
                    <w:t>安全管理</w:t>
                  </w:r>
                </w:p>
              </w:txbxContent>
            </v:textbox>
          </v:shape>
        </w:pict>
      </w: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82C07" w:rsidP="003A4A16">
      <w:pPr>
        <w:ind w:firstLineChars="200" w:firstLine="480"/>
        <w:rPr>
          <w:rFonts w:ascii="宋体" w:hAnsi="宋体"/>
          <w:sz w:val="24"/>
          <w:szCs w:val="24"/>
        </w:rPr>
      </w:pP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93" o:spid="_x0000_s1118" style="position:absolute;left:0;text-align:left;z-index:94" from="186.35pt,12.65pt" to="186.4pt,34.4pt" o:preferrelative="t" strokecolor="#739cc3">
            <v:stroke endarrow="block" miterlimit="2"/>
          </v:line>
        </w:pict>
      </w:r>
      <w:r w:rsidRPr="001268E1">
        <w:rPr>
          <w:rFonts w:ascii="宋体" w:hAnsi="宋体"/>
          <w:sz w:val="24"/>
          <w:szCs w:val="24"/>
        </w:rPr>
        <w:pict>
          <v:line id="Line 94" o:spid="_x0000_s1119" style="position:absolute;left:0;text-align:left;z-index:92" from="53.7pt,12pt" to="53.75pt,33.75pt" o:preferrelative="t" strokecolor="#739cc3">
            <v:stroke endarrow="block" miterlimit="2"/>
          </v:line>
        </w:pict>
      </w:r>
      <w:r w:rsidRPr="001268E1">
        <w:rPr>
          <w:rFonts w:ascii="宋体" w:hAnsi="宋体"/>
          <w:sz w:val="24"/>
          <w:szCs w:val="24"/>
        </w:rPr>
        <w:pict>
          <v:line id="Line 95" o:spid="_x0000_s1120" style="position:absolute;left:0;text-align:left;z-index:93" from="125.8pt,13.35pt" to="125.85pt,35.1pt" o:preferrelative="t" strokecolor="#739cc3">
            <v:stroke endarrow="block" miterlimit="2"/>
          </v:line>
        </w:pict>
      </w:r>
    </w:p>
    <w:p w:rsidR="00182C07" w:rsidRPr="001268E1" w:rsidRDefault="001268E1" w:rsidP="003A4A16">
      <w:pPr>
        <w:ind w:firstLineChars="200" w:firstLine="480"/>
        <w:rPr>
          <w:rFonts w:ascii="宋体" w:hAnsi="宋体"/>
          <w:sz w:val="24"/>
          <w:szCs w:val="24"/>
        </w:rPr>
      </w:pPr>
      <w:r w:rsidRPr="001268E1">
        <w:rPr>
          <w:rFonts w:ascii="宋体" w:hAnsi="宋体"/>
          <w:sz w:val="24"/>
          <w:szCs w:val="24"/>
        </w:rPr>
        <w:pict>
          <v:line id="Line 96" o:spid="_x0000_s1121" style="position:absolute;left:0;text-align:left;flip:x;z-index:95" from="253.95pt,2.55pt" to="254.35pt,19.5pt" o:preferrelative="t" strokecolor="#739cc3">
            <v:stroke endarrow="block" miterlimit="2"/>
          </v:line>
        </w:pict>
      </w:r>
      <w:r w:rsidRPr="001268E1">
        <w:rPr>
          <w:rFonts w:ascii="宋体" w:hAnsi="宋体"/>
          <w:sz w:val="24"/>
          <w:szCs w:val="24"/>
        </w:rPr>
        <w:pict>
          <v:line id="Line 97" o:spid="_x0000_s1122" style="position:absolute;left:0;text-align:left;z-index:96" from="330.35pt,2.55pt" to="330.4pt,24.3pt" o:preferrelative="t" strokecolor="#739cc3">
            <v:stroke endarrow="block" miterlimit="2"/>
          </v:line>
        </w:pict>
      </w:r>
    </w:p>
    <w:p w:rsidR="00182C07" w:rsidRPr="001268E1" w:rsidRDefault="001268E1">
      <w:pPr>
        <w:rPr>
          <w:rFonts w:ascii="宋体" w:hAnsi="宋体"/>
          <w:sz w:val="24"/>
          <w:szCs w:val="24"/>
        </w:rPr>
      </w:pPr>
      <w:r w:rsidRPr="001268E1">
        <w:rPr>
          <w:rFonts w:ascii="宋体" w:hAnsi="宋体"/>
          <w:sz w:val="24"/>
          <w:szCs w:val="24"/>
        </w:rPr>
        <w:pict>
          <v:line id="Line 98" o:spid="_x0000_s1123" style="position:absolute;left:0;text-align:left;z-index:91" from="51.35pt,7.05pt" to="329.6pt,7.1pt" o:preferrelative="t" strokecolor="#739cc3">
            <v:stroke miterlimit="2"/>
          </v:line>
        </w:pict>
      </w:r>
      <w:r w:rsidRPr="001268E1">
        <w:rPr>
          <w:rFonts w:ascii="宋体" w:hAnsi="宋体"/>
          <w:sz w:val="24"/>
          <w:szCs w:val="24"/>
        </w:rPr>
        <w:pict>
          <v:line id="Line 99" o:spid="_x0000_s1124" style="position:absolute;left:0;text-align:left;z-index:97" from="184.3pt,8.35pt" to="184.35pt,30.1pt" o:preferrelative="t" strokecolor="#739cc3">
            <v:stroke endarrow="block" miterlimit="2"/>
          </v:line>
        </w:pict>
      </w:r>
    </w:p>
    <w:p w:rsidR="00182C07" w:rsidRPr="001268E1" w:rsidRDefault="00182C07">
      <w:pPr>
        <w:jc w:val="center"/>
        <w:rPr>
          <w:rFonts w:ascii="宋体" w:hAnsi="宋体"/>
          <w:sz w:val="24"/>
          <w:szCs w:val="24"/>
        </w:rPr>
      </w:pPr>
    </w:p>
    <w:p w:rsidR="00182C07" w:rsidRPr="001268E1" w:rsidRDefault="001268E1">
      <w:pPr>
        <w:spacing w:line="360" w:lineRule="exact"/>
        <w:rPr>
          <w:rFonts w:ascii="宋体" w:hAnsi="宋体"/>
          <w:sz w:val="24"/>
          <w:szCs w:val="24"/>
        </w:rPr>
      </w:pPr>
      <w:r w:rsidRPr="001268E1">
        <w:rPr>
          <w:rFonts w:ascii="宋体" w:hAnsi="宋体"/>
          <w:sz w:val="24"/>
          <w:szCs w:val="24"/>
        </w:rPr>
        <w:pict>
          <v:shape id="Quad Arrow 100" o:spid="_x0000_s1125" type="#_x0000_t202" style="position:absolute;left:0;text-align:left;margin-left:117.65pt;margin-top:1.6pt;width:126.7pt;height:29.8pt;z-index:98" o:preferrelative="t">
            <v:stroke miterlimit="2"/>
            <v:textbox>
              <w:txbxContent>
                <w:p w:rsidR="00284BB0" w:rsidRDefault="00284BB0">
                  <w:pPr>
                    <w:jc w:val="center"/>
                    <w:rPr>
                      <w:rFonts w:ascii="仿宋_GB2312" w:eastAsia="仿宋_GB2312" w:hAnsi="仿宋_GB2312"/>
                    </w:rPr>
                  </w:pPr>
                  <w:r>
                    <w:rPr>
                      <w:rFonts w:ascii="仿宋_GB2312" w:eastAsia="仿宋_GB2312" w:hAnsi="仿宋_GB2312" w:hint="eastAsia"/>
                    </w:rPr>
                    <w:t>施工队伍</w:t>
                  </w:r>
                </w:p>
              </w:txbxContent>
            </v:textbox>
          </v:shape>
        </w:pict>
      </w:r>
    </w:p>
    <w:p w:rsidR="00182C07" w:rsidRPr="001268E1" w:rsidRDefault="00182C07">
      <w:pPr>
        <w:spacing w:line="360" w:lineRule="exact"/>
        <w:rPr>
          <w:rFonts w:ascii="宋体" w:hAnsi="宋体"/>
          <w:sz w:val="24"/>
          <w:szCs w:val="24"/>
        </w:rPr>
      </w:pPr>
    </w:p>
    <w:p w:rsidR="00182C07" w:rsidRPr="001268E1" w:rsidRDefault="00182C07">
      <w:pPr>
        <w:spacing w:line="360" w:lineRule="exact"/>
        <w:rPr>
          <w:rFonts w:ascii="宋体" w:hAnsi="宋体"/>
          <w:sz w:val="24"/>
          <w:szCs w:val="24"/>
        </w:rPr>
      </w:pPr>
    </w:p>
    <w:p w:rsidR="00182C07" w:rsidRPr="001268E1" w:rsidRDefault="00182C07">
      <w:pPr>
        <w:spacing w:line="360" w:lineRule="exact"/>
        <w:rPr>
          <w:rFonts w:ascii="宋体" w:hAnsi="宋体"/>
          <w:b/>
          <w:bCs/>
          <w:sz w:val="24"/>
          <w:szCs w:val="24"/>
        </w:rPr>
      </w:pPr>
    </w:p>
    <w:p w:rsidR="00182C07" w:rsidRPr="001268E1" w:rsidRDefault="00C22629">
      <w:pPr>
        <w:spacing w:line="360" w:lineRule="exact"/>
        <w:rPr>
          <w:rFonts w:ascii="宋体" w:hAnsi="宋体"/>
          <w:sz w:val="24"/>
          <w:szCs w:val="24"/>
        </w:rPr>
      </w:pPr>
      <w:r w:rsidRPr="001268E1">
        <w:rPr>
          <w:rFonts w:ascii="宋体" w:hAnsi="宋体" w:hint="eastAsia"/>
          <w:sz w:val="24"/>
          <w:szCs w:val="24"/>
        </w:rPr>
        <w:t>2、各岗位的职能及职责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应急救援领导小组组长的职责：分析紧急状态和确定相应报警级别，根据相关危险类型、潜在后果、现有资源和控制紧急情况的行动类型；指挥、协调应急行动；与企业外应急人员、部门、组织和机构进行联络；应急组织的启动；应急评估、确定升高或降低应急警报级别；决定应急撤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 应急救援领导小组副组长的职责：协助应急救援领导小组组长和指挥应急操作任务；向应急组长提出应采取的减缓事故后果行动的应急对策和建议；协调、组织和获取应急所需的其它资源、设备以支援现场的应急操作；定期检查各常设应急物资和应急准备状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安全管理人员职责：根据工程项目生产的特点，施工场区情况，按照已确定的各种可能发生的事故应急内容，制订培训和演练计划；按照应急预案和项目部的计划安排，按时按计划组织各应急队伍进行各种应急技能的学习和适时组织各应急队伍进行应急技能的演练；协助组织施工场区内的各类应急队伍，建立各项应急机制；通过培训和演练，及时修正应急的不足和缺陷，逐步完善各项目部的项目应急实施机制，培训演练内容和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材料管理人员的职责：制订施工场区应急物资资源的储备计划，按已制订的项目施工场区的应急物资储备计划、检查、监督、落实应急物资的储备数量，收集和建立挡案并归档；定期检查、监督、落实应急物资的到位和变更情况；定期检查、监督、落实过期应急物资的更新和达标状态；应急预案启动后，按应急总指挥的部署，有效地组织应急物资资源，及时对事故现场进行应急救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施工队长的职责：制订施工场区的应急行动人力配备计划；按已制定的项目施工场区应急行动人力配备计划，建立和配置应急救援小组；定期检查、监督、落实各应急救援小组的人员变更，数量到位状态；应急预案启动后，按应急总指挥的部署，有效地组织应急人力资源，及时对事故现场进行应急救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技术管理人员的职责：根据现场的施工内容及特点，制订其可能出现而必须运用建筑工程技术解决的应急方案，整理归档，为事故现场提供有效的工程技术服务做好技术储备；应急预案启动后，根据事故现场的特点，及时向应急总指挥提供科学的工程技术方案和技术支持，有效地指导应急行动中的工程技术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7）现场应急保卫的职责：应急预案启动后，按应急总指挥的部署，组织事故现场的保卫工作，必要时负责组织场区内、外的人员疏散工作；保护现场。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8）现场电工的职责：根据现场的实际情况定期检查、监督、落实现场施工用电的安全状况；应急预案启动后负责现场事故点的电源的切断；应急预案启动救援过程中负责各种救援方案的临时电源接引。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9）质量管理人员的职责：负责救援车辆的调派和接引工作；负责救援车辆通道的疏通。</w:t>
      </w:r>
    </w:p>
    <w:p w:rsidR="00182C07" w:rsidRPr="001268E1" w:rsidRDefault="00C22629">
      <w:pPr>
        <w:spacing w:line="360" w:lineRule="exact"/>
        <w:rPr>
          <w:rFonts w:ascii="宋体" w:hAnsi="宋体"/>
          <w:sz w:val="24"/>
          <w:szCs w:val="24"/>
        </w:rPr>
      </w:pPr>
      <w:bookmarkStart w:id="56" w:name="_Toc266822678"/>
      <w:r w:rsidRPr="001268E1">
        <w:rPr>
          <w:rFonts w:ascii="宋体" w:hAnsi="宋体" w:hint="eastAsia"/>
          <w:sz w:val="24"/>
          <w:szCs w:val="24"/>
        </w:rPr>
        <w:t>8.3.8.2、各类事故的应急处理</w:t>
      </w:r>
      <w:bookmarkEnd w:id="56"/>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事故应急响应按照先保人身安全，再保护物资设备的优先顺序进行，使损失和影响减</w:t>
      </w:r>
      <w:r w:rsidRPr="001268E1">
        <w:rPr>
          <w:rFonts w:ascii="宋体" w:hAnsi="宋体" w:hint="eastAsia"/>
          <w:sz w:val="24"/>
          <w:szCs w:val="24"/>
        </w:rPr>
        <w:lastRenderedPageBreak/>
        <w:t>到最小。具体细则如下：</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8.3.8.2.1、触电事故：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现场人员发现有人触电，应立即切断电源或用干燥的衣服、手套、绳索、木板、木棒等、绝缘杆等绝缘物作为工具，拉开触电者或挑开电源线使之脱离电源；如果触电者因抽筋而紧握电线，可用干燥的木柄斧、胶把钳等工具切断电线；或用干木板、干胶木板等绝缘物插入触电者身下，以隔断电流，将触电人员抬离事故现场，现行救治，通知120急救中心，并及时向公司及业主项目部汇报，疏散出事地点附近的作业人员，保护好现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8.3.8.2.2、防汛事故：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汛季期间，对现场临时用电增加一次全面检查，对老化、破皮的主干线路进行更换、维修。将施工现场的配电箱中的接头处用防水胶布缠牢。</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大（暴）雨到来之前，应先切断所有电源，将临建房门窗关好，现场内水泥及机械覆盖好，基坑周围、大门口处围挡。雨后及时组织人员将站内、基坑内积水排出站外。</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8.3.8.2.3、高处作业事故：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发生事故后首先将伤员送往就近医院抢救，同时向公司及业主项目部汇报处理方式。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所有施工人员应立即停止全部作业活动，在现场应急总指挥下开展应急处理工作，控制事态的扩大。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应尽量在现场救护，先救后搬；搬运中也要注意受伤人员的变化，按伤势轻重采取不同的救护方法。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8.3.8.2.4、火灾事故：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a、救人重于灭火。</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b、先控制、后消灭。</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c、先重点、后一般。</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d、火灾临界状态的响应</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任何员工一旦发现火情，视火情的严重情况进行以下操作：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1)局部轻微着火，不危及人员安全、可以马上扑灭的立即进行扑灭。</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2)局部着火，可以扑灭但有可能蔓延扩大的，在不危及人员安全的情况下，一方面立即通知周围人员参与灭火，防止火势蔓延扩大，一方面向现场管理者汇报。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e、火势开始蔓延扩大，不可能马上扑灭的，按照以下情况处理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1）现场应急总指挥立即进行人员的紧急疏散,指定安全疏散地点,由安全员负责清点疏散人数,发现有缺少人员的情况时,立即通知消防队员.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2）现场应急总指挥马上向公司应急救援小组汇报。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3）现场应急总指挥立即拨打消防报警电话"119"，在回答了"119"的询问后方可放下话筒，并派人在路口接应消防车。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4）若有人员受伤，立即送往医院或并拨打救护电话与医院联系。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8.3.8.2.5、起重作业事故：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a、发生事故后现场首先组织救援人员进行抢救，将事故伤员送往事故现场就近医院进行抢救，同时向公司及业主项目部汇报事故现场情况。</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b、所有施工人员应立即停止全部作业活动，在现场应急总指挥下开展应急处理工作，控制事态的扩大。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c、应尽量在现场救护，先救后搬；搬运中也要注意受伤人员的变化，按伤势轻重采取不同的救护方法。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d、保护好事故现场，等待公司应急救援组到达。</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8.3.8.2.6、人身意外伤亡事故:</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a、发生事故后现场首先组织救援人员进行抢救，将事故伤员送往事故现场就近医院进行抢救，同时向公司及业主项目部汇报事故现场情况。</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b、所有施工人员应立即停止全部作业活动，在现场应急总指挥下开展应急处理工作，控制事态的扩大。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c、如伤者行动未因事故受到的限制，且伤较非常轻微，身体无明显不适，能站立并行走，在场人员应将伤员转移至安全区域，再设法消除或控制现场的险情，防止事故蔓延扩大，然后找车护送伤者到医院做进一步的检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d、如伤者行动受到限制，身体被挤、压、卡、夹住无法脱开，在场人员应立即将事故现场进行封闭或将伤者从事故现场转移至安全区域，防止伤者受到二次伤害，然后根据伤者的伤势，采取相应的急救措施。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e、如伤者伤口出血不止的症状，在场人员应立即用现场配备的急救药品为伤者止血（一般采用指压止血法、加压包扎法、止血带止血法等），并及时用车将伤者送医院治疗。</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f、若伤者伤势较重，出现全身有多处骨折、心跳、呼吸停止或可能有内脏受伤等症状时，在场人员应立即根据针对伤者的症状，施行人工呼吸、心肺复苏等急救措施，并在施行急救的同时派人联系车辆或拨打医院急救电话（120），以最快的速度将伤者送往就近医院治疗。保护好事故现场，等待公司应急救援组到达。</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8.3.8.2.7、塌方、滑坡突发事件：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塌方、滑坡突发事件的伤害事故的应急处理</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687"/>
        <w:gridCol w:w="685"/>
        <w:gridCol w:w="3350"/>
        <w:gridCol w:w="3398"/>
      </w:tblGrid>
      <w:tr w:rsidR="00182C07" w:rsidRPr="003A4A16">
        <w:trPr>
          <w:trHeight w:val="466"/>
          <w:jc w:val="center"/>
        </w:trPr>
        <w:tc>
          <w:tcPr>
            <w:tcW w:w="812"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应急因素</w:t>
            </w:r>
          </w:p>
        </w:tc>
        <w:tc>
          <w:tcPr>
            <w:tcW w:w="687"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紧急状态</w:t>
            </w:r>
          </w:p>
        </w:tc>
        <w:tc>
          <w:tcPr>
            <w:tcW w:w="685"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导致后果</w:t>
            </w:r>
          </w:p>
        </w:tc>
        <w:tc>
          <w:tcPr>
            <w:tcW w:w="3350"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应急准备</w:t>
            </w:r>
          </w:p>
        </w:tc>
        <w:tc>
          <w:tcPr>
            <w:tcW w:w="3398"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应急响应措施</w:t>
            </w:r>
          </w:p>
        </w:tc>
      </w:tr>
      <w:tr w:rsidR="00182C07" w:rsidRPr="003A4A16">
        <w:trPr>
          <w:trHeight w:val="4036"/>
          <w:jc w:val="center"/>
        </w:trPr>
        <w:tc>
          <w:tcPr>
            <w:tcW w:w="812"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危</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险</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因</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素</w:t>
            </w:r>
          </w:p>
        </w:tc>
        <w:tc>
          <w:tcPr>
            <w:tcW w:w="687"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滑坡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塌方</w:t>
            </w:r>
          </w:p>
        </w:tc>
        <w:tc>
          <w:tcPr>
            <w:tcW w:w="685"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窒息</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砸伤</w:t>
            </w:r>
          </w:p>
        </w:tc>
        <w:tc>
          <w:tcPr>
            <w:tcW w:w="3350" w:type="dxa"/>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工人上岗前接受职业安全培训；学会紧急救护法；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做好危险因素辩识；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配备有效个人防护用品；加强监督和管理力度；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依据《国家电网公司电力建设安全健康与环境管理工作规定》健全管理制度，指定专人监督检查；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现场配备急救用品，工地设置急救队员。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加强宣传，增强施工人员的自保互保意识；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配备合格的急救用品。</w:t>
            </w:r>
          </w:p>
        </w:tc>
        <w:tc>
          <w:tcPr>
            <w:tcW w:w="3398" w:type="dxa"/>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停止导致危害事故的作业，保护事故现场；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事故现场组织抢救队员对事故现场进行抢救工作，对受伤严重的人员及时组织救治，需要时拨打120救援电话；</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及时向公司及业主项目部进行事故报告（报告内容：时间、地点、情况、伤亡人数及可能发生原因）；</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指派专人配合行政部门进行调查。</w:t>
            </w:r>
          </w:p>
        </w:tc>
      </w:tr>
    </w:tbl>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8.3.8.2.8、外部突发事件：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a、如为村民阻挠，应先和村民解释本变电站的重要性以及解决村民要求的具体措施，如不能解决及时向公司及业主项目部汇报，同时开导村民以国家利益为主；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b、如为地痞滋事，首先按其意图进行，以确保现场完整及工人安全，保护好现场，并选择有效时机报警及报告公司及业主项目部。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发生人员伤亡事故后首先将伤员送往就近医院抢救，同时向公司及业主项目部汇报处理方式。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现场所有施工人员应立即停止全部作业活动，在现场应急总指挥下开展应急处理工作，控制事态的扩大。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应尽量在现场救护，先救后搬；搬运中也要注意受伤人员的变化，按伤势轻重采取不同的救护方法。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c、如事态发展严重，应首先以国家财产及人们生命安全为重，随机采取一切有效手段，控制事态发展，将国家损失降低到最小限度，将工人生命安全放在第一位。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8.3.8.2.9、有毒、易燃易爆品突发事件：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有毒、易燃易爆品突发事件的应急处理</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37"/>
        <w:gridCol w:w="427"/>
        <w:gridCol w:w="2717"/>
        <w:gridCol w:w="4917"/>
      </w:tblGrid>
      <w:tr w:rsidR="00182C07" w:rsidRPr="003A4A16">
        <w:trPr>
          <w:trHeight w:val="1038"/>
          <w:jc w:val="center"/>
        </w:trPr>
        <w:tc>
          <w:tcPr>
            <w:tcW w:w="731"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应急因素</w:t>
            </w:r>
          </w:p>
        </w:tc>
        <w:tc>
          <w:tcPr>
            <w:tcW w:w="737"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紧急状态</w:t>
            </w:r>
          </w:p>
        </w:tc>
        <w:tc>
          <w:tcPr>
            <w:tcW w:w="427"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导致后果</w:t>
            </w:r>
          </w:p>
        </w:tc>
        <w:tc>
          <w:tcPr>
            <w:tcW w:w="2717"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应急准备</w:t>
            </w:r>
          </w:p>
        </w:tc>
        <w:tc>
          <w:tcPr>
            <w:tcW w:w="4917"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应急响应措施</w:t>
            </w:r>
          </w:p>
        </w:tc>
      </w:tr>
      <w:tr w:rsidR="00182C07" w:rsidRPr="003A4A16">
        <w:trPr>
          <w:trHeight w:val="3360"/>
          <w:jc w:val="center"/>
        </w:trPr>
        <w:tc>
          <w:tcPr>
            <w:tcW w:w="731" w:type="dxa"/>
            <w:tcBorders>
              <w:bottom w:val="single" w:sz="4" w:space="0" w:color="auto"/>
            </w:tcBorders>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重大环境危险因素</w:t>
            </w:r>
          </w:p>
        </w:tc>
        <w:tc>
          <w:tcPr>
            <w:tcW w:w="737" w:type="dxa"/>
            <w:tcBorders>
              <w:bottom w:val="single" w:sz="4" w:space="0" w:color="auto"/>
            </w:tcBorders>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中毒发生爆炸</w:t>
            </w:r>
          </w:p>
        </w:tc>
        <w:tc>
          <w:tcPr>
            <w:tcW w:w="427" w:type="dxa"/>
            <w:tcBorders>
              <w:bottom w:val="single" w:sz="4" w:space="0" w:color="auto"/>
            </w:tcBorders>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人员伤亡</w:t>
            </w:r>
          </w:p>
        </w:tc>
        <w:tc>
          <w:tcPr>
            <w:tcW w:w="2717" w:type="dxa"/>
            <w:tcBorders>
              <w:bottom w:val="single" w:sz="4" w:space="0" w:color="auto"/>
            </w:tcBorders>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1、工人上岗前接受职业安全培训；</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建立健全管理制度和操作规章；</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3、现场配备急救用品，工地设置急救队员。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4、建章立制，加强工地仓库、易燃易爆品管理 ，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5、备齐、配足消防器材，消防栓、带、枪齐全。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6、加强宣传，增强人员的自保互保意识</w:t>
            </w:r>
          </w:p>
        </w:tc>
        <w:tc>
          <w:tcPr>
            <w:tcW w:w="4917" w:type="dxa"/>
            <w:tcBorders>
              <w:bottom w:val="single" w:sz="4" w:space="0" w:color="auto"/>
            </w:tcBorders>
          </w:tcPr>
          <w:p w:rsidR="00182C07" w:rsidRPr="001268E1" w:rsidRDefault="00C22629">
            <w:pPr>
              <w:spacing w:line="360" w:lineRule="exact"/>
              <w:rPr>
                <w:rFonts w:ascii="宋体" w:hAnsi="宋体"/>
                <w:sz w:val="24"/>
                <w:szCs w:val="24"/>
              </w:rPr>
            </w:pPr>
            <w:r w:rsidRPr="001268E1">
              <w:rPr>
                <w:rFonts w:ascii="宋体" w:hAnsi="宋体" w:hint="eastAsia"/>
                <w:sz w:val="24"/>
                <w:szCs w:val="24"/>
              </w:rPr>
              <w:t>立即抢救伤员{如呼吸、心脏停止跳动应受伤情况进行人工呼吸（每分钟16-18次）和胸外心脏挤压（每分钟70次）}同时采取如下措施：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a. 停止导致危害事故的作业，保护事故现场；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b. 帮助中毒人员脱离生产环境，对中毒严重的人员及时组织救治；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c. 设置隔离区，防止事故蔓延；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事故现场有关人员立即拨打120、119急救电话请求救援，条件许可时立即把伤者送到医院。</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事故有关人员要保护现场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事故现场有关人员到路口引导救护车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立即按照响应流程图向公司及业主项目部报告。</w:t>
            </w:r>
          </w:p>
        </w:tc>
      </w:tr>
    </w:tbl>
    <w:p w:rsidR="00182C07" w:rsidRPr="001268E1" w:rsidRDefault="00C22629">
      <w:pPr>
        <w:spacing w:line="360" w:lineRule="exact"/>
        <w:rPr>
          <w:rFonts w:ascii="宋体" w:hAnsi="宋体"/>
          <w:sz w:val="24"/>
          <w:szCs w:val="24"/>
        </w:rPr>
      </w:pPr>
      <w:r w:rsidRPr="001268E1">
        <w:rPr>
          <w:rFonts w:ascii="宋体" w:hAnsi="宋体" w:hint="eastAsia"/>
          <w:sz w:val="24"/>
          <w:szCs w:val="24"/>
        </w:rPr>
        <w:t>8.3.8.2.10、重大卫生突发事件：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重大卫生突发事件事故的应急处理</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522"/>
        <w:gridCol w:w="462"/>
        <w:gridCol w:w="3630"/>
        <w:gridCol w:w="4507"/>
      </w:tblGrid>
      <w:tr w:rsidR="00182C07" w:rsidRPr="003A4A16">
        <w:trPr>
          <w:trHeight w:val="124"/>
          <w:jc w:val="center"/>
        </w:trPr>
        <w:tc>
          <w:tcPr>
            <w:tcW w:w="471"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应急因素</w:t>
            </w:r>
          </w:p>
        </w:tc>
        <w:tc>
          <w:tcPr>
            <w:tcW w:w="522"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紧急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状态</w:t>
            </w:r>
          </w:p>
        </w:tc>
        <w:tc>
          <w:tcPr>
            <w:tcW w:w="462"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导致</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后果</w:t>
            </w:r>
          </w:p>
        </w:tc>
        <w:tc>
          <w:tcPr>
            <w:tcW w:w="3630"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应急准备</w:t>
            </w:r>
          </w:p>
        </w:tc>
        <w:tc>
          <w:tcPr>
            <w:tcW w:w="4507"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应急响应措施</w:t>
            </w:r>
          </w:p>
        </w:tc>
      </w:tr>
      <w:tr w:rsidR="00182C07" w:rsidRPr="003A4A16">
        <w:trPr>
          <w:trHeight w:val="106"/>
          <w:jc w:val="center"/>
        </w:trPr>
        <w:tc>
          <w:tcPr>
            <w:tcW w:w="471" w:type="dxa"/>
            <w:vMerge w:val="restart"/>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环</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境</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危</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险</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因</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素</w:t>
            </w:r>
          </w:p>
        </w:tc>
        <w:tc>
          <w:tcPr>
            <w:tcW w:w="522"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有机溶剂超标</w:t>
            </w:r>
          </w:p>
        </w:tc>
        <w:tc>
          <w:tcPr>
            <w:tcW w:w="462"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中枢神经性中毒</w:t>
            </w:r>
          </w:p>
        </w:tc>
        <w:tc>
          <w:tcPr>
            <w:tcW w:w="3630" w:type="dxa"/>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1、工人上岗前接受职业安全培训；</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2、建立健全管理制度和操作规章；</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3、配备有效个人防护用品；加强监督和管理力度；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4、现场配备急救用品，工地设置急救队员。</w:t>
            </w:r>
          </w:p>
        </w:tc>
        <w:tc>
          <w:tcPr>
            <w:tcW w:w="4507" w:type="dxa"/>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1、停止导致危害事故的作业，保护事故现场；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2、帮助中毒人员脱离生产环境，对中毒严重的人员及时组织救治，需要时拨打120救援电话；</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3、及时向公司及业主项目部进行事故报告（报告内容：时间、地点、发病情况、伤亡人数及可能发生原因）；</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4、指派专人配合卫生行政部门进行调查。</w:t>
            </w:r>
          </w:p>
        </w:tc>
      </w:tr>
      <w:tr w:rsidR="00182C07" w:rsidRPr="003A4A16">
        <w:trPr>
          <w:trHeight w:val="106"/>
          <w:jc w:val="center"/>
        </w:trPr>
        <w:tc>
          <w:tcPr>
            <w:tcW w:w="471" w:type="dxa"/>
            <w:vMerge/>
            <w:vAlign w:val="center"/>
          </w:tcPr>
          <w:p w:rsidR="00182C07" w:rsidRPr="001268E1" w:rsidRDefault="00182C07">
            <w:pPr>
              <w:spacing w:line="360" w:lineRule="exact"/>
              <w:rPr>
                <w:rFonts w:ascii="宋体" w:hAnsi="宋体"/>
                <w:sz w:val="24"/>
                <w:szCs w:val="24"/>
              </w:rPr>
            </w:pPr>
          </w:p>
        </w:tc>
        <w:tc>
          <w:tcPr>
            <w:tcW w:w="522"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食物变质误食毒物</w:t>
            </w:r>
          </w:p>
        </w:tc>
        <w:tc>
          <w:tcPr>
            <w:tcW w:w="462"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急性食物中毒</w:t>
            </w:r>
          </w:p>
        </w:tc>
        <w:tc>
          <w:tcPr>
            <w:tcW w:w="3630" w:type="dxa"/>
          </w:tcPr>
          <w:p w:rsidR="00182C07" w:rsidRPr="001268E1" w:rsidRDefault="00C22629">
            <w:pPr>
              <w:spacing w:line="360" w:lineRule="exact"/>
              <w:rPr>
                <w:rFonts w:ascii="宋体" w:hAnsi="宋体"/>
                <w:sz w:val="24"/>
                <w:szCs w:val="24"/>
              </w:rPr>
            </w:pPr>
            <w:r w:rsidRPr="001268E1">
              <w:rPr>
                <w:rFonts w:ascii="宋体" w:hAnsi="宋体" w:hint="eastAsia"/>
                <w:sz w:val="24"/>
                <w:szCs w:val="24"/>
              </w:rPr>
              <w:t>1项目工地食堂必须取得“卫生许可证”，炊事人员要有“健康体检、卫生培训”合格证；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2依据《中华人民共和国食品卫生法》健全管理制度，指定专人监督检查；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3按需购置和制作食品，不食剩饭剩菜加强宣传，增强食品卫生</w:t>
            </w:r>
            <w:r w:rsidRPr="001268E1">
              <w:rPr>
                <w:rFonts w:ascii="宋体" w:hAnsi="宋体" w:hint="eastAsia"/>
                <w:sz w:val="24"/>
                <w:szCs w:val="24"/>
              </w:rPr>
              <w:lastRenderedPageBreak/>
              <w:t>观念。</w:t>
            </w:r>
          </w:p>
        </w:tc>
        <w:tc>
          <w:tcPr>
            <w:tcW w:w="4507" w:type="dxa"/>
          </w:tcPr>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中毒者及时送往医院救治，需要时拨打120救援电话；</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停食可疑毒物，专人保护现场，对食用可疑毒物但未发病者集中观察；</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立即向卫生主管部门汇报情况；</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指派专人配合卫生行政部门进行调查</w:t>
            </w:r>
          </w:p>
        </w:tc>
      </w:tr>
      <w:tr w:rsidR="00182C07" w:rsidRPr="003A4A16">
        <w:trPr>
          <w:trHeight w:val="31"/>
          <w:jc w:val="center"/>
        </w:trPr>
        <w:tc>
          <w:tcPr>
            <w:tcW w:w="471" w:type="dxa"/>
            <w:vMerge/>
            <w:vAlign w:val="center"/>
          </w:tcPr>
          <w:p w:rsidR="00182C07" w:rsidRPr="001268E1" w:rsidRDefault="00182C07">
            <w:pPr>
              <w:spacing w:line="360" w:lineRule="exact"/>
              <w:rPr>
                <w:rFonts w:ascii="宋体" w:hAnsi="宋体"/>
                <w:sz w:val="24"/>
                <w:szCs w:val="24"/>
              </w:rPr>
            </w:pPr>
          </w:p>
        </w:tc>
        <w:tc>
          <w:tcPr>
            <w:tcW w:w="522"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重大传染病疫情</w:t>
            </w:r>
          </w:p>
        </w:tc>
        <w:tc>
          <w:tcPr>
            <w:tcW w:w="462" w:type="dxa"/>
            <w:vAlign w:val="center"/>
          </w:tcPr>
          <w:p w:rsidR="00182C07" w:rsidRPr="001268E1" w:rsidRDefault="00C22629">
            <w:pPr>
              <w:spacing w:line="360" w:lineRule="exact"/>
              <w:rPr>
                <w:rFonts w:ascii="宋体" w:hAnsi="宋体"/>
                <w:sz w:val="24"/>
                <w:szCs w:val="24"/>
              </w:rPr>
            </w:pPr>
            <w:r w:rsidRPr="001268E1">
              <w:rPr>
                <w:rFonts w:ascii="宋体" w:hAnsi="宋体" w:hint="eastAsia"/>
                <w:sz w:val="24"/>
                <w:szCs w:val="24"/>
              </w:rPr>
              <w:t>传染病爆发</w:t>
            </w:r>
          </w:p>
        </w:tc>
        <w:tc>
          <w:tcPr>
            <w:tcW w:w="3630" w:type="dxa"/>
          </w:tcPr>
          <w:p w:rsidR="00182C07" w:rsidRPr="001268E1" w:rsidRDefault="00C22629">
            <w:pPr>
              <w:spacing w:line="360" w:lineRule="exact"/>
              <w:rPr>
                <w:rFonts w:ascii="宋体" w:hAnsi="宋体"/>
                <w:sz w:val="24"/>
                <w:szCs w:val="24"/>
              </w:rPr>
            </w:pPr>
            <w:r w:rsidRPr="001268E1">
              <w:rPr>
                <w:rFonts w:ascii="宋体" w:hAnsi="宋体" w:hint="eastAsia"/>
                <w:sz w:val="24"/>
                <w:szCs w:val="24"/>
              </w:rPr>
              <w:t>所有外来务工人员必须进行健康体检，取得“健康凭证”；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项目工地应设卫生防病人员，建立疫情通报制度，指定疫情报告员；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加强宣教，提高外来务工者的卫生知识水平和自我防病能力；</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建章立制，加强工地食堂、宿舍卫生管理 ，坚持灭鼠、灭蚊蝇、灭蟑螂。</w:t>
            </w:r>
          </w:p>
        </w:tc>
        <w:tc>
          <w:tcPr>
            <w:tcW w:w="4507" w:type="dxa"/>
          </w:tcPr>
          <w:p w:rsidR="00182C07" w:rsidRPr="001268E1" w:rsidRDefault="00C22629">
            <w:pPr>
              <w:spacing w:line="360" w:lineRule="exact"/>
              <w:rPr>
                <w:rFonts w:ascii="宋体" w:hAnsi="宋体"/>
                <w:sz w:val="24"/>
                <w:szCs w:val="24"/>
              </w:rPr>
            </w:pPr>
            <w:r w:rsidRPr="001268E1">
              <w:rPr>
                <w:rFonts w:ascii="宋体" w:hAnsi="宋体" w:hint="eastAsia"/>
                <w:sz w:val="24"/>
                <w:szCs w:val="24"/>
              </w:rPr>
              <w:t>设置隔离区，防止疫情蔓延；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及时将病人送往医院就诊，派专人守侯，初步确诊后按传染病种类及时上报卫生管理部门；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配合卫生防疫人员做好疫源地的消毒工作；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保护易感人群，进行预防接种。</w:t>
            </w:r>
          </w:p>
        </w:tc>
      </w:tr>
    </w:tbl>
    <w:p w:rsidR="00182C07" w:rsidRPr="001268E1" w:rsidRDefault="00C22629">
      <w:pPr>
        <w:spacing w:line="360" w:lineRule="exact"/>
        <w:rPr>
          <w:rFonts w:ascii="宋体" w:hAnsi="宋体"/>
          <w:sz w:val="24"/>
          <w:szCs w:val="24"/>
        </w:rPr>
      </w:pPr>
      <w:r w:rsidRPr="001268E1">
        <w:rPr>
          <w:rFonts w:ascii="宋体" w:hAnsi="宋体" w:hint="eastAsia"/>
          <w:sz w:val="24"/>
          <w:szCs w:val="24"/>
        </w:rPr>
        <w:t>8.3.8.2.11、高空作业突发事件：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发生事故后现场首先组织救援人员进行抢救，将事故伤员送往事故现场就近医院进行抢救，同时向公司及业主项目部汇报事故现场情况。</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所有施工人员应立即停止全部作业活动，在现场应急总指挥下开展应急处理工作，控制事态的扩大。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应尽量在现场救护，先救后搬；搬运中也要注意受伤人员的变化，按伤势轻重采取不同的救护方法。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保护事故现场，等待公司救援组到达。</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8.3.8.3、应急预案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8.3.8.3.1、反恐应急预案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及时把握相关信息，判明恐怖事件的性质和其危害程度，并立即报告项目部反恐怖领导小组，以便领导尽快把握情况，及时处理，加强各施工现场的监控工作，密切注视事态发展。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强化治理制度：加强领导和员工们的工作责任心，完善各项制度，采取有效措施，防止各危害安全的事件发生，并在人员密集的地区积极宣传反恐怖事件的事宜，让每人知道如何去反恐，并在发生了恐怖事件时如何去面对——稳定心态，勇敢面对，并在机会答应下拨打110联系警方。</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每位员工在发生恐怖事件及时采取各种有效的应急措施，比如努力配合警方等严防恐怖分子发动新一轮、连环式的恐怖袭击。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保证信息反馈工作的及时、畅通，建立反恐怖信息制度，明确专人负责，对误报、漏报的追究其有关人员的责任，发生恐怖事件时，及时拨打110，通知公安部人员。</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认真做好后勤工作，并迅速组织开展应急救援工作，稳定人心，积极自救。</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作好日常防范工作，提高警惕，增强防范意识，采取有效措施，制定严格的治理制度，加大对各施工现场的巡查力度，及时上报，严防恐怖性事件的发生，并制定反恐怖工作责任制，将其纳入本单位的行政治理规章中，使工程项目顺利进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8.3.8.3．2、地震应急预案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1、临震应急行动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接到上级地震、临震预（警）报后，领导小组立即进入临战状态，依法发布有关消息和警报，全面组织各项抗震工作。各有关组织随时准备执行防震减灾任务。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组织有关人员对所属建筑进行全面检查，封堵、关闭危险场所，停止各项大型活动。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加强对易燃易爆物品、有毒有害化学品的管理，加强对供电输电、危险品库等重要设备、场所的防护，保证防震减灾顺利进行。</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加强广大职工的宣传教育，做好施工作业人员的思想稳定工作。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加强各类值班值勤，保持通信畅通，及时掌握基层情况，全力维护正常教学、工作和生活秩序。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按预案落实各项物资准备。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2、震后应急行动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无论是否有预报、警报，在本区</w:t>
      </w:r>
      <w:hyperlink r:id="rId10" w:history="1">
        <w:r w:rsidRPr="001268E1">
          <w:rPr>
            <w:rFonts w:ascii="宋体" w:hAnsi="宋体" w:hint="eastAsia"/>
            <w:sz w:val="24"/>
            <w:szCs w:val="24"/>
          </w:rPr>
          <w:t>范围</w:t>
        </w:r>
      </w:hyperlink>
      <w:r w:rsidRPr="001268E1">
        <w:rPr>
          <w:rFonts w:ascii="宋体" w:hAnsi="宋体" w:hint="eastAsia"/>
          <w:sz w:val="24"/>
          <w:szCs w:val="24"/>
        </w:rPr>
        <w:t>或邻近地区发生破坏性地震后，领导小组立即赶赴本级指挥所，各抢险救灾队伍必须在震后1小时内在本单位</w:t>
      </w:r>
      <w:hyperlink r:id="rId11" w:history="1">
        <w:r w:rsidRPr="001268E1">
          <w:rPr>
            <w:rFonts w:ascii="宋体" w:hAnsi="宋体" w:hint="eastAsia"/>
            <w:sz w:val="24"/>
            <w:szCs w:val="24"/>
          </w:rPr>
          <w:t>集结</w:t>
        </w:r>
      </w:hyperlink>
      <w:r w:rsidRPr="001268E1">
        <w:rPr>
          <w:rFonts w:ascii="宋体" w:hAnsi="宋体" w:hint="eastAsia"/>
          <w:sz w:val="24"/>
          <w:szCs w:val="24"/>
        </w:rPr>
        <w:t>待命。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领导小组在上级统一组织指挥下，迅速组织本级抢险救灾。</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1、迅速发出紧急警报（连续的急促铃声和呼喊声），组织仍滞留在各种建筑物内的所有人员撤离。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A、各班组作业人员在班组长的组织下按下列顺序立即撤出加工棚、搅拌、办公室到变电站站外的空地中央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B、所有施工现场的其他人员立即撤到变电站站外的空地中央。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就餐时间：在食堂就餐的管理人员在值日人员及后勤人员的组织下按 “近及远”原则撤离，即按座位自左到右、自前到后撤离到变电站站外的空地中央；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2、迅速关闭、切断输电、供水系统（应急照明系统除外）和各种明火，防止震后滋生其它灾害。</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3、迅速开展以抢救人员为主要内容的现场救护工作，及时将受伤人员转移并送至附近救护站抢救。</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4、加强对重要设备、重要物品的救护和保护，加强</w:t>
      </w:r>
      <w:hyperlink r:id="rId12" w:history="1">
        <w:r w:rsidRPr="001268E1">
          <w:rPr>
            <w:rFonts w:ascii="宋体" w:hAnsi="宋体" w:hint="eastAsia"/>
            <w:sz w:val="24"/>
            <w:szCs w:val="24"/>
          </w:rPr>
          <w:t>施工现场</w:t>
        </w:r>
      </w:hyperlink>
      <w:r w:rsidRPr="001268E1">
        <w:rPr>
          <w:rFonts w:ascii="宋体" w:hAnsi="宋体" w:hint="eastAsia"/>
          <w:sz w:val="24"/>
          <w:szCs w:val="24"/>
        </w:rPr>
        <w:t>值班值勤和巡逻，防止各类犯罪活动。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积极协助当地党委、政府做好施工现场作业人员的思想宣传教育工作，消除恐慌心理，稳定人心，迅速恢复正常秩序，全力维护社会安全稳定。</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迅速了解和掌握本项目部受灾情况，及时汇总上报公司及业主项目部及当地党委政府。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8.3.8.3.3、防风突发事件应急预案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大风突发事件应急响应按照先抢救伤员，后保护设备的优先顺序进行，使损失和影响减到最小。具体细则如下：</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1、发生事故后首先将伤员送往就近医院抢救，同时向公司及业主项目部汇报处理方式。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2、所有施工人员应立即停止全部作业活动，在现场应急总指挥下开展应急处理工作，控制事态的扩大。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3、应尽量在现场救护，先救后搬；搬运中也要注意受伤人员的变化，按伤势轻重采取不同的救护方法。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lastRenderedPageBreak/>
        <w:t>事故发生后，保护好现场。积极配合公司进行调查、分析，写出《事故报告》。</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8.3.8.3.4、应急保障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1、应急行动的资源配置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1、医疗器材：急救箱1个；</w:t>
      </w:r>
    </w:p>
    <w:p w:rsidR="00182C07" w:rsidRPr="001268E1" w:rsidRDefault="00C22629">
      <w:pPr>
        <w:spacing w:line="360" w:lineRule="exact"/>
        <w:jc w:val="left"/>
        <w:rPr>
          <w:rFonts w:ascii="宋体" w:hAnsi="宋体"/>
          <w:sz w:val="24"/>
          <w:szCs w:val="24"/>
        </w:rPr>
      </w:pPr>
      <w:r w:rsidRPr="001268E1">
        <w:rPr>
          <w:rFonts w:ascii="宋体" w:hAnsi="宋体" w:hint="eastAsia"/>
          <w:sz w:val="24"/>
          <w:szCs w:val="24"/>
        </w:rPr>
        <w:t>2、抢救工具：绝缘手套、绝缘胶鞋及施工现场常备工具；</w:t>
      </w:r>
      <w:r w:rsidRPr="001268E1">
        <w:rPr>
          <w:rFonts w:ascii="宋体" w:hAnsi="宋体" w:hint="eastAsia"/>
          <w:sz w:val="24"/>
          <w:szCs w:val="24"/>
        </w:rPr>
        <w:br/>
        <w:t>3、照明器材：手电筒、灯具；</w:t>
      </w:r>
    </w:p>
    <w:p w:rsidR="00182C07" w:rsidRPr="001268E1" w:rsidRDefault="00C22629">
      <w:pPr>
        <w:spacing w:line="360" w:lineRule="exact"/>
        <w:jc w:val="left"/>
        <w:rPr>
          <w:rFonts w:ascii="宋体" w:hAnsi="宋体"/>
          <w:sz w:val="24"/>
          <w:szCs w:val="24"/>
        </w:rPr>
      </w:pPr>
      <w:r w:rsidRPr="001268E1">
        <w:rPr>
          <w:rFonts w:ascii="宋体" w:hAnsi="宋体" w:hint="eastAsia"/>
          <w:sz w:val="24"/>
          <w:szCs w:val="24"/>
        </w:rPr>
        <w:t>4、通讯器材：对讲机、手机</w:t>
      </w:r>
      <w:r w:rsidRPr="001268E1">
        <w:rPr>
          <w:rFonts w:ascii="宋体" w:hAnsi="宋体" w:hint="eastAsia"/>
          <w:sz w:val="24"/>
          <w:szCs w:val="24"/>
        </w:rPr>
        <w:br/>
        <w:t>5、交通工具：工地配备车辆一部；</w:t>
      </w:r>
      <w:r w:rsidRPr="001268E1">
        <w:rPr>
          <w:rFonts w:ascii="宋体" w:hAnsi="宋体" w:hint="eastAsia"/>
          <w:sz w:val="24"/>
          <w:szCs w:val="24"/>
        </w:rPr>
        <w:br/>
        <w:t>2、应急报警机制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应急报警机制由应急上报机制、内部应急报警机制、外部应急报警机制和汇报程序四部分组成。形式为由下而上、由内到外，形成有序的网络应急报警机制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1、应急上报机制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任何人员发现有人触电后，第一时间报告施工现场应急小组施负责人，应急小组负责人应根据现场情况立即启动现场应急预案，展开抢救工作并立刻向公司应急救援小组汇报，由公司应急小组总指挥决定是否启动公司应急预案。</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2、内部应急报警机制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应急预案启动后，二、三级应急组织启动，公司办公室通知应急救援小组的相关人员进入应急状态，二、三级应急组织进入应急预案及应急计划实施状态。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3、外部应急报警机制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内部报警机制启动的同时，按应急总指挥的部署，立即启动外部应急报警机制，向已经确定的施工场区周围社会公共救援机构报警。</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4、汇报程序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按地方政府的事故上报规定和行业事故上报制度，依照程序向公司及业主项目部汇报。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8.3.8.3.5、应急预案实施终止后的恢复工作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应急预案实施终止后，应采取有效措施防止事故扩大，保护事故现场，需要移动现场物品时，应当做出标记和书面记录，妥善保管有关物证，并按照国家和公司有关规定及时向有关部门进行事故报告。</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对事故过程中造成的人员伤亡和财物损失做收集统计、归纳、形成文件，为进一步处理事故的工作提供资料。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对应急预案在事故发生实施的全过程，认真科学地作出总结，完善预案中的不足和缺陷，为今后的预案建立、制订提供经验和完善的依据。</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因突发事件造成事故的，事故调查和处理的具体办法按国家和国家电网公司的有关规定执行。查清事故原因和分清的基础上，按规定对有关责任人进行处理。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8.3.8.3.6、事故的调查处理及改进措施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1、事故发生后，保护好现场。积极配合公司进行调查、分析，写出《事故调查报告》。</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2、事故调查处理后，公司及事故单位应及时组织相关部门共同研究事故发生原因，分析事故发展过程，吸取事故教训，提出具体措施，防止类似事故的再次发生，并执行《纠正</w:t>
      </w:r>
      <w:r w:rsidRPr="001268E1">
        <w:rPr>
          <w:rFonts w:ascii="宋体" w:hAnsi="宋体" w:hint="eastAsia"/>
          <w:sz w:val="24"/>
          <w:szCs w:val="24"/>
        </w:rPr>
        <w:lastRenderedPageBreak/>
        <w:t>措施控制程序》。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3、项目部在及时总结事故应急工作的经验教训的基础上，进一步完善应急预案</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8.4　重要施工方案及特殊施工工序的安全过程控制</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35"/>
        <w:gridCol w:w="7890"/>
      </w:tblGrid>
      <w:tr w:rsidR="00182C07" w:rsidRPr="003A4A16">
        <w:trPr>
          <w:jc w:val="center"/>
        </w:trPr>
        <w:tc>
          <w:tcPr>
            <w:tcW w:w="735"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施工阶段</w:t>
            </w:r>
          </w:p>
        </w:tc>
        <w:tc>
          <w:tcPr>
            <w:tcW w:w="735"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施工工序</w:t>
            </w:r>
          </w:p>
        </w:tc>
        <w:tc>
          <w:tcPr>
            <w:tcW w:w="7890"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安 全 控 制 措 施</w:t>
            </w:r>
          </w:p>
        </w:tc>
      </w:tr>
      <w:tr w:rsidR="00182C07" w:rsidRPr="003A4A16">
        <w:trPr>
          <w:jc w:val="center"/>
        </w:trPr>
        <w:tc>
          <w:tcPr>
            <w:tcW w:w="735" w:type="dxa"/>
            <w:vMerge w:val="restart"/>
            <w:vAlign w:val="center"/>
          </w:tcPr>
          <w:p w:rsidR="00182C07" w:rsidRPr="001268E1" w:rsidRDefault="00C22629">
            <w:pPr>
              <w:spacing w:before="60"/>
              <w:jc w:val="center"/>
              <w:rPr>
                <w:rFonts w:ascii="宋体" w:hAnsi="宋体"/>
                <w:sz w:val="24"/>
                <w:szCs w:val="24"/>
              </w:rPr>
            </w:pPr>
            <w:r w:rsidRPr="001268E1">
              <w:rPr>
                <w:rFonts w:ascii="宋体" w:hAnsi="宋体" w:hint="eastAsia"/>
                <w:sz w:val="24"/>
                <w:szCs w:val="24"/>
              </w:rPr>
              <w:t>工</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地</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运</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输</w:t>
            </w:r>
          </w:p>
        </w:tc>
        <w:tc>
          <w:tcPr>
            <w:tcW w:w="735" w:type="dxa"/>
            <w:vAlign w:val="center"/>
          </w:tcPr>
          <w:p w:rsidR="00182C07" w:rsidRPr="001268E1" w:rsidRDefault="00C22629">
            <w:pPr>
              <w:spacing w:before="60"/>
              <w:jc w:val="center"/>
              <w:rPr>
                <w:rFonts w:ascii="宋体" w:hAnsi="宋体"/>
                <w:sz w:val="24"/>
                <w:szCs w:val="24"/>
              </w:rPr>
            </w:pPr>
            <w:r w:rsidRPr="001268E1">
              <w:rPr>
                <w:rFonts w:ascii="宋体" w:hAnsi="宋体" w:hint="eastAsia"/>
                <w:sz w:val="24"/>
                <w:szCs w:val="24"/>
              </w:rPr>
              <w:t>汽车运输</w:t>
            </w:r>
          </w:p>
        </w:tc>
        <w:tc>
          <w:tcPr>
            <w:tcW w:w="7890" w:type="dxa"/>
          </w:tcPr>
          <w:p w:rsidR="00182C07" w:rsidRPr="001268E1" w:rsidRDefault="00C22629">
            <w:pPr>
              <w:numPr>
                <w:ilvl w:val="0"/>
                <w:numId w:val="3"/>
              </w:numPr>
              <w:adjustRightInd w:val="0"/>
              <w:spacing w:before="60"/>
              <w:textAlignment w:val="baseline"/>
              <w:rPr>
                <w:rFonts w:ascii="宋体" w:hAnsi="宋体"/>
                <w:sz w:val="24"/>
                <w:szCs w:val="24"/>
              </w:rPr>
            </w:pPr>
            <w:r w:rsidRPr="001268E1">
              <w:rPr>
                <w:rFonts w:ascii="宋体" w:hAnsi="宋体" w:hint="eastAsia"/>
                <w:sz w:val="24"/>
                <w:szCs w:val="24"/>
              </w:rPr>
              <w:t>运输前对道路进行调查，需加固整修的道路及时进行处理。</w:t>
            </w:r>
          </w:p>
          <w:p w:rsidR="00182C07" w:rsidRPr="001268E1" w:rsidRDefault="00C22629">
            <w:pPr>
              <w:numPr>
                <w:ilvl w:val="0"/>
                <w:numId w:val="3"/>
              </w:numPr>
              <w:adjustRightInd w:val="0"/>
              <w:spacing w:before="60"/>
              <w:textAlignment w:val="baseline"/>
              <w:rPr>
                <w:rFonts w:ascii="宋体" w:hAnsi="宋体"/>
                <w:sz w:val="24"/>
                <w:szCs w:val="24"/>
              </w:rPr>
            </w:pPr>
            <w:r w:rsidRPr="001268E1">
              <w:rPr>
                <w:rFonts w:ascii="宋体" w:hAnsi="宋体" w:hint="eastAsia"/>
                <w:sz w:val="24"/>
                <w:szCs w:val="24"/>
              </w:rPr>
              <w:t>遵守交通规则，严禁无证驾驶、酒后开车、超速行车、疲劳行车、驾驶病车。</w:t>
            </w:r>
          </w:p>
          <w:p w:rsidR="00182C07" w:rsidRPr="001268E1" w:rsidRDefault="00C22629">
            <w:pPr>
              <w:numPr>
                <w:ilvl w:val="0"/>
                <w:numId w:val="3"/>
              </w:numPr>
              <w:adjustRightInd w:val="0"/>
              <w:spacing w:before="60"/>
              <w:textAlignment w:val="baseline"/>
              <w:rPr>
                <w:rFonts w:ascii="宋体" w:hAnsi="宋体"/>
                <w:sz w:val="24"/>
                <w:szCs w:val="24"/>
              </w:rPr>
            </w:pPr>
            <w:r w:rsidRPr="001268E1">
              <w:rPr>
                <w:rFonts w:ascii="宋体" w:hAnsi="宋体" w:hint="eastAsia"/>
                <w:sz w:val="24"/>
                <w:szCs w:val="24"/>
              </w:rPr>
              <w:t>载货汽车不得人货混装，超长、超高或重大物件运输时要遵守有关规定。</w:t>
            </w:r>
          </w:p>
        </w:tc>
      </w:tr>
      <w:tr w:rsidR="00182C07" w:rsidRPr="003A4A16">
        <w:trPr>
          <w:jc w:val="center"/>
        </w:trPr>
        <w:tc>
          <w:tcPr>
            <w:tcW w:w="735" w:type="dxa"/>
            <w:vMerge/>
            <w:vAlign w:val="center"/>
          </w:tcPr>
          <w:p w:rsidR="00182C07" w:rsidRPr="001268E1" w:rsidRDefault="00182C07">
            <w:pPr>
              <w:spacing w:before="60"/>
              <w:jc w:val="center"/>
              <w:rPr>
                <w:rFonts w:ascii="宋体" w:hAnsi="宋体"/>
                <w:sz w:val="24"/>
                <w:szCs w:val="24"/>
              </w:rPr>
            </w:pPr>
          </w:p>
        </w:tc>
        <w:tc>
          <w:tcPr>
            <w:tcW w:w="735" w:type="dxa"/>
            <w:vAlign w:val="center"/>
          </w:tcPr>
          <w:p w:rsidR="00182C07" w:rsidRPr="001268E1" w:rsidRDefault="00C22629">
            <w:pPr>
              <w:spacing w:before="60"/>
              <w:jc w:val="center"/>
              <w:rPr>
                <w:rFonts w:ascii="宋体" w:hAnsi="宋体"/>
                <w:sz w:val="24"/>
                <w:szCs w:val="24"/>
              </w:rPr>
            </w:pPr>
            <w:r w:rsidRPr="001268E1">
              <w:rPr>
                <w:rFonts w:ascii="宋体" w:hAnsi="宋体" w:hint="eastAsia"/>
                <w:sz w:val="24"/>
                <w:szCs w:val="24"/>
              </w:rPr>
              <w:t>人力</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运输</w:t>
            </w:r>
          </w:p>
        </w:tc>
        <w:tc>
          <w:tcPr>
            <w:tcW w:w="7890" w:type="dxa"/>
          </w:tcPr>
          <w:p w:rsidR="00182C07" w:rsidRPr="001268E1" w:rsidRDefault="00C22629">
            <w:pPr>
              <w:numPr>
                <w:ilvl w:val="0"/>
                <w:numId w:val="4"/>
              </w:numPr>
              <w:adjustRightInd w:val="0"/>
              <w:spacing w:before="60"/>
              <w:textAlignment w:val="baseline"/>
              <w:rPr>
                <w:rFonts w:ascii="宋体" w:hAnsi="宋体"/>
                <w:sz w:val="24"/>
                <w:szCs w:val="24"/>
              </w:rPr>
            </w:pPr>
            <w:r w:rsidRPr="001268E1">
              <w:rPr>
                <w:rFonts w:ascii="宋体" w:hAnsi="宋体" w:hint="eastAsia"/>
                <w:sz w:val="24"/>
                <w:szCs w:val="24"/>
              </w:rPr>
              <w:t>重大物件不得直接用肩扛运，抬运时应设一人指挥，步调一致、同起同落。</w:t>
            </w:r>
          </w:p>
          <w:p w:rsidR="00182C07" w:rsidRPr="001268E1" w:rsidRDefault="00C22629">
            <w:pPr>
              <w:numPr>
                <w:ilvl w:val="0"/>
                <w:numId w:val="4"/>
              </w:numPr>
              <w:adjustRightInd w:val="0"/>
              <w:spacing w:before="60"/>
              <w:textAlignment w:val="baseline"/>
              <w:rPr>
                <w:rFonts w:ascii="宋体" w:hAnsi="宋体"/>
                <w:sz w:val="24"/>
                <w:szCs w:val="24"/>
              </w:rPr>
            </w:pPr>
            <w:r w:rsidRPr="001268E1">
              <w:rPr>
                <w:rFonts w:ascii="宋体" w:hAnsi="宋体" w:hint="eastAsia"/>
                <w:sz w:val="24"/>
                <w:szCs w:val="24"/>
              </w:rPr>
              <w:t>雨天抬运物体时应有防滑措施。</w:t>
            </w:r>
          </w:p>
        </w:tc>
      </w:tr>
      <w:tr w:rsidR="00182C07" w:rsidRPr="003A4A16">
        <w:trPr>
          <w:jc w:val="center"/>
        </w:trPr>
        <w:tc>
          <w:tcPr>
            <w:tcW w:w="735" w:type="dxa"/>
            <w:vMerge w:val="restart"/>
            <w:vAlign w:val="center"/>
          </w:tcPr>
          <w:p w:rsidR="00182C07" w:rsidRPr="001268E1" w:rsidRDefault="00C22629">
            <w:pPr>
              <w:spacing w:before="60"/>
              <w:jc w:val="center"/>
              <w:rPr>
                <w:rFonts w:ascii="宋体" w:hAnsi="宋体"/>
                <w:sz w:val="24"/>
                <w:szCs w:val="24"/>
              </w:rPr>
            </w:pPr>
            <w:r w:rsidRPr="001268E1">
              <w:rPr>
                <w:rFonts w:ascii="宋体" w:hAnsi="宋体" w:hint="eastAsia"/>
                <w:sz w:val="24"/>
                <w:szCs w:val="24"/>
              </w:rPr>
              <w:t>土</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建</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施</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工</w:t>
            </w:r>
          </w:p>
        </w:tc>
        <w:tc>
          <w:tcPr>
            <w:tcW w:w="735" w:type="dxa"/>
            <w:vAlign w:val="center"/>
          </w:tcPr>
          <w:p w:rsidR="00182C07" w:rsidRPr="001268E1" w:rsidRDefault="00C22629">
            <w:pPr>
              <w:spacing w:before="60"/>
              <w:jc w:val="center"/>
              <w:rPr>
                <w:rFonts w:ascii="宋体" w:hAnsi="宋体"/>
                <w:sz w:val="24"/>
                <w:szCs w:val="24"/>
              </w:rPr>
            </w:pPr>
            <w:r w:rsidRPr="001268E1">
              <w:rPr>
                <w:rFonts w:ascii="宋体" w:hAnsi="宋体" w:hint="eastAsia"/>
                <w:sz w:val="24"/>
                <w:szCs w:val="24"/>
              </w:rPr>
              <w:t>基</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坑</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开</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挖</w:t>
            </w:r>
          </w:p>
        </w:tc>
        <w:tc>
          <w:tcPr>
            <w:tcW w:w="7890" w:type="dxa"/>
          </w:tcPr>
          <w:p w:rsidR="00182C07" w:rsidRPr="001268E1" w:rsidRDefault="00C22629">
            <w:pPr>
              <w:numPr>
                <w:ilvl w:val="0"/>
                <w:numId w:val="5"/>
              </w:numPr>
              <w:adjustRightInd w:val="0"/>
              <w:spacing w:before="60"/>
              <w:textAlignment w:val="baseline"/>
              <w:rPr>
                <w:rFonts w:ascii="宋体" w:hAnsi="宋体"/>
                <w:sz w:val="24"/>
                <w:szCs w:val="24"/>
              </w:rPr>
            </w:pPr>
            <w:r w:rsidRPr="001268E1">
              <w:rPr>
                <w:rFonts w:ascii="宋体" w:hAnsi="宋体" w:hint="eastAsia"/>
                <w:sz w:val="24"/>
                <w:szCs w:val="24"/>
              </w:rPr>
              <w:t>根据现场的土质确定坑口的开挖坡度，防止基坑坍塌。</w:t>
            </w:r>
          </w:p>
          <w:p w:rsidR="00182C07" w:rsidRPr="001268E1" w:rsidRDefault="00C22629">
            <w:pPr>
              <w:numPr>
                <w:ilvl w:val="0"/>
                <w:numId w:val="5"/>
              </w:numPr>
              <w:adjustRightInd w:val="0"/>
              <w:spacing w:before="60"/>
              <w:textAlignment w:val="baseline"/>
              <w:rPr>
                <w:rFonts w:ascii="宋体" w:hAnsi="宋体"/>
                <w:sz w:val="24"/>
                <w:szCs w:val="24"/>
              </w:rPr>
            </w:pPr>
            <w:r w:rsidRPr="001268E1">
              <w:rPr>
                <w:rFonts w:ascii="宋体" w:hAnsi="宋体" w:hint="eastAsia"/>
                <w:sz w:val="24"/>
                <w:szCs w:val="24"/>
              </w:rPr>
              <w:t>两人同时开挖时不得面对面或互相靠近操作。</w:t>
            </w:r>
          </w:p>
          <w:p w:rsidR="00182C07" w:rsidRPr="001268E1" w:rsidRDefault="00C22629">
            <w:pPr>
              <w:numPr>
                <w:ilvl w:val="0"/>
                <w:numId w:val="5"/>
              </w:numPr>
              <w:adjustRightInd w:val="0"/>
              <w:spacing w:before="60"/>
              <w:textAlignment w:val="baseline"/>
              <w:rPr>
                <w:rFonts w:ascii="宋体" w:hAnsi="宋体"/>
                <w:sz w:val="24"/>
                <w:szCs w:val="24"/>
              </w:rPr>
            </w:pPr>
            <w:r w:rsidRPr="001268E1">
              <w:rPr>
                <w:rFonts w:ascii="宋体" w:hAnsi="宋体" w:hint="eastAsia"/>
                <w:sz w:val="24"/>
                <w:szCs w:val="24"/>
              </w:rPr>
              <w:t>坑口严禁堆放物品，坑口堆土及时清理，作业人员不得在坑内休息。</w:t>
            </w:r>
          </w:p>
          <w:p w:rsidR="00182C07" w:rsidRPr="001268E1" w:rsidRDefault="00C22629">
            <w:pPr>
              <w:numPr>
                <w:ilvl w:val="0"/>
                <w:numId w:val="5"/>
              </w:numPr>
              <w:adjustRightInd w:val="0"/>
              <w:spacing w:before="60"/>
              <w:textAlignment w:val="baseline"/>
              <w:rPr>
                <w:rFonts w:ascii="宋体" w:hAnsi="宋体"/>
                <w:sz w:val="24"/>
                <w:szCs w:val="24"/>
              </w:rPr>
            </w:pPr>
            <w:r w:rsidRPr="001268E1">
              <w:rPr>
                <w:rFonts w:ascii="宋体" w:hAnsi="宋体" w:hint="eastAsia"/>
                <w:sz w:val="24"/>
                <w:szCs w:val="24"/>
              </w:rPr>
              <w:t>坑内作业人员必须戴安全帽，向坑外抛土时防止土块回落砸人。</w:t>
            </w:r>
          </w:p>
          <w:p w:rsidR="00182C07" w:rsidRPr="001268E1" w:rsidRDefault="00C22629">
            <w:pPr>
              <w:numPr>
                <w:ilvl w:val="0"/>
                <w:numId w:val="5"/>
              </w:numPr>
              <w:adjustRightInd w:val="0"/>
              <w:spacing w:before="60"/>
              <w:textAlignment w:val="baseline"/>
              <w:rPr>
                <w:rFonts w:ascii="宋体" w:hAnsi="宋体"/>
                <w:sz w:val="24"/>
                <w:szCs w:val="24"/>
              </w:rPr>
            </w:pPr>
            <w:r w:rsidRPr="001268E1">
              <w:rPr>
                <w:rFonts w:ascii="宋体" w:hAnsi="宋体" w:hint="eastAsia"/>
                <w:sz w:val="24"/>
                <w:szCs w:val="24"/>
              </w:rPr>
              <w:t>更换档板支撑时选装后拆。拆档板应等基础浇完后填土时进行。</w:t>
            </w:r>
          </w:p>
          <w:p w:rsidR="00182C07" w:rsidRPr="001268E1" w:rsidRDefault="00C22629">
            <w:pPr>
              <w:numPr>
                <w:ilvl w:val="0"/>
                <w:numId w:val="5"/>
              </w:numPr>
              <w:adjustRightInd w:val="0"/>
              <w:spacing w:before="60"/>
              <w:textAlignment w:val="baseline"/>
              <w:rPr>
                <w:rFonts w:ascii="宋体" w:hAnsi="宋体"/>
                <w:sz w:val="24"/>
                <w:szCs w:val="24"/>
              </w:rPr>
            </w:pPr>
            <w:r w:rsidRPr="001268E1">
              <w:rPr>
                <w:rFonts w:ascii="宋体" w:hAnsi="宋体" w:hint="eastAsia"/>
                <w:sz w:val="24"/>
                <w:szCs w:val="24"/>
              </w:rPr>
              <w:t>特殊开挖方法必须制定安全措施，审批后方可施工。</w:t>
            </w:r>
          </w:p>
        </w:tc>
      </w:tr>
      <w:tr w:rsidR="00182C07" w:rsidRPr="003A4A16">
        <w:trPr>
          <w:jc w:val="center"/>
        </w:trPr>
        <w:tc>
          <w:tcPr>
            <w:tcW w:w="735" w:type="dxa"/>
            <w:vMerge/>
            <w:vAlign w:val="center"/>
          </w:tcPr>
          <w:p w:rsidR="00182C07" w:rsidRPr="001268E1" w:rsidRDefault="00182C07">
            <w:pPr>
              <w:spacing w:before="60"/>
              <w:jc w:val="center"/>
              <w:rPr>
                <w:rFonts w:ascii="宋体" w:hAnsi="宋体"/>
                <w:sz w:val="24"/>
                <w:szCs w:val="24"/>
              </w:rPr>
            </w:pPr>
          </w:p>
        </w:tc>
        <w:tc>
          <w:tcPr>
            <w:tcW w:w="735" w:type="dxa"/>
            <w:vAlign w:val="center"/>
          </w:tcPr>
          <w:p w:rsidR="00182C07" w:rsidRPr="001268E1" w:rsidRDefault="00C22629">
            <w:pPr>
              <w:spacing w:before="60"/>
              <w:jc w:val="center"/>
              <w:rPr>
                <w:rFonts w:ascii="宋体" w:hAnsi="宋体"/>
                <w:sz w:val="24"/>
                <w:szCs w:val="24"/>
              </w:rPr>
            </w:pPr>
            <w:r w:rsidRPr="001268E1">
              <w:rPr>
                <w:rFonts w:ascii="宋体" w:hAnsi="宋体" w:hint="eastAsia"/>
                <w:sz w:val="24"/>
                <w:szCs w:val="24"/>
              </w:rPr>
              <w:t>模</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板</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支</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拆</w:t>
            </w:r>
          </w:p>
        </w:tc>
        <w:tc>
          <w:tcPr>
            <w:tcW w:w="7890" w:type="dxa"/>
          </w:tcPr>
          <w:p w:rsidR="00182C07" w:rsidRPr="001268E1" w:rsidRDefault="00C22629">
            <w:pPr>
              <w:numPr>
                <w:ilvl w:val="0"/>
                <w:numId w:val="6"/>
              </w:numPr>
              <w:adjustRightInd w:val="0"/>
              <w:spacing w:before="60"/>
              <w:textAlignment w:val="baseline"/>
              <w:rPr>
                <w:rFonts w:ascii="宋体" w:hAnsi="宋体"/>
                <w:sz w:val="24"/>
                <w:szCs w:val="24"/>
              </w:rPr>
            </w:pPr>
            <w:r w:rsidRPr="001268E1">
              <w:rPr>
                <w:rFonts w:ascii="宋体" w:hAnsi="宋体" w:hint="eastAsia"/>
                <w:sz w:val="24"/>
                <w:szCs w:val="24"/>
              </w:rPr>
              <w:t>检查模板和模棱是否符合要求，模板有模棱或有变形须经校正后方可使用。</w:t>
            </w:r>
          </w:p>
          <w:p w:rsidR="00182C07" w:rsidRPr="001268E1" w:rsidRDefault="00C22629">
            <w:pPr>
              <w:numPr>
                <w:ilvl w:val="0"/>
                <w:numId w:val="6"/>
              </w:numPr>
              <w:adjustRightInd w:val="0"/>
              <w:spacing w:before="60"/>
              <w:textAlignment w:val="baseline"/>
              <w:rPr>
                <w:rFonts w:ascii="宋体" w:hAnsi="宋体"/>
                <w:sz w:val="24"/>
                <w:szCs w:val="24"/>
              </w:rPr>
            </w:pPr>
            <w:r w:rsidRPr="001268E1">
              <w:rPr>
                <w:rFonts w:ascii="宋体" w:hAnsi="宋体" w:hint="eastAsia"/>
                <w:sz w:val="24"/>
                <w:szCs w:val="24"/>
              </w:rPr>
              <w:t>在支模、拆模时，模板不得随意抛掷、乱放。</w:t>
            </w:r>
          </w:p>
          <w:p w:rsidR="00182C07" w:rsidRPr="001268E1" w:rsidRDefault="00C22629">
            <w:pPr>
              <w:numPr>
                <w:ilvl w:val="0"/>
                <w:numId w:val="6"/>
              </w:numPr>
              <w:adjustRightInd w:val="0"/>
              <w:spacing w:before="60"/>
              <w:textAlignment w:val="baseline"/>
              <w:rPr>
                <w:rFonts w:ascii="宋体" w:hAnsi="宋体"/>
                <w:sz w:val="24"/>
                <w:szCs w:val="24"/>
              </w:rPr>
            </w:pPr>
            <w:r w:rsidRPr="001268E1">
              <w:rPr>
                <w:rFonts w:ascii="宋体" w:hAnsi="宋体" w:hint="eastAsia"/>
                <w:sz w:val="24"/>
                <w:szCs w:val="24"/>
              </w:rPr>
              <w:t>支模时不得在已支好的模板框上乱走。</w:t>
            </w:r>
          </w:p>
          <w:p w:rsidR="00182C07" w:rsidRPr="001268E1" w:rsidRDefault="00C22629">
            <w:pPr>
              <w:numPr>
                <w:ilvl w:val="0"/>
                <w:numId w:val="6"/>
              </w:numPr>
              <w:adjustRightInd w:val="0"/>
              <w:spacing w:before="60"/>
              <w:textAlignment w:val="baseline"/>
              <w:rPr>
                <w:rFonts w:ascii="宋体" w:hAnsi="宋体"/>
                <w:sz w:val="24"/>
                <w:szCs w:val="24"/>
              </w:rPr>
            </w:pPr>
            <w:r w:rsidRPr="001268E1">
              <w:rPr>
                <w:rFonts w:ascii="宋体" w:hAnsi="宋体" w:hint="eastAsia"/>
                <w:sz w:val="24"/>
                <w:szCs w:val="24"/>
              </w:rPr>
              <w:t>坑内支模人员必须戴好安全帽。</w:t>
            </w:r>
          </w:p>
          <w:p w:rsidR="00182C07" w:rsidRPr="001268E1" w:rsidRDefault="00C22629">
            <w:pPr>
              <w:numPr>
                <w:ilvl w:val="0"/>
                <w:numId w:val="6"/>
              </w:numPr>
              <w:adjustRightInd w:val="0"/>
              <w:spacing w:before="60"/>
              <w:textAlignment w:val="baseline"/>
              <w:rPr>
                <w:rFonts w:ascii="宋体" w:hAnsi="宋体"/>
                <w:sz w:val="24"/>
                <w:szCs w:val="24"/>
              </w:rPr>
            </w:pPr>
            <w:r w:rsidRPr="001268E1">
              <w:rPr>
                <w:rFonts w:ascii="宋体" w:hAnsi="宋体" w:hint="eastAsia"/>
                <w:sz w:val="24"/>
                <w:szCs w:val="24"/>
              </w:rPr>
              <w:t>模板框组合放入坑内后在四周打好支撑。</w:t>
            </w:r>
          </w:p>
          <w:p w:rsidR="00182C07" w:rsidRPr="001268E1" w:rsidRDefault="00C22629">
            <w:pPr>
              <w:numPr>
                <w:ilvl w:val="0"/>
                <w:numId w:val="6"/>
              </w:numPr>
              <w:adjustRightInd w:val="0"/>
              <w:spacing w:before="60"/>
              <w:textAlignment w:val="baseline"/>
              <w:rPr>
                <w:rFonts w:ascii="宋体" w:hAnsi="宋体"/>
                <w:sz w:val="24"/>
                <w:szCs w:val="24"/>
              </w:rPr>
            </w:pPr>
            <w:r w:rsidRPr="001268E1">
              <w:rPr>
                <w:rFonts w:ascii="宋体" w:hAnsi="宋体" w:hint="eastAsia"/>
                <w:sz w:val="24"/>
                <w:szCs w:val="24"/>
              </w:rPr>
              <w:t>拆模时自上而下进行，模板摆放整齐，卡子集中堆放。</w:t>
            </w:r>
          </w:p>
        </w:tc>
      </w:tr>
      <w:tr w:rsidR="00182C07" w:rsidRPr="003A4A16">
        <w:trPr>
          <w:jc w:val="center"/>
        </w:trPr>
        <w:tc>
          <w:tcPr>
            <w:tcW w:w="735" w:type="dxa"/>
            <w:vMerge/>
            <w:vAlign w:val="center"/>
          </w:tcPr>
          <w:p w:rsidR="00182C07" w:rsidRPr="001268E1" w:rsidRDefault="00182C07">
            <w:pPr>
              <w:spacing w:before="60"/>
              <w:jc w:val="center"/>
              <w:rPr>
                <w:rFonts w:ascii="宋体" w:hAnsi="宋体"/>
                <w:sz w:val="24"/>
                <w:szCs w:val="24"/>
              </w:rPr>
            </w:pPr>
          </w:p>
        </w:tc>
        <w:tc>
          <w:tcPr>
            <w:tcW w:w="735" w:type="dxa"/>
            <w:vAlign w:val="center"/>
          </w:tcPr>
          <w:p w:rsidR="00182C07" w:rsidRPr="001268E1" w:rsidRDefault="00C22629">
            <w:pPr>
              <w:spacing w:before="60"/>
              <w:jc w:val="center"/>
              <w:rPr>
                <w:rFonts w:ascii="宋体" w:hAnsi="宋体"/>
                <w:sz w:val="24"/>
                <w:szCs w:val="24"/>
              </w:rPr>
            </w:pPr>
            <w:r w:rsidRPr="001268E1">
              <w:rPr>
                <w:rFonts w:ascii="宋体" w:hAnsi="宋体" w:hint="eastAsia"/>
                <w:sz w:val="24"/>
                <w:szCs w:val="24"/>
              </w:rPr>
              <w:t>混</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凝</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土</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浇</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制</w:t>
            </w:r>
          </w:p>
        </w:tc>
        <w:tc>
          <w:tcPr>
            <w:tcW w:w="7890" w:type="dxa"/>
          </w:tcPr>
          <w:p w:rsidR="00182C07" w:rsidRPr="001268E1" w:rsidRDefault="00C22629">
            <w:pPr>
              <w:numPr>
                <w:ilvl w:val="0"/>
                <w:numId w:val="7"/>
              </w:numPr>
              <w:adjustRightInd w:val="0"/>
              <w:spacing w:before="60"/>
              <w:textAlignment w:val="baseline"/>
              <w:rPr>
                <w:rFonts w:ascii="宋体" w:hAnsi="宋体"/>
                <w:sz w:val="24"/>
                <w:szCs w:val="24"/>
              </w:rPr>
            </w:pPr>
            <w:r w:rsidRPr="001268E1">
              <w:rPr>
                <w:rFonts w:ascii="宋体" w:hAnsi="宋体" w:hint="eastAsia"/>
                <w:sz w:val="24"/>
                <w:szCs w:val="24"/>
              </w:rPr>
              <w:t>搅拌机使用前进行全面检查，放置要平稳，前后掩牢。</w:t>
            </w:r>
          </w:p>
          <w:p w:rsidR="00182C07" w:rsidRPr="001268E1" w:rsidRDefault="00C22629">
            <w:pPr>
              <w:numPr>
                <w:ilvl w:val="0"/>
                <w:numId w:val="7"/>
              </w:numPr>
              <w:adjustRightInd w:val="0"/>
              <w:spacing w:before="60"/>
              <w:textAlignment w:val="baseline"/>
              <w:rPr>
                <w:rFonts w:ascii="宋体" w:hAnsi="宋体"/>
                <w:sz w:val="24"/>
                <w:szCs w:val="24"/>
              </w:rPr>
            </w:pPr>
            <w:r w:rsidRPr="001268E1">
              <w:rPr>
                <w:rFonts w:ascii="宋体" w:hAnsi="宋体" w:hint="eastAsia"/>
                <w:sz w:val="24"/>
                <w:szCs w:val="24"/>
              </w:rPr>
              <w:t>浇制前检查模板、浇制平台、跳板是否牢固。</w:t>
            </w:r>
          </w:p>
          <w:p w:rsidR="00182C07" w:rsidRPr="001268E1" w:rsidRDefault="00C22629">
            <w:pPr>
              <w:numPr>
                <w:ilvl w:val="0"/>
                <w:numId w:val="7"/>
              </w:numPr>
              <w:adjustRightInd w:val="0"/>
              <w:spacing w:before="60"/>
              <w:textAlignment w:val="baseline"/>
              <w:rPr>
                <w:rFonts w:ascii="宋体" w:hAnsi="宋体"/>
                <w:sz w:val="24"/>
                <w:szCs w:val="24"/>
              </w:rPr>
            </w:pPr>
            <w:r w:rsidRPr="001268E1">
              <w:rPr>
                <w:rFonts w:ascii="宋体" w:hAnsi="宋体" w:hint="eastAsia"/>
                <w:sz w:val="24"/>
                <w:szCs w:val="24"/>
              </w:rPr>
              <w:t>机械搅拌时防止机械伤人或触电，电源线不得落入水中。</w:t>
            </w:r>
          </w:p>
          <w:p w:rsidR="00182C07" w:rsidRPr="001268E1" w:rsidRDefault="00C22629">
            <w:pPr>
              <w:numPr>
                <w:ilvl w:val="0"/>
                <w:numId w:val="7"/>
              </w:numPr>
              <w:adjustRightInd w:val="0"/>
              <w:spacing w:before="60"/>
              <w:textAlignment w:val="baseline"/>
              <w:rPr>
                <w:rFonts w:ascii="宋体" w:hAnsi="宋体"/>
                <w:sz w:val="24"/>
                <w:szCs w:val="24"/>
              </w:rPr>
            </w:pPr>
            <w:r w:rsidRPr="001268E1">
              <w:rPr>
                <w:rFonts w:ascii="宋体" w:hAnsi="宋体" w:hint="eastAsia"/>
                <w:sz w:val="24"/>
                <w:szCs w:val="24"/>
              </w:rPr>
              <w:t>坑下捣固人员穿绝缘靴，戴安全帽，戴防护眼镜。</w:t>
            </w:r>
          </w:p>
          <w:p w:rsidR="00182C07" w:rsidRPr="001268E1" w:rsidRDefault="00C22629">
            <w:pPr>
              <w:numPr>
                <w:ilvl w:val="0"/>
                <w:numId w:val="7"/>
              </w:numPr>
              <w:adjustRightInd w:val="0"/>
              <w:spacing w:before="60"/>
              <w:textAlignment w:val="baseline"/>
              <w:rPr>
                <w:rFonts w:ascii="宋体" w:hAnsi="宋体"/>
                <w:sz w:val="24"/>
                <w:szCs w:val="24"/>
              </w:rPr>
            </w:pPr>
            <w:r w:rsidRPr="001268E1">
              <w:rPr>
                <w:rFonts w:ascii="宋体" w:hAnsi="宋体" w:hint="eastAsia"/>
                <w:sz w:val="24"/>
                <w:szCs w:val="24"/>
              </w:rPr>
              <w:t>浇制时，施工人员下坑检查沿梯子上下。</w:t>
            </w:r>
          </w:p>
        </w:tc>
      </w:tr>
      <w:tr w:rsidR="00182C07" w:rsidRPr="003A4A16">
        <w:trPr>
          <w:jc w:val="center"/>
        </w:trPr>
        <w:tc>
          <w:tcPr>
            <w:tcW w:w="735" w:type="dxa"/>
            <w:vMerge w:val="restart"/>
            <w:vAlign w:val="center"/>
          </w:tcPr>
          <w:p w:rsidR="00182C07" w:rsidRPr="001268E1" w:rsidRDefault="00C22629">
            <w:pPr>
              <w:spacing w:before="60"/>
              <w:jc w:val="center"/>
              <w:rPr>
                <w:rFonts w:ascii="宋体" w:hAnsi="宋体"/>
                <w:sz w:val="24"/>
                <w:szCs w:val="24"/>
              </w:rPr>
            </w:pPr>
            <w:r w:rsidRPr="001268E1">
              <w:rPr>
                <w:rFonts w:ascii="宋体" w:hAnsi="宋体" w:hint="eastAsia"/>
                <w:sz w:val="24"/>
                <w:szCs w:val="24"/>
              </w:rPr>
              <w:t>电</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气</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施</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工</w:t>
            </w:r>
          </w:p>
        </w:tc>
        <w:tc>
          <w:tcPr>
            <w:tcW w:w="735" w:type="dxa"/>
            <w:vAlign w:val="center"/>
          </w:tcPr>
          <w:p w:rsidR="00182C07" w:rsidRPr="001268E1" w:rsidRDefault="00C22629">
            <w:pPr>
              <w:spacing w:before="60"/>
              <w:jc w:val="center"/>
              <w:rPr>
                <w:rFonts w:ascii="宋体" w:hAnsi="宋体"/>
                <w:sz w:val="24"/>
                <w:szCs w:val="24"/>
              </w:rPr>
            </w:pPr>
            <w:r w:rsidRPr="001268E1">
              <w:rPr>
                <w:rFonts w:ascii="宋体" w:hAnsi="宋体" w:hint="eastAsia"/>
                <w:sz w:val="24"/>
                <w:szCs w:val="24"/>
              </w:rPr>
              <w:t>变</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压</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器</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安</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装</w:t>
            </w:r>
          </w:p>
        </w:tc>
        <w:tc>
          <w:tcPr>
            <w:tcW w:w="7890" w:type="dxa"/>
            <w:vAlign w:val="center"/>
          </w:tcPr>
          <w:p w:rsidR="00182C07" w:rsidRPr="001268E1" w:rsidRDefault="00C22629">
            <w:pPr>
              <w:numPr>
                <w:ilvl w:val="0"/>
                <w:numId w:val="8"/>
              </w:numPr>
              <w:adjustRightInd w:val="0"/>
              <w:spacing w:before="60"/>
              <w:textAlignment w:val="baseline"/>
              <w:rPr>
                <w:rFonts w:ascii="宋体" w:hAnsi="宋体"/>
                <w:sz w:val="24"/>
                <w:szCs w:val="24"/>
              </w:rPr>
            </w:pPr>
            <w:r w:rsidRPr="001268E1">
              <w:rPr>
                <w:rFonts w:ascii="宋体" w:hAnsi="宋体" w:hint="eastAsia"/>
                <w:sz w:val="24"/>
                <w:szCs w:val="24"/>
              </w:rPr>
              <w:t>设备拆箱必须分工明确，拆箱板集中存放，不得出现朝天钉。</w:t>
            </w:r>
          </w:p>
          <w:p w:rsidR="00182C07" w:rsidRPr="001268E1" w:rsidRDefault="00C22629">
            <w:pPr>
              <w:numPr>
                <w:ilvl w:val="0"/>
                <w:numId w:val="8"/>
              </w:numPr>
              <w:adjustRightInd w:val="0"/>
              <w:spacing w:before="60"/>
              <w:textAlignment w:val="baseline"/>
              <w:rPr>
                <w:rFonts w:ascii="宋体" w:hAnsi="宋体"/>
                <w:sz w:val="24"/>
                <w:szCs w:val="24"/>
              </w:rPr>
            </w:pPr>
            <w:r w:rsidRPr="001268E1">
              <w:rPr>
                <w:rFonts w:ascii="宋体" w:hAnsi="宋体" w:hint="eastAsia"/>
                <w:sz w:val="24"/>
                <w:szCs w:val="24"/>
              </w:rPr>
              <w:t>附件（本体）起吊时吊点位置必须正确，防止侧倾，就位时防止压手。</w:t>
            </w:r>
          </w:p>
          <w:p w:rsidR="00182C07" w:rsidRPr="001268E1" w:rsidRDefault="00C22629">
            <w:pPr>
              <w:numPr>
                <w:ilvl w:val="0"/>
                <w:numId w:val="8"/>
              </w:numPr>
              <w:adjustRightInd w:val="0"/>
              <w:spacing w:before="60"/>
              <w:textAlignment w:val="baseline"/>
              <w:rPr>
                <w:rFonts w:ascii="宋体" w:hAnsi="宋体"/>
                <w:sz w:val="24"/>
                <w:szCs w:val="24"/>
              </w:rPr>
            </w:pPr>
            <w:r w:rsidRPr="001268E1">
              <w:rPr>
                <w:rFonts w:ascii="宋体" w:hAnsi="宋体" w:hint="eastAsia"/>
                <w:sz w:val="24"/>
                <w:szCs w:val="24"/>
              </w:rPr>
              <w:t>附件调整时，应加强监护，两人及以上配合协作，防止脱落伤人。高处作业时，应使用梯子或高空作业车，不得攀爬瓷瓶。</w:t>
            </w:r>
          </w:p>
          <w:p w:rsidR="00182C07" w:rsidRPr="001268E1" w:rsidRDefault="00C22629">
            <w:pPr>
              <w:numPr>
                <w:ilvl w:val="0"/>
                <w:numId w:val="8"/>
              </w:numPr>
              <w:adjustRightInd w:val="0"/>
              <w:spacing w:before="60"/>
              <w:textAlignment w:val="baseline"/>
              <w:rPr>
                <w:rFonts w:ascii="宋体" w:hAnsi="宋体"/>
                <w:sz w:val="24"/>
                <w:szCs w:val="24"/>
              </w:rPr>
            </w:pPr>
            <w:r w:rsidRPr="001268E1">
              <w:rPr>
                <w:rFonts w:ascii="宋体" w:hAnsi="宋体" w:hint="eastAsia"/>
                <w:sz w:val="24"/>
                <w:szCs w:val="24"/>
              </w:rPr>
              <w:t>滤油机、油罐处严禁烟火，油管路接头牢固，无滴渗漏现象。现场配置消防器材。</w:t>
            </w:r>
          </w:p>
        </w:tc>
      </w:tr>
      <w:tr w:rsidR="00182C07" w:rsidRPr="003A4A16">
        <w:trPr>
          <w:jc w:val="center"/>
        </w:trPr>
        <w:tc>
          <w:tcPr>
            <w:tcW w:w="735" w:type="dxa"/>
            <w:vMerge/>
            <w:vAlign w:val="center"/>
          </w:tcPr>
          <w:p w:rsidR="00182C07" w:rsidRPr="001268E1" w:rsidRDefault="00182C07">
            <w:pPr>
              <w:spacing w:before="60" w:line="480" w:lineRule="exact"/>
              <w:jc w:val="center"/>
              <w:rPr>
                <w:rFonts w:ascii="宋体" w:hAnsi="宋体"/>
                <w:sz w:val="24"/>
                <w:szCs w:val="24"/>
              </w:rPr>
            </w:pPr>
          </w:p>
        </w:tc>
        <w:tc>
          <w:tcPr>
            <w:tcW w:w="735" w:type="dxa"/>
            <w:vAlign w:val="center"/>
          </w:tcPr>
          <w:p w:rsidR="00182C07" w:rsidRPr="001268E1" w:rsidRDefault="00C22629">
            <w:pPr>
              <w:spacing w:before="60"/>
              <w:jc w:val="center"/>
              <w:rPr>
                <w:rFonts w:ascii="宋体" w:hAnsi="宋体"/>
                <w:sz w:val="24"/>
                <w:szCs w:val="24"/>
              </w:rPr>
            </w:pPr>
            <w:r w:rsidRPr="001268E1">
              <w:rPr>
                <w:rFonts w:ascii="宋体" w:hAnsi="宋体" w:hint="eastAsia"/>
                <w:sz w:val="24"/>
                <w:szCs w:val="24"/>
              </w:rPr>
              <w:t>开</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关</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柜</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安</w:t>
            </w:r>
          </w:p>
          <w:p w:rsidR="00182C07" w:rsidRPr="001268E1" w:rsidRDefault="00C22629">
            <w:pPr>
              <w:spacing w:before="60"/>
              <w:jc w:val="center"/>
              <w:rPr>
                <w:rFonts w:ascii="宋体" w:hAnsi="宋体"/>
                <w:sz w:val="24"/>
                <w:szCs w:val="24"/>
              </w:rPr>
            </w:pPr>
            <w:r w:rsidRPr="001268E1">
              <w:rPr>
                <w:rFonts w:ascii="宋体" w:hAnsi="宋体" w:hint="eastAsia"/>
                <w:sz w:val="24"/>
                <w:szCs w:val="24"/>
              </w:rPr>
              <w:t>装</w:t>
            </w:r>
          </w:p>
        </w:tc>
        <w:tc>
          <w:tcPr>
            <w:tcW w:w="7890" w:type="dxa"/>
            <w:vAlign w:val="center"/>
          </w:tcPr>
          <w:p w:rsidR="00182C07" w:rsidRPr="001268E1" w:rsidRDefault="00C22629">
            <w:pPr>
              <w:numPr>
                <w:ilvl w:val="0"/>
                <w:numId w:val="9"/>
              </w:numPr>
              <w:adjustRightInd w:val="0"/>
              <w:spacing w:before="60"/>
              <w:textAlignment w:val="baseline"/>
              <w:rPr>
                <w:rFonts w:ascii="宋体" w:hAnsi="宋体"/>
                <w:sz w:val="24"/>
                <w:szCs w:val="24"/>
              </w:rPr>
            </w:pPr>
            <w:r w:rsidRPr="001268E1">
              <w:rPr>
                <w:rFonts w:ascii="宋体" w:hAnsi="宋体" w:hint="eastAsia"/>
                <w:sz w:val="24"/>
                <w:szCs w:val="24"/>
              </w:rPr>
              <w:t>开关柜在搬运就位时必须分工明确，撬动就位时，人力应足够，狭窄处防止挤伤。</w:t>
            </w:r>
          </w:p>
          <w:p w:rsidR="00182C07" w:rsidRPr="001268E1" w:rsidRDefault="00C22629">
            <w:pPr>
              <w:numPr>
                <w:ilvl w:val="0"/>
                <w:numId w:val="9"/>
              </w:numPr>
              <w:adjustRightInd w:val="0"/>
              <w:spacing w:before="60"/>
              <w:textAlignment w:val="baseline"/>
              <w:rPr>
                <w:rFonts w:ascii="宋体" w:hAnsi="宋体"/>
                <w:sz w:val="24"/>
                <w:szCs w:val="24"/>
              </w:rPr>
            </w:pPr>
            <w:r w:rsidRPr="001268E1">
              <w:rPr>
                <w:rFonts w:ascii="宋体" w:hAnsi="宋体" w:hint="eastAsia"/>
                <w:sz w:val="24"/>
                <w:szCs w:val="24"/>
              </w:rPr>
              <w:t>在推运柜时，脚远离滚扛，柜立起时，底部应放置木板防止打滑倾倒，</w:t>
            </w:r>
          </w:p>
          <w:p w:rsidR="00182C07" w:rsidRPr="001268E1" w:rsidRDefault="00C22629">
            <w:pPr>
              <w:numPr>
                <w:ilvl w:val="0"/>
                <w:numId w:val="9"/>
              </w:numPr>
              <w:adjustRightInd w:val="0"/>
              <w:spacing w:before="60"/>
              <w:textAlignment w:val="baseline"/>
              <w:rPr>
                <w:rFonts w:ascii="宋体" w:hAnsi="宋体"/>
                <w:sz w:val="24"/>
                <w:szCs w:val="24"/>
              </w:rPr>
            </w:pPr>
            <w:r w:rsidRPr="001268E1">
              <w:rPr>
                <w:rFonts w:ascii="宋体" w:hAnsi="宋体" w:hint="eastAsia"/>
                <w:sz w:val="24"/>
                <w:szCs w:val="24"/>
              </w:rPr>
              <w:t>就位时手远离两柜之间，防止挤手。</w:t>
            </w:r>
          </w:p>
          <w:p w:rsidR="00182C07" w:rsidRPr="001268E1" w:rsidRDefault="00C22629">
            <w:pPr>
              <w:numPr>
                <w:ilvl w:val="0"/>
                <w:numId w:val="9"/>
              </w:numPr>
              <w:adjustRightInd w:val="0"/>
              <w:spacing w:before="60"/>
              <w:textAlignment w:val="baseline"/>
              <w:rPr>
                <w:rFonts w:ascii="宋体" w:hAnsi="宋体"/>
                <w:sz w:val="24"/>
                <w:szCs w:val="24"/>
              </w:rPr>
            </w:pPr>
            <w:r w:rsidRPr="001268E1">
              <w:rPr>
                <w:rFonts w:ascii="宋体" w:hAnsi="宋体" w:hint="eastAsia"/>
                <w:sz w:val="24"/>
                <w:szCs w:val="24"/>
              </w:rPr>
              <w:t>安装柜上设备时，应有专人扶持，柜在安装固定好以前，应有防止倾倒的措施。</w:t>
            </w:r>
          </w:p>
          <w:p w:rsidR="00182C07" w:rsidRPr="001268E1" w:rsidRDefault="00C22629">
            <w:pPr>
              <w:numPr>
                <w:ilvl w:val="0"/>
                <w:numId w:val="9"/>
              </w:numPr>
              <w:adjustRightInd w:val="0"/>
              <w:spacing w:before="60"/>
              <w:textAlignment w:val="baseline"/>
              <w:rPr>
                <w:rFonts w:ascii="宋体" w:hAnsi="宋体"/>
                <w:sz w:val="24"/>
                <w:szCs w:val="24"/>
              </w:rPr>
            </w:pPr>
            <w:r w:rsidRPr="001268E1">
              <w:rPr>
                <w:rFonts w:ascii="宋体" w:hAnsi="宋体" w:hint="eastAsia"/>
                <w:sz w:val="24"/>
                <w:szCs w:val="24"/>
              </w:rPr>
              <w:t>梯子与地面夹角60度为宜，并有可靠的防滑措施。人字梯应有限制开度拉绳。</w:t>
            </w:r>
          </w:p>
        </w:tc>
      </w:tr>
    </w:tbl>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9　环境保护与文明施工</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9.1　安全文明施工及环境保护目标</w:t>
      </w:r>
    </w:p>
    <w:p w:rsidR="00182C07" w:rsidRPr="001268E1" w:rsidRDefault="00C22629">
      <w:pPr>
        <w:spacing w:line="360" w:lineRule="exact"/>
        <w:rPr>
          <w:rFonts w:ascii="宋体" w:hAnsi="宋体"/>
          <w:sz w:val="24"/>
          <w:szCs w:val="24"/>
        </w:rPr>
      </w:pPr>
      <w:bookmarkStart w:id="57" w:name="_Toc12374"/>
      <w:r w:rsidRPr="001268E1">
        <w:rPr>
          <w:rFonts w:ascii="宋体" w:hAnsi="宋体" w:hint="eastAsia"/>
          <w:sz w:val="24"/>
          <w:szCs w:val="24"/>
        </w:rPr>
        <w:t>9.1、安全文明施工与环境保护目标</w:t>
      </w:r>
      <w:bookmarkEnd w:id="57"/>
    </w:p>
    <w:p w:rsidR="00182C07" w:rsidRPr="001268E1" w:rsidRDefault="00C22629">
      <w:pPr>
        <w:spacing w:line="360" w:lineRule="exact"/>
        <w:rPr>
          <w:rFonts w:ascii="宋体" w:hAnsi="宋体"/>
          <w:sz w:val="24"/>
          <w:szCs w:val="24"/>
        </w:rPr>
      </w:pPr>
      <w:r w:rsidRPr="001268E1">
        <w:rPr>
          <w:rFonts w:ascii="宋体" w:hAnsi="宋体" w:hint="eastAsia"/>
          <w:sz w:val="24"/>
          <w:szCs w:val="24"/>
        </w:rPr>
        <w:t>9.1.1、文明施工和环境保护目标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安全健康与环境管理方针：以人为本，控制风险，预防为主，确保安全；</w:t>
      </w:r>
    </w:p>
    <w:p w:rsidR="00182C07" w:rsidRPr="001268E1" w:rsidRDefault="00C22629">
      <w:pPr>
        <w:spacing w:line="360" w:lineRule="exact"/>
        <w:rPr>
          <w:rFonts w:ascii="宋体" w:hAnsi="宋体"/>
          <w:sz w:val="24"/>
          <w:szCs w:val="24"/>
        </w:rPr>
      </w:pPr>
      <w:bookmarkStart w:id="58" w:name="_Toc264358782"/>
      <w:r w:rsidRPr="001268E1">
        <w:rPr>
          <w:rFonts w:ascii="宋体" w:hAnsi="宋体" w:hint="eastAsia"/>
          <w:sz w:val="24"/>
          <w:szCs w:val="24"/>
        </w:rPr>
        <w:t>9.1.2、环境保护目标：</w:t>
      </w:r>
      <w:bookmarkEnd w:id="58"/>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变电施工及办公过程中固体废弃物分类堆放处置，处置率≥95%；</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变电施工中减少植被破坏，基础回填及植被修复完好率≥95%；</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工地场界噪声不超过标准：夜间施工≤55分贝，白天施工≤70分贝；</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控制能源消耗，降低项目部水、电、纸消耗，比上年降低8%；</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重大火灾事故为零；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9.1.3、文明施工管理目标：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严格贯彻执行《输变电工程安全文明施工标准》（Q /GDW250-2009）,创建文明施工示范工地。现场作业人员统一着装。划分为办公区、生活区、施工区、设备材料堆放区四个功能模块，变电站门口设置“四牌一图”。施工现场实行安全文明施工责任区域化管理。工作场所整洁，无垃圾、无杂物；工器具材料分类堆放，表面清洁；安全设施完善，各种警示（警告）牌齐全。实行“六化”管理（安全管理制度化、安全设施标准化、现场布置条理化、机料摆放定置化、作业行为规范化、环境影响最小化）</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9.2　环境因素分析及控制措施</w:t>
      </w:r>
    </w:p>
    <w:p w:rsidR="00182C07" w:rsidRPr="001268E1" w:rsidRDefault="00C22629">
      <w:pPr>
        <w:spacing w:line="360" w:lineRule="exact"/>
        <w:rPr>
          <w:rFonts w:ascii="宋体" w:hAnsi="宋体"/>
          <w:sz w:val="24"/>
          <w:szCs w:val="24"/>
        </w:rPr>
      </w:pPr>
      <w:bookmarkStart w:id="59" w:name="_Toc264358784"/>
      <w:r w:rsidRPr="001268E1">
        <w:rPr>
          <w:rFonts w:ascii="宋体" w:hAnsi="宋体" w:hint="eastAsia"/>
          <w:sz w:val="24"/>
          <w:szCs w:val="24"/>
        </w:rPr>
        <w:t>9.2.1、环境因素分析</w:t>
      </w:r>
      <w:bookmarkStart w:id="60" w:name="_Toc264358785"/>
      <w:bookmarkEnd w:id="59"/>
    </w:p>
    <w:p w:rsidR="00182C07" w:rsidRPr="001268E1" w:rsidRDefault="00C22629">
      <w:pPr>
        <w:spacing w:line="360" w:lineRule="exact"/>
        <w:jc w:val="center"/>
        <w:rPr>
          <w:rFonts w:ascii="宋体" w:hAnsi="宋体"/>
          <w:sz w:val="24"/>
          <w:szCs w:val="24"/>
        </w:rPr>
      </w:pPr>
      <w:r w:rsidRPr="001268E1">
        <w:rPr>
          <w:rFonts w:ascii="宋体" w:hAnsi="宋体" w:hint="eastAsia"/>
          <w:sz w:val="24"/>
          <w:szCs w:val="24"/>
        </w:rPr>
        <w:t>施工项目部重大环境清单</w:t>
      </w:r>
    </w:p>
    <w:tbl>
      <w:tblPr>
        <w:tblpPr w:leftFromText="180" w:rightFromText="180" w:vertAnchor="text" w:horzAnchor="page" w:tblpX="1660" w:tblpY="6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00"/>
        <w:gridCol w:w="1296"/>
        <w:gridCol w:w="1080"/>
        <w:gridCol w:w="1080"/>
        <w:gridCol w:w="1080"/>
        <w:gridCol w:w="1249"/>
        <w:gridCol w:w="1656"/>
      </w:tblGrid>
      <w:tr w:rsidR="00182C07" w:rsidRPr="003A4A16">
        <w:trPr>
          <w:trHeight w:val="445"/>
        </w:trPr>
        <w:tc>
          <w:tcPr>
            <w:tcW w:w="468"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序号</w:t>
            </w:r>
          </w:p>
        </w:tc>
        <w:tc>
          <w:tcPr>
            <w:tcW w:w="1800"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作业（设备）名称</w:t>
            </w:r>
          </w:p>
        </w:tc>
        <w:tc>
          <w:tcPr>
            <w:tcW w:w="1296"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环境因素</w:t>
            </w:r>
          </w:p>
        </w:tc>
        <w:tc>
          <w:tcPr>
            <w:tcW w:w="1080"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活动点、排放去向</w:t>
            </w:r>
          </w:p>
        </w:tc>
        <w:tc>
          <w:tcPr>
            <w:tcW w:w="1080"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数量、频率</w:t>
            </w:r>
          </w:p>
        </w:tc>
        <w:tc>
          <w:tcPr>
            <w:tcW w:w="1080"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环境影响</w:t>
            </w:r>
          </w:p>
        </w:tc>
        <w:tc>
          <w:tcPr>
            <w:tcW w:w="1249"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时态/状态</w:t>
            </w:r>
          </w:p>
        </w:tc>
        <w:tc>
          <w:tcPr>
            <w:tcW w:w="1656" w:type="dxa"/>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责任部门</w:t>
            </w:r>
          </w:p>
        </w:tc>
      </w:tr>
      <w:tr w:rsidR="00182C07" w:rsidRPr="003A4A16">
        <w:trPr>
          <w:trHeight w:val="128"/>
        </w:trPr>
        <w:tc>
          <w:tcPr>
            <w:tcW w:w="46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1</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空调运行</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氟里昂泄漏</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大气</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偶尔</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大气</w:t>
            </w: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现在/正常</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项目部各办公室</w:t>
            </w:r>
          </w:p>
        </w:tc>
      </w:tr>
      <w:tr w:rsidR="00182C07" w:rsidRPr="003A4A16">
        <w:trPr>
          <w:trHeight w:val="147"/>
        </w:trPr>
        <w:tc>
          <w:tcPr>
            <w:tcW w:w="46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2</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废荧光灯管</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汞挥发</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大气</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少量</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空气</w:t>
            </w: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现在/正常</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项目部各办公室</w:t>
            </w:r>
          </w:p>
        </w:tc>
      </w:tr>
      <w:tr w:rsidR="00182C07" w:rsidRPr="003A4A16">
        <w:trPr>
          <w:trHeight w:val="262"/>
        </w:trPr>
        <w:tc>
          <w:tcPr>
            <w:tcW w:w="46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3</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电脑打印墨盒</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废弃物</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地面</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少量</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土壤</w:t>
            </w: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现在/正常</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项目部各办公室</w:t>
            </w:r>
          </w:p>
        </w:tc>
      </w:tr>
      <w:tr w:rsidR="00182C07" w:rsidRPr="003A4A16">
        <w:trPr>
          <w:trHeight w:val="153"/>
        </w:trPr>
        <w:tc>
          <w:tcPr>
            <w:tcW w:w="46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lastRenderedPageBreak/>
              <w:t>4</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复印机使用</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废弃物</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地面</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少量</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土壤</w:t>
            </w: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现在/正常</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项目部各办公室</w:t>
            </w:r>
          </w:p>
        </w:tc>
      </w:tr>
      <w:tr w:rsidR="00182C07" w:rsidRPr="003A4A16">
        <w:trPr>
          <w:trHeight w:val="70"/>
        </w:trPr>
        <w:tc>
          <w:tcPr>
            <w:tcW w:w="46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5</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废电池</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废弃物</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地面</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少量</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土壤</w:t>
            </w: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现在正常</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项目部各办公室</w:t>
            </w:r>
          </w:p>
        </w:tc>
      </w:tr>
      <w:tr w:rsidR="00182C07" w:rsidRPr="003A4A16">
        <w:trPr>
          <w:trHeight w:val="287"/>
        </w:trPr>
        <w:tc>
          <w:tcPr>
            <w:tcW w:w="46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6</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废复写纸、墨水瓶等</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废弃物</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地面</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少量</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土壤</w:t>
            </w: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现在/正常</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项目部各办公室</w:t>
            </w:r>
          </w:p>
        </w:tc>
      </w:tr>
      <w:tr w:rsidR="00182C07" w:rsidRPr="003A4A16">
        <w:trPr>
          <w:trHeight w:val="149"/>
        </w:trPr>
        <w:tc>
          <w:tcPr>
            <w:tcW w:w="46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7</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水、电等消耗</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能源消耗</w:t>
            </w:r>
          </w:p>
        </w:tc>
        <w:tc>
          <w:tcPr>
            <w:tcW w:w="1080" w:type="dxa"/>
            <w:vAlign w:val="center"/>
          </w:tcPr>
          <w:p w:rsidR="00182C07" w:rsidRPr="001268E1" w:rsidRDefault="00182C07">
            <w:pPr>
              <w:rPr>
                <w:rFonts w:ascii="宋体" w:hAnsi="宋体"/>
                <w:sz w:val="24"/>
                <w:szCs w:val="24"/>
              </w:rPr>
            </w:pPr>
          </w:p>
        </w:tc>
        <w:tc>
          <w:tcPr>
            <w:tcW w:w="1080" w:type="dxa"/>
            <w:vAlign w:val="center"/>
          </w:tcPr>
          <w:p w:rsidR="00182C07" w:rsidRPr="001268E1" w:rsidRDefault="00182C07">
            <w:pPr>
              <w:rPr>
                <w:rFonts w:ascii="宋体" w:hAnsi="宋体"/>
                <w:sz w:val="24"/>
                <w:szCs w:val="24"/>
              </w:rPr>
            </w:pPr>
          </w:p>
        </w:tc>
        <w:tc>
          <w:tcPr>
            <w:tcW w:w="1080" w:type="dxa"/>
            <w:vAlign w:val="center"/>
          </w:tcPr>
          <w:p w:rsidR="00182C07" w:rsidRPr="001268E1" w:rsidRDefault="00182C07">
            <w:pPr>
              <w:rPr>
                <w:rFonts w:ascii="宋体" w:hAnsi="宋体"/>
                <w:sz w:val="24"/>
                <w:szCs w:val="24"/>
              </w:rPr>
            </w:pP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现在正常</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项目部各办公室</w:t>
            </w:r>
          </w:p>
        </w:tc>
      </w:tr>
      <w:tr w:rsidR="00182C07" w:rsidRPr="003A4A16">
        <w:trPr>
          <w:trHeight w:val="222"/>
        </w:trPr>
        <w:tc>
          <w:tcPr>
            <w:tcW w:w="46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8</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纸张、笔等消耗</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资源消耗</w:t>
            </w:r>
          </w:p>
        </w:tc>
        <w:tc>
          <w:tcPr>
            <w:tcW w:w="1080" w:type="dxa"/>
            <w:vAlign w:val="center"/>
          </w:tcPr>
          <w:p w:rsidR="00182C07" w:rsidRPr="001268E1" w:rsidRDefault="00182C07">
            <w:pPr>
              <w:rPr>
                <w:rFonts w:ascii="宋体" w:hAnsi="宋体"/>
                <w:sz w:val="24"/>
                <w:szCs w:val="24"/>
              </w:rPr>
            </w:pPr>
          </w:p>
        </w:tc>
        <w:tc>
          <w:tcPr>
            <w:tcW w:w="1080" w:type="dxa"/>
            <w:vAlign w:val="center"/>
          </w:tcPr>
          <w:p w:rsidR="00182C07" w:rsidRPr="001268E1" w:rsidRDefault="00182C07">
            <w:pPr>
              <w:rPr>
                <w:rFonts w:ascii="宋体" w:hAnsi="宋体"/>
                <w:sz w:val="24"/>
                <w:szCs w:val="24"/>
              </w:rPr>
            </w:pPr>
          </w:p>
        </w:tc>
        <w:tc>
          <w:tcPr>
            <w:tcW w:w="1080" w:type="dxa"/>
            <w:vAlign w:val="center"/>
          </w:tcPr>
          <w:p w:rsidR="00182C07" w:rsidRPr="001268E1" w:rsidRDefault="00182C07">
            <w:pPr>
              <w:rPr>
                <w:rFonts w:ascii="宋体" w:hAnsi="宋体"/>
                <w:sz w:val="24"/>
                <w:szCs w:val="24"/>
              </w:rPr>
            </w:pP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现在/正常</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项目部各办公室</w:t>
            </w:r>
          </w:p>
        </w:tc>
      </w:tr>
      <w:tr w:rsidR="00182C07" w:rsidRPr="003A4A16">
        <w:trPr>
          <w:trHeight w:val="112"/>
        </w:trPr>
        <w:tc>
          <w:tcPr>
            <w:tcW w:w="46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9</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火灾</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有害气体</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大气</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大量</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大气</w:t>
            </w: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将来/紧急</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各施工班组</w:t>
            </w:r>
          </w:p>
        </w:tc>
      </w:tr>
      <w:tr w:rsidR="00182C07" w:rsidRPr="003A4A16">
        <w:trPr>
          <w:trHeight w:val="186"/>
        </w:trPr>
        <w:tc>
          <w:tcPr>
            <w:tcW w:w="46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10</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施工用水</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废水</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地下</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大量</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地下水</w:t>
            </w: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现在/紧急</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各施工班组</w:t>
            </w:r>
          </w:p>
        </w:tc>
      </w:tr>
      <w:tr w:rsidR="00182C07" w:rsidRPr="003A4A16">
        <w:trPr>
          <w:trHeight w:val="264"/>
        </w:trPr>
        <w:tc>
          <w:tcPr>
            <w:tcW w:w="468" w:type="dxa"/>
          </w:tcPr>
          <w:p w:rsidR="00182C07" w:rsidRPr="001268E1" w:rsidRDefault="00C22629">
            <w:pPr>
              <w:rPr>
                <w:rFonts w:ascii="宋体" w:hAnsi="宋体"/>
                <w:sz w:val="24"/>
                <w:szCs w:val="24"/>
              </w:rPr>
            </w:pPr>
            <w:r w:rsidRPr="001268E1">
              <w:rPr>
                <w:rFonts w:ascii="宋体" w:hAnsi="宋体" w:hint="eastAsia"/>
                <w:sz w:val="24"/>
                <w:szCs w:val="24"/>
              </w:rPr>
              <w:t>11</w:t>
            </w:r>
          </w:p>
        </w:tc>
        <w:tc>
          <w:tcPr>
            <w:tcW w:w="1800" w:type="dxa"/>
            <w:vAlign w:val="center"/>
          </w:tcPr>
          <w:p w:rsidR="00182C07" w:rsidRPr="001268E1" w:rsidRDefault="00C22629">
            <w:pPr>
              <w:rPr>
                <w:rFonts w:ascii="宋体" w:hAnsi="宋体"/>
                <w:sz w:val="24"/>
                <w:szCs w:val="24"/>
              </w:rPr>
            </w:pPr>
            <w:r w:rsidRPr="001268E1">
              <w:rPr>
                <w:rFonts w:ascii="宋体" w:hAnsi="宋体" w:hint="eastAsia"/>
                <w:sz w:val="24"/>
                <w:szCs w:val="24"/>
              </w:rPr>
              <w:t>建筑垃圾</w:t>
            </w:r>
          </w:p>
        </w:tc>
        <w:tc>
          <w:tcPr>
            <w:tcW w:w="1296" w:type="dxa"/>
            <w:vAlign w:val="center"/>
          </w:tcPr>
          <w:p w:rsidR="00182C07" w:rsidRPr="001268E1" w:rsidRDefault="00C22629">
            <w:pPr>
              <w:rPr>
                <w:rFonts w:ascii="宋体" w:hAnsi="宋体"/>
                <w:sz w:val="24"/>
                <w:szCs w:val="24"/>
              </w:rPr>
            </w:pPr>
            <w:r w:rsidRPr="001268E1">
              <w:rPr>
                <w:rFonts w:ascii="宋体" w:hAnsi="宋体" w:hint="eastAsia"/>
                <w:sz w:val="24"/>
                <w:szCs w:val="24"/>
              </w:rPr>
              <w:t>垃圾</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地面</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大量</w:t>
            </w:r>
          </w:p>
        </w:tc>
        <w:tc>
          <w:tcPr>
            <w:tcW w:w="1080" w:type="dxa"/>
            <w:vAlign w:val="center"/>
          </w:tcPr>
          <w:p w:rsidR="00182C07" w:rsidRPr="001268E1" w:rsidRDefault="00C22629">
            <w:pPr>
              <w:rPr>
                <w:rFonts w:ascii="宋体" w:hAnsi="宋体"/>
                <w:sz w:val="24"/>
                <w:szCs w:val="24"/>
              </w:rPr>
            </w:pPr>
            <w:r w:rsidRPr="001268E1">
              <w:rPr>
                <w:rFonts w:ascii="宋体" w:hAnsi="宋体" w:hint="eastAsia"/>
                <w:sz w:val="24"/>
                <w:szCs w:val="24"/>
              </w:rPr>
              <w:t>土壤</w:t>
            </w:r>
          </w:p>
        </w:tc>
        <w:tc>
          <w:tcPr>
            <w:tcW w:w="1249" w:type="dxa"/>
            <w:vAlign w:val="center"/>
          </w:tcPr>
          <w:p w:rsidR="00182C07" w:rsidRPr="001268E1" w:rsidRDefault="00C22629">
            <w:pPr>
              <w:rPr>
                <w:rFonts w:ascii="宋体" w:hAnsi="宋体"/>
                <w:sz w:val="24"/>
                <w:szCs w:val="24"/>
              </w:rPr>
            </w:pPr>
            <w:r w:rsidRPr="001268E1">
              <w:rPr>
                <w:rFonts w:ascii="宋体" w:hAnsi="宋体" w:hint="eastAsia"/>
                <w:sz w:val="24"/>
                <w:szCs w:val="24"/>
              </w:rPr>
              <w:t>现在/紧急</w:t>
            </w:r>
          </w:p>
        </w:tc>
        <w:tc>
          <w:tcPr>
            <w:tcW w:w="1656" w:type="dxa"/>
            <w:vAlign w:val="center"/>
          </w:tcPr>
          <w:p w:rsidR="00182C07" w:rsidRPr="001268E1" w:rsidRDefault="00C22629">
            <w:pPr>
              <w:rPr>
                <w:rFonts w:ascii="宋体" w:hAnsi="宋体"/>
                <w:sz w:val="24"/>
                <w:szCs w:val="24"/>
              </w:rPr>
            </w:pPr>
            <w:r w:rsidRPr="001268E1">
              <w:rPr>
                <w:rFonts w:ascii="宋体" w:hAnsi="宋体" w:hint="eastAsia"/>
                <w:sz w:val="24"/>
                <w:szCs w:val="24"/>
              </w:rPr>
              <w:t>各施工班组</w:t>
            </w:r>
          </w:p>
        </w:tc>
      </w:tr>
    </w:tbl>
    <w:p w:rsidR="00182C07" w:rsidRPr="001268E1" w:rsidRDefault="00C22629">
      <w:pPr>
        <w:tabs>
          <w:tab w:val="left" w:pos="585"/>
        </w:tabs>
        <w:spacing w:line="480" w:lineRule="exact"/>
        <w:jc w:val="center"/>
        <w:rPr>
          <w:rFonts w:ascii="宋体" w:hAnsi="宋体"/>
          <w:b/>
          <w:sz w:val="24"/>
          <w:szCs w:val="24"/>
        </w:rPr>
      </w:pPr>
      <w:r w:rsidRPr="001268E1">
        <w:rPr>
          <w:rFonts w:ascii="宋体" w:hAnsi="宋体"/>
          <w:b/>
          <w:sz w:val="24"/>
          <w:szCs w:val="24"/>
        </w:rPr>
        <w:br w:type="page"/>
      </w:r>
      <w:r w:rsidRPr="001268E1">
        <w:rPr>
          <w:rFonts w:ascii="宋体" w:hAnsi="宋体" w:hint="eastAsia"/>
          <w:sz w:val="24"/>
          <w:szCs w:val="24"/>
        </w:rPr>
        <w:lastRenderedPageBreak/>
        <w:t>施工现场重大环境因素清单</w:t>
      </w:r>
    </w:p>
    <w:tbl>
      <w:tblPr>
        <w:tblW w:w="101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88"/>
        <w:gridCol w:w="360"/>
        <w:gridCol w:w="1620"/>
        <w:gridCol w:w="1080"/>
        <w:gridCol w:w="1080"/>
        <w:gridCol w:w="359"/>
        <w:gridCol w:w="1439"/>
        <w:gridCol w:w="360"/>
        <w:gridCol w:w="360"/>
        <w:gridCol w:w="236"/>
        <w:gridCol w:w="307"/>
        <w:gridCol w:w="359"/>
        <w:gridCol w:w="360"/>
        <w:gridCol w:w="1980"/>
      </w:tblGrid>
      <w:tr w:rsidR="00182C07" w:rsidRPr="003A4A16">
        <w:trPr>
          <w:trHeight w:val="414"/>
        </w:trPr>
        <w:tc>
          <w:tcPr>
            <w:tcW w:w="648" w:type="dxa"/>
            <w:gridSpan w:val="2"/>
            <w:tcBorders>
              <w:top w:val="single" w:sz="12" w:space="0" w:color="auto"/>
              <w:bottom w:val="single" w:sz="2" w:space="0" w:color="auto"/>
            </w:tcBorders>
            <w:vAlign w:val="bottom"/>
          </w:tcPr>
          <w:p w:rsidR="00182C07" w:rsidRPr="001268E1" w:rsidRDefault="00C22629">
            <w:pPr>
              <w:jc w:val="center"/>
              <w:rPr>
                <w:rFonts w:ascii="宋体" w:hAnsi="宋体"/>
                <w:b/>
                <w:sz w:val="24"/>
                <w:szCs w:val="24"/>
              </w:rPr>
            </w:pPr>
            <w:r w:rsidRPr="001268E1">
              <w:rPr>
                <w:rFonts w:ascii="宋体" w:hAnsi="宋体" w:hint="eastAsia"/>
                <w:b/>
                <w:sz w:val="24"/>
                <w:szCs w:val="24"/>
              </w:rPr>
              <w:t>类    别</w:t>
            </w:r>
          </w:p>
        </w:tc>
        <w:tc>
          <w:tcPr>
            <w:tcW w:w="1620" w:type="dxa"/>
            <w:vMerge w:val="restart"/>
            <w:tcBorders>
              <w:top w:val="single" w:sz="12" w:space="0" w:color="auto"/>
              <w:bottom w:val="single" w:sz="2" w:space="0" w:color="auto"/>
            </w:tcBorders>
            <w:vAlign w:val="center"/>
          </w:tcPr>
          <w:p w:rsidR="00182C07" w:rsidRPr="001268E1" w:rsidRDefault="00C22629">
            <w:pPr>
              <w:rPr>
                <w:rFonts w:ascii="宋体" w:hAnsi="宋体"/>
                <w:b/>
                <w:sz w:val="24"/>
                <w:szCs w:val="24"/>
              </w:rPr>
            </w:pPr>
            <w:r w:rsidRPr="001268E1">
              <w:rPr>
                <w:rFonts w:ascii="宋体" w:hAnsi="宋体" w:hint="eastAsia"/>
                <w:b/>
                <w:sz w:val="24"/>
                <w:szCs w:val="24"/>
              </w:rPr>
              <w:t>环  境  因  素</w:t>
            </w:r>
          </w:p>
        </w:tc>
        <w:tc>
          <w:tcPr>
            <w:tcW w:w="1080"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活 动 部 位</w:t>
            </w:r>
          </w:p>
        </w:tc>
        <w:tc>
          <w:tcPr>
            <w:tcW w:w="1080"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环境影响</w:t>
            </w:r>
          </w:p>
        </w:tc>
        <w:tc>
          <w:tcPr>
            <w:tcW w:w="359"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时态/状态</w:t>
            </w:r>
          </w:p>
        </w:tc>
        <w:tc>
          <w:tcPr>
            <w:tcW w:w="1439"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管 理 方 式</w:t>
            </w:r>
          </w:p>
        </w:tc>
        <w:tc>
          <w:tcPr>
            <w:tcW w:w="360"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a</w:t>
            </w:r>
          </w:p>
        </w:tc>
        <w:tc>
          <w:tcPr>
            <w:tcW w:w="360"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b</w:t>
            </w:r>
          </w:p>
        </w:tc>
        <w:tc>
          <w:tcPr>
            <w:tcW w:w="236"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c</w:t>
            </w:r>
          </w:p>
        </w:tc>
        <w:tc>
          <w:tcPr>
            <w:tcW w:w="307"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d</w:t>
            </w:r>
          </w:p>
        </w:tc>
        <w:tc>
          <w:tcPr>
            <w:tcW w:w="359"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e</w:t>
            </w:r>
          </w:p>
        </w:tc>
        <w:tc>
          <w:tcPr>
            <w:tcW w:w="360"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总分</w:t>
            </w:r>
          </w:p>
        </w:tc>
        <w:tc>
          <w:tcPr>
            <w:tcW w:w="1980" w:type="dxa"/>
            <w:vMerge w:val="restart"/>
            <w:tcBorders>
              <w:top w:val="single" w:sz="1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应遵循的法律法规和其他要求</w:t>
            </w:r>
          </w:p>
        </w:tc>
      </w:tr>
      <w:tr w:rsidR="00182C07" w:rsidRPr="003A4A16">
        <w:trPr>
          <w:trHeight w:val="169"/>
        </w:trPr>
        <w:tc>
          <w:tcPr>
            <w:tcW w:w="288" w:type="dxa"/>
            <w:tcBorders>
              <w:top w:val="single" w:sz="2" w:space="0" w:color="auto"/>
              <w:bottom w:val="single" w:sz="2" w:space="0" w:color="auto"/>
            </w:tcBorders>
            <w:vAlign w:val="center"/>
          </w:tcPr>
          <w:p w:rsidR="00182C07" w:rsidRPr="001268E1" w:rsidRDefault="00C22629">
            <w:pPr>
              <w:jc w:val="center"/>
              <w:rPr>
                <w:rFonts w:ascii="宋体" w:hAnsi="宋体"/>
                <w:b/>
                <w:sz w:val="24"/>
                <w:szCs w:val="24"/>
              </w:rPr>
            </w:pPr>
            <w:r w:rsidRPr="001268E1">
              <w:rPr>
                <w:rFonts w:ascii="宋体" w:hAnsi="宋体" w:hint="eastAsia"/>
                <w:b/>
                <w:sz w:val="24"/>
                <w:szCs w:val="24"/>
              </w:rPr>
              <w:t>名称</w:t>
            </w:r>
          </w:p>
        </w:tc>
        <w:tc>
          <w:tcPr>
            <w:tcW w:w="360" w:type="dxa"/>
            <w:tcBorders>
              <w:top w:val="single" w:sz="2" w:space="0" w:color="auto"/>
              <w:bottom w:val="single" w:sz="2" w:space="0" w:color="auto"/>
            </w:tcBorders>
            <w:vAlign w:val="bottom"/>
          </w:tcPr>
          <w:p w:rsidR="00182C07" w:rsidRPr="001268E1" w:rsidRDefault="00C22629">
            <w:pPr>
              <w:jc w:val="center"/>
              <w:rPr>
                <w:rFonts w:ascii="宋体" w:hAnsi="宋体"/>
                <w:b/>
                <w:sz w:val="24"/>
                <w:szCs w:val="24"/>
              </w:rPr>
            </w:pPr>
            <w:r w:rsidRPr="001268E1">
              <w:rPr>
                <w:rFonts w:ascii="宋体" w:hAnsi="宋体" w:hint="eastAsia"/>
                <w:b/>
                <w:sz w:val="24"/>
                <w:szCs w:val="24"/>
              </w:rPr>
              <w:t>序号</w:t>
            </w:r>
          </w:p>
        </w:tc>
        <w:tc>
          <w:tcPr>
            <w:tcW w:w="1620" w:type="dxa"/>
            <w:vMerge/>
            <w:tcBorders>
              <w:top w:val="single" w:sz="2" w:space="0" w:color="auto"/>
              <w:bottom w:val="single" w:sz="2" w:space="0" w:color="auto"/>
            </w:tcBorders>
            <w:vAlign w:val="center"/>
          </w:tcPr>
          <w:p w:rsidR="00182C07" w:rsidRPr="001268E1" w:rsidRDefault="00182C07">
            <w:pPr>
              <w:rPr>
                <w:rFonts w:ascii="宋体" w:hAnsi="宋体"/>
                <w:b/>
                <w:sz w:val="24"/>
                <w:szCs w:val="24"/>
              </w:rPr>
            </w:pPr>
          </w:p>
        </w:tc>
        <w:tc>
          <w:tcPr>
            <w:tcW w:w="1080" w:type="dxa"/>
            <w:vMerge/>
            <w:tcBorders>
              <w:top w:val="single" w:sz="2" w:space="0" w:color="auto"/>
              <w:bottom w:val="single" w:sz="2" w:space="0" w:color="auto"/>
            </w:tcBorders>
            <w:vAlign w:val="center"/>
          </w:tcPr>
          <w:p w:rsidR="00182C07" w:rsidRPr="001268E1" w:rsidRDefault="00182C07">
            <w:pPr>
              <w:rPr>
                <w:rFonts w:ascii="宋体" w:hAnsi="宋体"/>
                <w:b/>
                <w:sz w:val="24"/>
                <w:szCs w:val="24"/>
              </w:rPr>
            </w:pPr>
          </w:p>
        </w:tc>
        <w:tc>
          <w:tcPr>
            <w:tcW w:w="1080" w:type="dxa"/>
            <w:vMerge/>
            <w:tcBorders>
              <w:top w:val="single" w:sz="2" w:space="0" w:color="auto"/>
              <w:bottom w:val="single" w:sz="2" w:space="0" w:color="auto"/>
            </w:tcBorders>
            <w:vAlign w:val="center"/>
          </w:tcPr>
          <w:p w:rsidR="00182C07" w:rsidRPr="001268E1" w:rsidRDefault="00182C07">
            <w:pPr>
              <w:rPr>
                <w:rFonts w:ascii="宋体" w:hAnsi="宋体"/>
                <w:b/>
                <w:sz w:val="24"/>
                <w:szCs w:val="24"/>
              </w:rPr>
            </w:pPr>
          </w:p>
        </w:tc>
        <w:tc>
          <w:tcPr>
            <w:tcW w:w="359" w:type="dxa"/>
            <w:vMerge/>
            <w:tcBorders>
              <w:top w:val="single" w:sz="2" w:space="0" w:color="auto"/>
              <w:bottom w:val="single" w:sz="2" w:space="0" w:color="auto"/>
            </w:tcBorders>
            <w:vAlign w:val="bottom"/>
          </w:tcPr>
          <w:p w:rsidR="00182C07" w:rsidRPr="001268E1" w:rsidRDefault="00182C07">
            <w:pPr>
              <w:jc w:val="center"/>
              <w:rPr>
                <w:rFonts w:ascii="宋体" w:hAnsi="宋体"/>
                <w:b/>
                <w:sz w:val="24"/>
                <w:szCs w:val="24"/>
              </w:rPr>
            </w:pPr>
          </w:p>
        </w:tc>
        <w:tc>
          <w:tcPr>
            <w:tcW w:w="1439" w:type="dxa"/>
            <w:vMerge/>
            <w:tcBorders>
              <w:top w:val="single" w:sz="2" w:space="0" w:color="auto"/>
              <w:bottom w:val="single" w:sz="2" w:space="0" w:color="auto"/>
            </w:tcBorders>
          </w:tcPr>
          <w:p w:rsidR="00182C07" w:rsidRPr="001268E1" w:rsidRDefault="00182C07">
            <w:pPr>
              <w:rPr>
                <w:rFonts w:ascii="宋体" w:hAnsi="宋体"/>
                <w:b/>
                <w:sz w:val="24"/>
                <w:szCs w:val="24"/>
              </w:rPr>
            </w:pPr>
          </w:p>
        </w:tc>
        <w:tc>
          <w:tcPr>
            <w:tcW w:w="360" w:type="dxa"/>
            <w:vMerge/>
            <w:tcBorders>
              <w:top w:val="single" w:sz="2" w:space="0" w:color="auto"/>
              <w:bottom w:val="single" w:sz="2" w:space="0" w:color="auto"/>
            </w:tcBorders>
          </w:tcPr>
          <w:p w:rsidR="00182C07" w:rsidRPr="001268E1" w:rsidRDefault="00182C07">
            <w:pPr>
              <w:rPr>
                <w:rFonts w:ascii="宋体" w:hAnsi="宋体"/>
                <w:b/>
                <w:sz w:val="24"/>
                <w:szCs w:val="24"/>
              </w:rPr>
            </w:pPr>
          </w:p>
        </w:tc>
        <w:tc>
          <w:tcPr>
            <w:tcW w:w="360" w:type="dxa"/>
            <w:vMerge/>
            <w:tcBorders>
              <w:top w:val="single" w:sz="2" w:space="0" w:color="auto"/>
              <w:bottom w:val="single" w:sz="2" w:space="0" w:color="auto"/>
            </w:tcBorders>
          </w:tcPr>
          <w:p w:rsidR="00182C07" w:rsidRPr="001268E1" w:rsidRDefault="00182C07">
            <w:pPr>
              <w:rPr>
                <w:rFonts w:ascii="宋体" w:hAnsi="宋体"/>
                <w:b/>
                <w:sz w:val="24"/>
                <w:szCs w:val="24"/>
              </w:rPr>
            </w:pPr>
          </w:p>
        </w:tc>
        <w:tc>
          <w:tcPr>
            <w:tcW w:w="236" w:type="dxa"/>
            <w:vMerge/>
            <w:tcBorders>
              <w:top w:val="single" w:sz="2" w:space="0" w:color="auto"/>
              <w:bottom w:val="single" w:sz="2" w:space="0" w:color="auto"/>
            </w:tcBorders>
          </w:tcPr>
          <w:p w:rsidR="00182C07" w:rsidRPr="001268E1" w:rsidRDefault="00182C07">
            <w:pPr>
              <w:rPr>
                <w:rFonts w:ascii="宋体" w:hAnsi="宋体"/>
                <w:b/>
                <w:sz w:val="24"/>
                <w:szCs w:val="24"/>
              </w:rPr>
            </w:pPr>
          </w:p>
        </w:tc>
        <w:tc>
          <w:tcPr>
            <w:tcW w:w="307" w:type="dxa"/>
            <w:vMerge/>
            <w:tcBorders>
              <w:top w:val="single" w:sz="2" w:space="0" w:color="auto"/>
              <w:bottom w:val="single" w:sz="2" w:space="0" w:color="auto"/>
            </w:tcBorders>
          </w:tcPr>
          <w:p w:rsidR="00182C07" w:rsidRPr="001268E1" w:rsidRDefault="00182C07">
            <w:pPr>
              <w:rPr>
                <w:rFonts w:ascii="宋体" w:hAnsi="宋体"/>
                <w:b/>
                <w:sz w:val="24"/>
                <w:szCs w:val="24"/>
              </w:rPr>
            </w:pPr>
          </w:p>
        </w:tc>
        <w:tc>
          <w:tcPr>
            <w:tcW w:w="359" w:type="dxa"/>
            <w:vMerge/>
            <w:tcBorders>
              <w:top w:val="single" w:sz="2" w:space="0" w:color="auto"/>
              <w:bottom w:val="single" w:sz="2" w:space="0" w:color="auto"/>
            </w:tcBorders>
          </w:tcPr>
          <w:p w:rsidR="00182C07" w:rsidRPr="001268E1" w:rsidRDefault="00182C07">
            <w:pPr>
              <w:rPr>
                <w:rFonts w:ascii="宋体" w:hAnsi="宋体"/>
                <w:b/>
                <w:sz w:val="24"/>
                <w:szCs w:val="24"/>
              </w:rPr>
            </w:pPr>
          </w:p>
        </w:tc>
        <w:tc>
          <w:tcPr>
            <w:tcW w:w="360" w:type="dxa"/>
            <w:vMerge/>
            <w:tcBorders>
              <w:top w:val="single" w:sz="2" w:space="0" w:color="auto"/>
              <w:bottom w:val="single" w:sz="2" w:space="0" w:color="auto"/>
            </w:tcBorders>
          </w:tcPr>
          <w:p w:rsidR="00182C07" w:rsidRPr="001268E1" w:rsidRDefault="00182C07">
            <w:pPr>
              <w:rPr>
                <w:rFonts w:ascii="宋体" w:hAnsi="宋体"/>
                <w:b/>
                <w:sz w:val="24"/>
                <w:szCs w:val="24"/>
              </w:rPr>
            </w:pPr>
          </w:p>
        </w:tc>
        <w:tc>
          <w:tcPr>
            <w:tcW w:w="1980" w:type="dxa"/>
            <w:vMerge/>
            <w:tcBorders>
              <w:top w:val="single" w:sz="2" w:space="0" w:color="auto"/>
              <w:bottom w:val="single" w:sz="2" w:space="0" w:color="auto"/>
            </w:tcBorders>
            <w:vAlign w:val="center"/>
          </w:tcPr>
          <w:p w:rsidR="00182C07" w:rsidRPr="001268E1" w:rsidRDefault="00182C07">
            <w:pPr>
              <w:rPr>
                <w:rFonts w:ascii="宋体" w:hAnsi="宋体"/>
                <w:b/>
                <w:sz w:val="24"/>
                <w:szCs w:val="24"/>
              </w:rPr>
            </w:pPr>
          </w:p>
        </w:tc>
      </w:tr>
      <w:tr w:rsidR="00182C07" w:rsidRPr="003A4A16">
        <w:trPr>
          <w:trHeight w:val="1338"/>
        </w:trPr>
        <w:tc>
          <w:tcPr>
            <w:tcW w:w="288" w:type="dxa"/>
            <w:tcBorders>
              <w:top w:val="single" w:sz="2" w:space="0" w:color="auto"/>
            </w:tcBorders>
            <w:vAlign w:val="center"/>
          </w:tcPr>
          <w:p w:rsidR="00182C07" w:rsidRPr="001268E1" w:rsidRDefault="00C22629">
            <w:pPr>
              <w:snapToGrid w:val="0"/>
              <w:jc w:val="center"/>
              <w:rPr>
                <w:rFonts w:ascii="宋体" w:hAnsi="宋体"/>
                <w:spacing w:val="40"/>
                <w:sz w:val="24"/>
                <w:szCs w:val="24"/>
              </w:rPr>
            </w:pPr>
            <w:r w:rsidRPr="001268E1">
              <w:rPr>
                <w:rFonts w:ascii="宋体" w:hAnsi="宋体" w:hint="eastAsia"/>
                <w:spacing w:val="40"/>
                <w:sz w:val="24"/>
                <w:szCs w:val="24"/>
              </w:rPr>
              <w:t>噪声</w:t>
            </w:r>
          </w:p>
          <w:p w:rsidR="00182C07" w:rsidRPr="001268E1" w:rsidRDefault="00C22629">
            <w:pPr>
              <w:snapToGrid w:val="0"/>
              <w:jc w:val="center"/>
              <w:rPr>
                <w:rFonts w:ascii="宋体" w:hAnsi="宋体"/>
                <w:sz w:val="24"/>
                <w:szCs w:val="24"/>
              </w:rPr>
            </w:pPr>
            <w:r w:rsidRPr="001268E1">
              <w:rPr>
                <w:rFonts w:ascii="宋体" w:hAnsi="宋体" w:hint="eastAsia"/>
                <w:spacing w:val="40"/>
                <w:sz w:val="24"/>
                <w:szCs w:val="24"/>
              </w:rPr>
              <w:t>污染</w:t>
            </w:r>
          </w:p>
        </w:tc>
        <w:tc>
          <w:tcPr>
            <w:tcW w:w="360" w:type="dxa"/>
            <w:tcBorders>
              <w:top w:val="single" w:sz="2" w:space="0" w:color="auto"/>
            </w:tcBorders>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w:t>
            </w:r>
          </w:p>
        </w:tc>
        <w:tc>
          <w:tcPr>
            <w:tcW w:w="1620" w:type="dxa"/>
            <w:tcBorders>
              <w:top w:val="single" w:sz="2" w:space="0" w:color="auto"/>
            </w:tcBorders>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预制桩、钻孔灌注桩贯入锤击、砼插入振捣机振捣、砼搅拌机搅拌、电钻钻孔、木工圆盘机运转</w:t>
            </w:r>
          </w:p>
        </w:tc>
        <w:tc>
          <w:tcPr>
            <w:tcW w:w="1080" w:type="dxa"/>
            <w:tcBorders>
              <w:top w:val="single" w:sz="2" w:space="0" w:color="auto"/>
            </w:tcBorders>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桩基工程施工、现场浇筑砼、现场搅拌砼、安装、现场木工房</w:t>
            </w:r>
          </w:p>
        </w:tc>
        <w:tc>
          <w:tcPr>
            <w:tcW w:w="1080" w:type="dxa"/>
            <w:tcBorders>
              <w:top w:val="single" w:sz="2" w:space="0" w:color="auto"/>
            </w:tcBorders>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人体健康和社区影响</w:t>
            </w:r>
          </w:p>
          <w:p w:rsidR="00182C07" w:rsidRPr="001268E1" w:rsidRDefault="00182C07">
            <w:pPr>
              <w:pStyle w:val="ac"/>
              <w:tabs>
                <w:tab w:val="clear" w:pos="4153"/>
                <w:tab w:val="clear" w:pos="8306"/>
              </w:tabs>
              <w:jc w:val="both"/>
              <w:rPr>
                <w:rFonts w:ascii="宋体" w:hAnsi="宋体"/>
                <w:sz w:val="24"/>
                <w:szCs w:val="24"/>
              </w:rPr>
            </w:pPr>
          </w:p>
        </w:tc>
        <w:tc>
          <w:tcPr>
            <w:tcW w:w="359" w:type="dxa"/>
            <w:tcBorders>
              <w:top w:val="single" w:sz="2" w:space="0" w:color="auto"/>
            </w:tcBorders>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正常</w:t>
            </w:r>
          </w:p>
        </w:tc>
        <w:tc>
          <w:tcPr>
            <w:tcW w:w="1439" w:type="dxa"/>
            <w:tcBorders>
              <w:top w:val="single" w:sz="2" w:space="0" w:color="auto"/>
            </w:tcBorders>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执行《司建筑施工噪声、污染防治管理办法》</w:t>
            </w:r>
          </w:p>
        </w:tc>
        <w:tc>
          <w:tcPr>
            <w:tcW w:w="360" w:type="dxa"/>
            <w:tcBorders>
              <w:top w:val="single" w:sz="2" w:space="0" w:color="auto"/>
            </w:tcBorders>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360" w:type="dxa"/>
            <w:tcBorders>
              <w:top w:val="single" w:sz="2" w:space="0" w:color="auto"/>
            </w:tcBorders>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3</w:t>
            </w:r>
          </w:p>
        </w:tc>
        <w:tc>
          <w:tcPr>
            <w:tcW w:w="236" w:type="dxa"/>
            <w:tcBorders>
              <w:top w:val="single" w:sz="2" w:space="0" w:color="auto"/>
            </w:tcBorders>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4</w:t>
            </w:r>
          </w:p>
        </w:tc>
        <w:tc>
          <w:tcPr>
            <w:tcW w:w="307" w:type="dxa"/>
            <w:tcBorders>
              <w:top w:val="single" w:sz="2" w:space="0" w:color="auto"/>
            </w:tcBorders>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359" w:type="dxa"/>
            <w:tcBorders>
              <w:top w:val="single" w:sz="2" w:space="0" w:color="auto"/>
            </w:tcBorders>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360" w:type="dxa"/>
            <w:tcBorders>
              <w:top w:val="single" w:sz="2" w:space="0" w:color="auto"/>
            </w:tcBorders>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19</w:t>
            </w:r>
          </w:p>
        </w:tc>
        <w:tc>
          <w:tcPr>
            <w:tcW w:w="1980" w:type="dxa"/>
            <w:tcBorders>
              <w:top w:val="single" w:sz="2" w:space="0" w:color="auto"/>
            </w:tcBorders>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中华人民共和国噪声污染防治法;中华人民共和国环境噪声污染条例;建筑施工现场环境与卫生标准;建设项目环境保护管理办法</w:t>
            </w:r>
          </w:p>
        </w:tc>
      </w:tr>
      <w:tr w:rsidR="00182C07" w:rsidRPr="003A4A16">
        <w:trPr>
          <w:trHeight w:val="364"/>
        </w:trPr>
        <w:tc>
          <w:tcPr>
            <w:tcW w:w="288"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建筑粉尘飞扬</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2</w:t>
            </w:r>
          </w:p>
        </w:tc>
        <w:tc>
          <w:tcPr>
            <w:tcW w:w="162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装载机引起粉尘飞扬</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现场</w:t>
            </w:r>
          </w:p>
        </w:tc>
        <w:tc>
          <w:tcPr>
            <w:tcW w:w="1080" w:type="dxa"/>
            <w:vMerge w:val="restart"/>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影响周边社区居民及现场工作人员和附近行走人员的呼吸以及危害人员身体健康</w:t>
            </w:r>
          </w:p>
        </w:tc>
        <w:tc>
          <w:tcPr>
            <w:tcW w:w="359"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正常</w:t>
            </w:r>
          </w:p>
        </w:tc>
        <w:tc>
          <w:tcPr>
            <w:tcW w:w="1439" w:type="dxa"/>
            <w:vMerge w:val="restart"/>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1现场水泥库出料口形成封闭2袋装水泥堆放应设水泥库房，封闭管理3现场主要运输道路采用硬化路面4现场非作业区经常进行洒水。</w:t>
            </w:r>
          </w:p>
        </w:tc>
        <w:tc>
          <w:tcPr>
            <w:tcW w:w="360"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360"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2</w:t>
            </w:r>
          </w:p>
        </w:tc>
        <w:tc>
          <w:tcPr>
            <w:tcW w:w="236"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w:t>
            </w:r>
          </w:p>
        </w:tc>
        <w:tc>
          <w:tcPr>
            <w:tcW w:w="307"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3</w:t>
            </w:r>
          </w:p>
        </w:tc>
        <w:tc>
          <w:tcPr>
            <w:tcW w:w="359"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360"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16</w:t>
            </w:r>
          </w:p>
        </w:tc>
        <w:tc>
          <w:tcPr>
            <w:tcW w:w="1980" w:type="dxa"/>
            <w:vMerge w:val="restart"/>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中华人民共和国固体废弃物污染环境防治法</w:t>
            </w:r>
          </w:p>
          <w:p w:rsidR="00182C07" w:rsidRPr="001268E1" w:rsidRDefault="00C22629">
            <w:pPr>
              <w:snapToGrid w:val="0"/>
              <w:rPr>
                <w:rFonts w:ascii="宋体" w:hAnsi="宋体"/>
                <w:sz w:val="24"/>
                <w:szCs w:val="24"/>
              </w:rPr>
            </w:pPr>
            <w:r w:rsidRPr="001268E1">
              <w:rPr>
                <w:rFonts w:ascii="宋体" w:hAnsi="宋体" w:hint="eastAsia"/>
                <w:sz w:val="24"/>
                <w:szCs w:val="24"/>
              </w:rPr>
              <w:t>建筑施工现场环境与卫生标准</w:t>
            </w:r>
          </w:p>
          <w:p w:rsidR="00182C07" w:rsidRPr="001268E1" w:rsidRDefault="00C22629">
            <w:pPr>
              <w:snapToGrid w:val="0"/>
              <w:rPr>
                <w:rFonts w:ascii="宋体" w:hAnsi="宋体"/>
                <w:sz w:val="24"/>
                <w:szCs w:val="24"/>
              </w:rPr>
            </w:pPr>
            <w:r w:rsidRPr="001268E1">
              <w:rPr>
                <w:rFonts w:ascii="宋体" w:hAnsi="宋体" w:hint="eastAsia"/>
                <w:sz w:val="24"/>
                <w:szCs w:val="24"/>
              </w:rPr>
              <w:t>建设项目环境保护管理办法</w:t>
            </w:r>
          </w:p>
        </w:tc>
      </w:tr>
      <w:tr w:rsidR="00182C07" w:rsidRPr="003A4A16">
        <w:trPr>
          <w:trHeight w:val="1203"/>
        </w:trPr>
        <w:tc>
          <w:tcPr>
            <w:tcW w:w="288" w:type="dxa"/>
            <w:vMerge/>
            <w:vAlign w:val="center"/>
          </w:tcPr>
          <w:p w:rsidR="00182C07" w:rsidRPr="001268E1" w:rsidRDefault="00182C07">
            <w:pPr>
              <w:snapToGrid w:val="0"/>
              <w:jc w:val="center"/>
              <w:rPr>
                <w:rFonts w:ascii="宋体" w:hAnsi="宋体"/>
                <w:sz w:val="24"/>
                <w:szCs w:val="24"/>
              </w:rPr>
            </w:pP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3</w:t>
            </w:r>
          </w:p>
        </w:tc>
        <w:tc>
          <w:tcPr>
            <w:tcW w:w="162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施工引起粉尘飞扬（如外架拆除、散装水泥进场冲灌、出料和投料、砼搅拌机进料等）</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现场施工外架拆除、水泥冲灌、现场搅拌砼、砂浆等</w:t>
            </w:r>
          </w:p>
        </w:tc>
        <w:tc>
          <w:tcPr>
            <w:tcW w:w="1080" w:type="dxa"/>
            <w:vMerge/>
            <w:vAlign w:val="center"/>
          </w:tcPr>
          <w:p w:rsidR="00182C07" w:rsidRPr="001268E1" w:rsidRDefault="00182C07">
            <w:pPr>
              <w:snapToGrid w:val="0"/>
              <w:rPr>
                <w:rFonts w:ascii="宋体" w:hAnsi="宋体"/>
                <w:sz w:val="24"/>
                <w:szCs w:val="24"/>
              </w:rPr>
            </w:pPr>
          </w:p>
        </w:tc>
        <w:tc>
          <w:tcPr>
            <w:tcW w:w="359"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正常</w:t>
            </w:r>
          </w:p>
        </w:tc>
        <w:tc>
          <w:tcPr>
            <w:tcW w:w="1439" w:type="dxa"/>
            <w:vMerge/>
            <w:vAlign w:val="center"/>
          </w:tcPr>
          <w:p w:rsidR="00182C07" w:rsidRPr="001268E1" w:rsidRDefault="00182C07">
            <w:pPr>
              <w:snapToGrid w:val="0"/>
              <w:rPr>
                <w:rFonts w:ascii="宋体" w:hAnsi="宋体"/>
                <w:sz w:val="24"/>
                <w:szCs w:val="24"/>
              </w:rPr>
            </w:pPr>
          </w:p>
        </w:tc>
        <w:tc>
          <w:tcPr>
            <w:tcW w:w="360" w:type="dxa"/>
            <w:vMerge/>
            <w:vAlign w:val="center"/>
          </w:tcPr>
          <w:p w:rsidR="00182C07" w:rsidRPr="001268E1" w:rsidRDefault="00182C07">
            <w:pPr>
              <w:snapToGrid w:val="0"/>
              <w:jc w:val="center"/>
              <w:rPr>
                <w:rFonts w:ascii="宋体" w:hAnsi="宋体"/>
                <w:sz w:val="24"/>
                <w:szCs w:val="24"/>
              </w:rPr>
            </w:pPr>
          </w:p>
        </w:tc>
        <w:tc>
          <w:tcPr>
            <w:tcW w:w="360" w:type="dxa"/>
            <w:vMerge/>
            <w:vAlign w:val="center"/>
          </w:tcPr>
          <w:p w:rsidR="00182C07" w:rsidRPr="001268E1" w:rsidRDefault="00182C07">
            <w:pPr>
              <w:snapToGrid w:val="0"/>
              <w:jc w:val="center"/>
              <w:rPr>
                <w:rFonts w:ascii="宋体" w:hAnsi="宋体"/>
                <w:sz w:val="24"/>
                <w:szCs w:val="24"/>
              </w:rPr>
            </w:pPr>
          </w:p>
        </w:tc>
        <w:tc>
          <w:tcPr>
            <w:tcW w:w="236" w:type="dxa"/>
            <w:vMerge/>
            <w:vAlign w:val="center"/>
          </w:tcPr>
          <w:p w:rsidR="00182C07" w:rsidRPr="001268E1" w:rsidRDefault="00182C07">
            <w:pPr>
              <w:snapToGrid w:val="0"/>
              <w:jc w:val="center"/>
              <w:rPr>
                <w:rFonts w:ascii="宋体" w:hAnsi="宋体"/>
                <w:sz w:val="24"/>
                <w:szCs w:val="24"/>
              </w:rPr>
            </w:pPr>
          </w:p>
        </w:tc>
        <w:tc>
          <w:tcPr>
            <w:tcW w:w="307" w:type="dxa"/>
            <w:vMerge/>
            <w:vAlign w:val="center"/>
          </w:tcPr>
          <w:p w:rsidR="00182C07" w:rsidRPr="001268E1" w:rsidRDefault="00182C07">
            <w:pPr>
              <w:snapToGrid w:val="0"/>
              <w:jc w:val="center"/>
              <w:rPr>
                <w:rFonts w:ascii="宋体" w:hAnsi="宋体"/>
                <w:sz w:val="24"/>
                <w:szCs w:val="24"/>
              </w:rPr>
            </w:pPr>
          </w:p>
        </w:tc>
        <w:tc>
          <w:tcPr>
            <w:tcW w:w="359" w:type="dxa"/>
            <w:vMerge/>
            <w:vAlign w:val="center"/>
          </w:tcPr>
          <w:p w:rsidR="00182C07" w:rsidRPr="001268E1" w:rsidRDefault="00182C07">
            <w:pPr>
              <w:snapToGrid w:val="0"/>
              <w:jc w:val="center"/>
              <w:rPr>
                <w:rFonts w:ascii="宋体" w:hAnsi="宋体"/>
                <w:sz w:val="24"/>
                <w:szCs w:val="24"/>
              </w:rPr>
            </w:pPr>
          </w:p>
        </w:tc>
        <w:tc>
          <w:tcPr>
            <w:tcW w:w="360" w:type="dxa"/>
            <w:vMerge/>
            <w:vAlign w:val="center"/>
          </w:tcPr>
          <w:p w:rsidR="00182C07" w:rsidRPr="001268E1" w:rsidRDefault="00182C07">
            <w:pPr>
              <w:snapToGrid w:val="0"/>
              <w:jc w:val="center"/>
              <w:rPr>
                <w:rFonts w:ascii="宋体" w:hAnsi="宋体"/>
                <w:sz w:val="24"/>
                <w:szCs w:val="24"/>
              </w:rPr>
            </w:pPr>
          </w:p>
        </w:tc>
        <w:tc>
          <w:tcPr>
            <w:tcW w:w="1980" w:type="dxa"/>
            <w:vMerge/>
            <w:vAlign w:val="center"/>
          </w:tcPr>
          <w:p w:rsidR="00182C07" w:rsidRPr="001268E1" w:rsidRDefault="00182C07">
            <w:pPr>
              <w:snapToGrid w:val="0"/>
              <w:rPr>
                <w:rFonts w:ascii="宋体" w:hAnsi="宋体"/>
                <w:sz w:val="24"/>
                <w:szCs w:val="24"/>
              </w:rPr>
            </w:pPr>
          </w:p>
        </w:tc>
      </w:tr>
      <w:tr w:rsidR="00182C07" w:rsidRPr="003A4A16">
        <w:trPr>
          <w:trHeight w:val="239"/>
        </w:trPr>
        <w:tc>
          <w:tcPr>
            <w:tcW w:w="288"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水 土</w:t>
            </w:r>
          </w:p>
          <w:p w:rsidR="00182C07" w:rsidRPr="001268E1" w:rsidRDefault="00C22629">
            <w:pPr>
              <w:snapToGrid w:val="0"/>
              <w:jc w:val="center"/>
              <w:rPr>
                <w:rFonts w:ascii="宋体" w:hAnsi="宋体"/>
                <w:sz w:val="24"/>
                <w:szCs w:val="24"/>
              </w:rPr>
            </w:pPr>
            <w:r w:rsidRPr="001268E1">
              <w:rPr>
                <w:rFonts w:ascii="宋体" w:hAnsi="宋体" w:hint="eastAsia"/>
                <w:sz w:val="24"/>
                <w:szCs w:val="24"/>
              </w:rPr>
              <w:t>污 染</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4</w:t>
            </w:r>
          </w:p>
        </w:tc>
        <w:tc>
          <w:tcPr>
            <w:tcW w:w="162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生活废污水排放</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现场、基地后勤生活</w:t>
            </w:r>
          </w:p>
        </w:tc>
        <w:tc>
          <w:tcPr>
            <w:tcW w:w="1080" w:type="dxa"/>
            <w:vMerge w:val="restart"/>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影响附近水质造成环境污染</w:t>
            </w:r>
          </w:p>
        </w:tc>
        <w:tc>
          <w:tcPr>
            <w:tcW w:w="359" w:type="dxa"/>
          </w:tcPr>
          <w:p w:rsidR="00182C07" w:rsidRPr="001268E1" w:rsidRDefault="00C22629">
            <w:pPr>
              <w:rPr>
                <w:rFonts w:ascii="宋体" w:hAnsi="宋体"/>
                <w:sz w:val="24"/>
                <w:szCs w:val="24"/>
              </w:rPr>
            </w:pPr>
            <w:r w:rsidRPr="001268E1">
              <w:rPr>
                <w:rFonts w:ascii="宋体" w:hAnsi="宋体" w:hint="eastAsia"/>
                <w:sz w:val="24"/>
                <w:szCs w:val="24"/>
              </w:rPr>
              <w:t>正常</w:t>
            </w:r>
          </w:p>
        </w:tc>
        <w:tc>
          <w:tcPr>
            <w:tcW w:w="1439" w:type="dxa"/>
            <w:vMerge w:val="restart"/>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1现场设置沉淀池2现场固定式厕所设置化粪池3现场食堂设置隔油池</w:t>
            </w:r>
          </w:p>
        </w:tc>
        <w:tc>
          <w:tcPr>
            <w:tcW w:w="360"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360"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2</w:t>
            </w:r>
          </w:p>
        </w:tc>
        <w:tc>
          <w:tcPr>
            <w:tcW w:w="236"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3</w:t>
            </w:r>
          </w:p>
        </w:tc>
        <w:tc>
          <w:tcPr>
            <w:tcW w:w="307"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2</w:t>
            </w:r>
          </w:p>
        </w:tc>
        <w:tc>
          <w:tcPr>
            <w:tcW w:w="359"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4</w:t>
            </w:r>
          </w:p>
        </w:tc>
        <w:tc>
          <w:tcPr>
            <w:tcW w:w="360"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16</w:t>
            </w:r>
          </w:p>
        </w:tc>
        <w:tc>
          <w:tcPr>
            <w:tcW w:w="1980" w:type="dxa"/>
            <w:vMerge w:val="restart"/>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建设项目环境保护管理办法;中华人民共和国水污染防治法;中华人民共和国水污染防治法实施细则</w:t>
            </w:r>
          </w:p>
        </w:tc>
      </w:tr>
      <w:tr w:rsidR="00182C07" w:rsidRPr="003A4A16">
        <w:trPr>
          <w:trHeight w:val="259"/>
        </w:trPr>
        <w:tc>
          <w:tcPr>
            <w:tcW w:w="288" w:type="dxa"/>
            <w:vMerge/>
            <w:vAlign w:val="center"/>
          </w:tcPr>
          <w:p w:rsidR="00182C07" w:rsidRPr="001268E1" w:rsidRDefault="00182C07">
            <w:pPr>
              <w:snapToGrid w:val="0"/>
              <w:jc w:val="center"/>
              <w:rPr>
                <w:rFonts w:ascii="宋体" w:hAnsi="宋体"/>
                <w:sz w:val="24"/>
                <w:szCs w:val="24"/>
              </w:rPr>
            </w:pP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162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施工废污水排放</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现场施工</w:t>
            </w:r>
          </w:p>
        </w:tc>
        <w:tc>
          <w:tcPr>
            <w:tcW w:w="1080" w:type="dxa"/>
            <w:vMerge/>
            <w:vAlign w:val="center"/>
          </w:tcPr>
          <w:p w:rsidR="00182C07" w:rsidRPr="001268E1" w:rsidRDefault="00182C07">
            <w:pPr>
              <w:snapToGrid w:val="0"/>
              <w:rPr>
                <w:rFonts w:ascii="宋体" w:hAnsi="宋体"/>
                <w:sz w:val="24"/>
                <w:szCs w:val="24"/>
              </w:rPr>
            </w:pPr>
          </w:p>
        </w:tc>
        <w:tc>
          <w:tcPr>
            <w:tcW w:w="359" w:type="dxa"/>
          </w:tcPr>
          <w:p w:rsidR="00182C07" w:rsidRPr="001268E1" w:rsidRDefault="00C22629">
            <w:pPr>
              <w:rPr>
                <w:rFonts w:ascii="宋体" w:hAnsi="宋体"/>
                <w:sz w:val="24"/>
                <w:szCs w:val="24"/>
              </w:rPr>
            </w:pPr>
            <w:r w:rsidRPr="001268E1">
              <w:rPr>
                <w:rFonts w:ascii="宋体" w:hAnsi="宋体" w:hint="eastAsia"/>
                <w:sz w:val="24"/>
                <w:szCs w:val="24"/>
              </w:rPr>
              <w:t>正常</w:t>
            </w:r>
          </w:p>
        </w:tc>
        <w:tc>
          <w:tcPr>
            <w:tcW w:w="1439" w:type="dxa"/>
            <w:vMerge/>
            <w:vAlign w:val="center"/>
          </w:tcPr>
          <w:p w:rsidR="00182C07" w:rsidRPr="001268E1" w:rsidRDefault="00182C07">
            <w:pPr>
              <w:snapToGrid w:val="0"/>
              <w:rPr>
                <w:rFonts w:ascii="宋体" w:hAnsi="宋体"/>
                <w:sz w:val="24"/>
                <w:szCs w:val="24"/>
              </w:rPr>
            </w:pPr>
          </w:p>
        </w:tc>
        <w:tc>
          <w:tcPr>
            <w:tcW w:w="360" w:type="dxa"/>
            <w:vMerge/>
            <w:vAlign w:val="center"/>
          </w:tcPr>
          <w:p w:rsidR="00182C07" w:rsidRPr="001268E1" w:rsidRDefault="00182C07">
            <w:pPr>
              <w:snapToGrid w:val="0"/>
              <w:jc w:val="center"/>
              <w:rPr>
                <w:rFonts w:ascii="宋体" w:hAnsi="宋体"/>
                <w:sz w:val="24"/>
                <w:szCs w:val="24"/>
              </w:rPr>
            </w:pPr>
          </w:p>
        </w:tc>
        <w:tc>
          <w:tcPr>
            <w:tcW w:w="360" w:type="dxa"/>
            <w:vMerge/>
            <w:vAlign w:val="center"/>
          </w:tcPr>
          <w:p w:rsidR="00182C07" w:rsidRPr="001268E1" w:rsidRDefault="00182C07">
            <w:pPr>
              <w:snapToGrid w:val="0"/>
              <w:jc w:val="center"/>
              <w:rPr>
                <w:rFonts w:ascii="宋体" w:hAnsi="宋体"/>
                <w:sz w:val="24"/>
                <w:szCs w:val="24"/>
              </w:rPr>
            </w:pPr>
          </w:p>
        </w:tc>
        <w:tc>
          <w:tcPr>
            <w:tcW w:w="236" w:type="dxa"/>
            <w:vMerge/>
            <w:vAlign w:val="center"/>
          </w:tcPr>
          <w:p w:rsidR="00182C07" w:rsidRPr="001268E1" w:rsidRDefault="00182C07">
            <w:pPr>
              <w:snapToGrid w:val="0"/>
              <w:jc w:val="center"/>
              <w:rPr>
                <w:rFonts w:ascii="宋体" w:hAnsi="宋体"/>
                <w:sz w:val="24"/>
                <w:szCs w:val="24"/>
              </w:rPr>
            </w:pPr>
          </w:p>
        </w:tc>
        <w:tc>
          <w:tcPr>
            <w:tcW w:w="307" w:type="dxa"/>
            <w:vMerge/>
            <w:vAlign w:val="center"/>
          </w:tcPr>
          <w:p w:rsidR="00182C07" w:rsidRPr="001268E1" w:rsidRDefault="00182C07">
            <w:pPr>
              <w:snapToGrid w:val="0"/>
              <w:jc w:val="center"/>
              <w:rPr>
                <w:rFonts w:ascii="宋体" w:hAnsi="宋体"/>
                <w:sz w:val="24"/>
                <w:szCs w:val="24"/>
              </w:rPr>
            </w:pPr>
          </w:p>
        </w:tc>
        <w:tc>
          <w:tcPr>
            <w:tcW w:w="359" w:type="dxa"/>
            <w:vMerge/>
            <w:vAlign w:val="center"/>
          </w:tcPr>
          <w:p w:rsidR="00182C07" w:rsidRPr="001268E1" w:rsidRDefault="00182C07">
            <w:pPr>
              <w:snapToGrid w:val="0"/>
              <w:jc w:val="center"/>
              <w:rPr>
                <w:rFonts w:ascii="宋体" w:hAnsi="宋体"/>
                <w:sz w:val="24"/>
                <w:szCs w:val="24"/>
              </w:rPr>
            </w:pPr>
          </w:p>
        </w:tc>
        <w:tc>
          <w:tcPr>
            <w:tcW w:w="360" w:type="dxa"/>
            <w:vMerge/>
            <w:vAlign w:val="center"/>
          </w:tcPr>
          <w:p w:rsidR="00182C07" w:rsidRPr="001268E1" w:rsidRDefault="00182C07">
            <w:pPr>
              <w:snapToGrid w:val="0"/>
              <w:jc w:val="center"/>
              <w:rPr>
                <w:rFonts w:ascii="宋体" w:hAnsi="宋体"/>
                <w:sz w:val="24"/>
                <w:szCs w:val="24"/>
              </w:rPr>
            </w:pPr>
          </w:p>
        </w:tc>
        <w:tc>
          <w:tcPr>
            <w:tcW w:w="1980" w:type="dxa"/>
            <w:vMerge/>
            <w:vAlign w:val="center"/>
          </w:tcPr>
          <w:p w:rsidR="00182C07" w:rsidRPr="001268E1" w:rsidRDefault="00182C07">
            <w:pPr>
              <w:snapToGrid w:val="0"/>
              <w:rPr>
                <w:rFonts w:ascii="宋体" w:hAnsi="宋体"/>
                <w:sz w:val="24"/>
                <w:szCs w:val="24"/>
              </w:rPr>
            </w:pPr>
          </w:p>
        </w:tc>
      </w:tr>
      <w:tr w:rsidR="00182C07" w:rsidRPr="003A4A16">
        <w:trPr>
          <w:trHeight w:val="421"/>
        </w:trPr>
        <w:tc>
          <w:tcPr>
            <w:tcW w:w="288" w:type="dxa"/>
            <w:vMerge/>
            <w:vAlign w:val="center"/>
          </w:tcPr>
          <w:p w:rsidR="00182C07" w:rsidRPr="001268E1" w:rsidRDefault="00182C07">
            <w:pPr>
              <w:snapToGrid w:val="0"/>
              <w:jc w:val="center"/>
              <w:rPr>
                <w:rFonts w:ascii="宋体" w:hAnsi="宋体"/>
                <w:sz w:val="24"/>
                <w:szCs w:val="24"/>
              </w:rPr>
            </w:pP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6</w:t>
            </w:r>
          </w:p>
        </w:tc>
        <w:tc>
          <w:tcPr>
            <w:tcW w:w="162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食堂油水处置</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现场、基地后勤生活</w:t>
            </w:r>
          </w:p>
        </w:tc>
        <w:tc>
          <w:tcPr>
            <w:tcW w:w="1080" w:type="dxa"/>
            <w:vMerge/>
            <w:vAlign w:val="center"/>
          </w:tcPr>
          <w:p w:rsidR="00182C07" w:rsidRPr="001268E1" w:rsidRDefault="00182C07">
            <w:pPr>
              <w:snapToGrid w:val="0"/>
              <w:rPr>
                <w:rFonts w:ascii="宋体" w:hAnsi="宋体"/>
                <w:sz w:val="24"/>
                <w:szCs w:val="24"/>
              </w:rPr>
            </w:pPr>
          </w:p>
        </w:tc>
        <w:tc>
          <w:tcPr>
            <w:tcW w:w="359" w:type="dxa"/>
          </w:tcPr>
          <w:p w:rsidR="00182C07" w:rsidRPr="001268E1" w:rsidRDefault="00C22629">
            <w:pPr>
              <w:rPr>
                <w:rFonts w:ascii="宋体" w:hAnsi="宋体"/>
                <w:sz w:val="24"/>
                <w:szCs w:val="24"/>
              </w:rPr>
            </w:pPr>
            <w:r w:rsidRPr="001268E1">
              <w:rPr>
                <w:rFonts w:ascii="宋体" w:hAnsi="宋体" w:hint="eastAsia"/>
                <w:sz w:val="24"/>
                <w:szCs w:val="24"/>
              </w:rPr>
              <w:t>正常</w:t>
            </w:r>
          </w:p>
        </w:tc>
        <w:tc>
          <w:tcPr>
            <w:tcW w:w="1439" w:type="dxa"/>
            <w:vMerge/>
            <w:vAlign w:val="center"/>
          </w:tcPr>
          <w:p w:rsidR="00182C07" w:rsidRPr="001268E1" w:rsidRDefault="00182C07">
            <w:pPr>
              <w:snapToGrid w:val="0"/>
              <w:rPr>
                <w:rFonts w:ascii="宋体" w:hAnsi="宋体"/>
                <w:sz w:val="24"/>
                <w:szCs w:val="24"/>
              </w:rPr>
            </w:pPr>
          </w:p>
        </w:tc>
        <w:tc>
          <w:tcPr>
            <w:tcW w:w="360" w:type="dxa"/>
            <w:vMerge/>
            <w:vAlign w:val="center"/>
          </w:tcPr>
          <w:p w:rsidR="00182C07" w:rsidRPr="001268E1" w:rsidRDefault="00182C07">
            <w:pPr>
              <w:snapToGrid w:val="0"/>
              <w:jc w:val="center"/>
              <w:rPr>
                <w:rFonts w:ascii="宋体" w:hAnsi="宋体"/>
                <w:sz w:val="24"/>
                <w:szCs w:val="24"/>
              </w:rPr>
            </w:pPr>
          </w:p>
        </w:tc>
        <w:tc>
          <w:tcPr>
            <w:tcW w:w="360" w:type="dxa"/>
            <w:vMerge/>
            <w:vAlign w:val="center"/>
          </w:tcPr>
          <w:p w:rsidR="00182C07" w:rsidRPr="001268E1" w:rsidRDefault="00182C07">
            <w:pPr>
              <w:snapToGrid w:val="0"/>
              <w:jc w:val="center"/>
              <w:rPr>
                <w:rFonts w:ascii="宋体" w:hAnsi="宋体"/>
                <w:sz w:val="24"/>
                <w:szCs w:val="24"/>
              </w:rPr>
            </w:pPr>
          </w:p>
        </w:tc>
        <w:tc>
          <w:tcPr>
            <w:tcW w:w="236" w:type="dxa"/>
            <w:vMerge/>
            <w:vAlign w:val="center"/>
          </w:tcPr>
          <w:p w:rsidR="00182C07" w:rsidRPr="001268E1" w:rsidRDefault="00182C07">
            <w:pPr>
              <w:snapToGrid w:val="0"/>
              <w:jc w:val="center"/>
              <w:rPr>
                <w:rFonts w:ascii="宋体" w:hAnsi="宋体"/>
                <w:sz w:val="24"/>
                <w:szCs w:val="24"/>
              </w:rPr>
            </w:pPr>
          </w:p>
        </w:tc>
        <w:tc>
          <w:tcPr>
            <w:tcW w:w="307" w:type="dxa"/>
            <w:vMerge/>
            <w:vAlign w:val="center"/>
          </w:tcPr>
          <w:p w:rsidR="00182C07" w:rsidRPr="001268E1" w:rsidRDefault="00182C07">
            <w:pPr>
              <w:snapToGrid w:val="0"/>
              <w:jc w:val="center"/>
              <w:rPr>
                <w:rFonts w:ascii="宋体" w:hAnsi="宋体"/>
                <w:sz w:val="24"/>
                <w:szCs w:val="24"/>
              </w:rPr>
            </w:pPr>
          </w:p>
        </w:tc>
        <w:tc>
          <w:tcPr>
            <w:tcW w:w="359" w:type="dxa"/>
            <w:vMerge/>
            <w:vAlign w:val="center"/>
          </w:tcPr>
          <w:p w:rsidR="00182C07" w:rsidRPr="001268E1" w:rsidRDefault="00182C07">
            <w:pPr>
              <w:snapToGrid w:val="0"/>
              <w:jc w:val="center"/>
              <w:rPr>
                <w:rFonts w:ascii="宋体" w:hAnsi="宋体"/>
                <w:sz w:val="24"/>
                <w:szCs w:val="24"/>
              </w:rPr>
            </w:pPr>
          </w:p>
        </w:tc>
        <w:tc>
          <w:tcPr>
            <w:tcW w:w="360" w:type="dxa"/>
            <w:vMerge/>
            <w:vAlign w:val="center"/>
          </w:tcPr>
          <w:p w:rsidR="00182C07" w:rsidRPr="001268E1" w:rsidRDefault="00182C07">
            <w:pPr>
              <w:snapToGrid w:val="0"/>
              <w:jc w:val="center"/>
              <w:rPr>
                <w:rFonts w:ascii="宋体" w:hAnsi="宋体"/>
                <w:sz w:val="24"/>
                <w:szCs w:val="24"/>
              </w:rPr>
            </w:pPr>
          </w:p>
        </w:tc>
        <w:tc>
          <w:tcPr>
            <w:tcW w:w="1980" w:type="dxa"/>
            <w:vMerge/>
            <w:vAlign w:val="center"/>
          </w:tcPr>
          <w:p w:rsidR="00182C07" w:rsidRPr="001268E1" w:rsidRDefault="00182C07">
            <w:pPr>
              <w:snapToGrid w:val="0"/>
              <w:rPr>
                <w:rFonts w:ascii="宋体" w:hAnsi="宋体"/>
                <w:sz w:val="24"/>
                <w:szCs w:val="24"/>
              </w:rPr>
            </w:pPr>
          </w:p>
        </w:tc>
      </w:tr>
      <w:tr w:rsidR="00182C07" w:rsidRPr="003A4A16">
        <w:trPr>
          <w:trHeight w:val="239"/>
        </w:trPr>
        <w:tc>
          <w:tcPr>
            <w:tcW w:w="288"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固体废弃物处置</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7</w:t>
            </w:r>
          </w:p>
        </w:tc>
        <w:tc>
          <w:tcPr>
            <w:tcW w:w="162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建筑垃圾的处置</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施工现场</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污染环境</w:t>
            </w:r>
          </w:p>
        </w:tc>
        <w:tc>
          <w:tcPr>
            <w:tcW w:w="359"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现在/正常</w:t>
            </w:r>
          </w:p>
        </w:tc>
        <w:tc>
          <w:tcPr>
            <w:tcW w:w="1439"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1项目部加强施工技术交底，做到随做随清，杜绝随意丢弃2设置专门场所和设</w:t>
            </w:r>
            <w:r w:rsidRPr="001268E1">
              <w:rPr>
                <w:rFonts w:ascii="宋体" w:hAnsi="宋体" w:hint="eastAsia"/>
                <w:sz w:val="24"/>
                <w:szCs w:val="24"/>
              </w:rPr>
              <w:lastRenderedPageBreak/>
              <w:t>施堆放建筑垃圾3与环卫部门联系，运输到指定的倾倒点。</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lastRenderedPageBreak/>
              <w:t>5</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2</w:t>
            </w:r>
          </w:p>
        </w:tc>
        <w:tc>
          <w:tcPr>
            <w:tcW w:w="236"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3</w:t>
            </w:r>
          </w:p>
        </w:tc>
        <w:tc>
          <w:tcPr>
            <w:tcW w:w="307"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2</w:t>
            </w:r>
          </w:p>
        </w:tc>
        <w:tc>
          <w:tcPr>
            <w:tcW w:w="359"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4</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16</w:t>
            </w:r>
          </w:p>
        </w:tc>
        <w:tc>
          <w:tcPr>
            <w:tcW w:w="19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中华人民共和国固体废弃物污染环境防治法危险废物转移联单管理办法</w:t>
            </w:r>
          </w:p>
          <w:p w:rsidR="00182C07" w:rsidRPr="001268E1" w:rsidRDefault="00C22629">
            <w:pPr>
              <w:snapToGrid w:val="0"/>
              <w:rPr>
                <w:rFonts w:ascii="宋体" w:hAnsi="宋体"/>
                <w:sz w:val="24"/>
                <w:szCs w:val="24"/>
              </w:rPr>
            </w:pPr>
            <w:r w:rsidRPr="001268E1">
              <w:rPr>
                <w:rFonts w:ascii="宋体" w:hAnsi="宋体" w:hint="eastAsia"/>
                <w:sz w:val="24"/>
                <w:szCs w:val="24"/>
              </w:rPr>
              <w:t>建设项目环境保护管理办法</w:t>
            </w:r>
          </w:p>
        </w:tc>
      </w:tr>
      <w:tr w:rsidR="00182C07" w:rsidRPr="003A4A16">
        <w:trPr>
          <w:trHeight w:val="435"/>
        </w:trPr>
        <w:tc>
          <w:tcPr>
            <w:tcW w:w="288"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光污染</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8</w:t>
            </w:r>
          </w:p>
        </w:tc>
        <w:tc>
          <w:tcPr>
            <w:tcW w:w="162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夜间施工场地强光直照居民区</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夜间施工</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影响周边社区居民及员工休息</w:t>
            </w:r>
          </w:p>
        </w:tc>
        <w:tc>
          <w:tcPr>
            <w:tcW w:w="359"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现在/正常</w:t>
            </w:r>
          </w:p>
        </w:tc>
        <w:tc>
          <w:tcPr>
            <w:tcW w:w="1439"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1夜间施工照明配备可拆除式灯罩，尽量选择节能灯具2安装时控制灯光直射居民区及员工休息区。</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w:t>
            </w:r>
          </w:p>
        </w:tc>
        <w:tc>
          <w:tcPr>
            <w:tcW w:w="236"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4</w:t>
            </w:r>
          </w:p>
        </w:tc>
        <w:tc>
          <w:tcPr>
            <w:tcW w:w="307"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2</w:t>
            </w:r>
          </w:p>
        </w:tc>
        <w:tc>
          <w:tcPr>
            <w:tcW w:w="359"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4</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16</w:t>
            </w:r>
          </w:p>
        </w:tc>
        <w:tc>
          <w:tcPr>
            <w:tcW w:w="19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建设项目环境保护管理办法</w:t>
            </w:r>
          </w:p>
          <w:p w:rsidR="00182C07" w:rsidRPr="001268E1" w:rsidRDefault="00C22629">
            <w:pPr>
              <w:snapToGrid w:val="0"/>
              <w:rPr>
                <w:rFonts w:ascii="宋体" w:hAnsi="宋体"/>
                <w:sz w:val="24"/>
                <w:szCs w:val="24"/>
              </w:rPr>
            </w:pPr>
            <w:r w:rsidRPr="001268E1">
              <w:rPr>
                <w:rFonts w:ascii="宋体" w:hAnsi="宋体" w:hint="eastAsia"/>
                <w:sz w:val="24"/>
                <w:szCs w:val="24"/>
              </w:rPr>
              <w:t>中华人民共和国环境保护法</w:t>
            </w:r>
          </w:p>
        </w:tc>
      </w:tr>
      <w:tr w:rsidR="00182C07" w:rsidRPr="003A4A16">
        <w:trPr>
          <w:trHeight w:val="435"/>
        </w:trPr>
        <w:tc>
          <w:tcPr>
            <w:tcW w:w="288"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节能</w:t>
            </w:r>
          </w:p>
          <w:p w:rsidR="00182C07" w:rsidRPr="001268E1" w:rsidRDefault="00C22629">
            <w:pPr>
              <w:snapToGrid w:val="0"/>
              <w:jc w:val="center"/>
              <w:rPr>
                <w:rFonts w:ascii="宋体" w:hAnsi="宋体"/>
                <w:sz w:val="24"/>
                <w:szCs w:val="24"/>
              </w:rPr>
            </w:pPr>
            <w:r w:rsidRPr="001268E1">
              <w:rPr>
                <w:rFonts w:ascii="宋体" w:hAnsi="宋体" w:hint="eastAsia"/>
                <w:sz w:val="24"/>
                <w:szCs w:val="24"/>
              </w:rPr>
              <w:t>降耗</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9</w:t>
            </w:r>
          </w:p>
        </w:tc>
        <w:tc>
          <w:tcPr>
            <w:tcW w:w="162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水泥、钢材消耗</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结构工程</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造成原材料的浪费</w:t>
            </w:r>
          </w:p>
        </w:tc>
        <w:tc>
          <w:tcPr>
            <w:tcW w:w="359"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正常</w:t>
            </w:r>
          </w:p>
        </w:tc>
        <w:tc>
          <w:tcPr>
            <w:tcW w:w="1439" w:type="dxa"/>
            <w:vAlign w:val="center"/>
          </w:tcPr>
          <w:p w:rsidR="00182C07" w:rsidRPr="001268E1" w:rsidRDefault="00C22629">
            <w:pPr>
              <w:pStyle w:val="ac"/>
              <w:tabs>
                <w:tab w:val="clear" w:pos="4153"/>
                <w:tab w:val="clear" w:pos="8306"/>
              </w:tabs>
              <w:jc w:val="both"/>
              <w:rPr>
                <w:rFonts w:ascii="宋体" w:hAnsi="宋体"/>
                <w:sz w:val="24"/>
                <w:szCs w:val="24"/>
              </w:rPr>
            </w:pPr>
            <w:r w:rsidRPr="001268E1">
              <w:rPr>
                <w:rFonts w:ascii="宋体" w:hAnsi="宋体" w:hint="eastAsia"/>
                <w:sz w:val="24"/>
                <w:szCs w:val="24"/>
              </w:rPr>
              <w:t>统计管理，制订节约措施，专人负责监督实施。</w:t>
            </w:r>
          </w:p>
        </w:tc>
        <w:tc>
          <w:tcPr>
            <w:tcW w:w="360" w:type="dxa"/>
            <w:vAlign w:val="center"/>
          </w:tcPr>
          <w:p w:rsidR="00182C07" w:rsidRPr="001268E1" w:rsidRDefault="00C22629">
            <w:pPr>
              <w:pStyle w:val="ac"/>
              <w:tabs>
                <w:tab w:val="clear" w:pos="4153"/>
                <w:tab w:val="clear" w:pos="8306"/>
              </w:tabs>
              <w:rPr>
                <w:rFonts w:ascii="宋体" w:hAnsi="宋体"/>
                <w:sz w:val="24"/>
                <w:szCs w:val="24"/>
              </w:rPr>
            </w:pPr>
            <w:r w:rsidRPr="001268E1">
              <w:rPr>
                <w:rFonts w:ascii="宋体" w:hAnsi="宋体" w:hint="eastAsia"/>
                <w:sz w:val="24"/>
                <w:szCs w:val="24"/>
              </w:rPr>
              <w:t>5</w:t>
            </w:r>
          </w:p>
        </w:tc>
        <w:tc>
          <w:tcPr>
            <w:tcW w:w="360" w:type="dxa"/>
            <w:vAlign w:val="center"/>
          </w:tcPr>
          <w:p w:rsidR="00182C07" w:rsidRPr="001268E1" w:rsidRDefault="00C22629">
            <w:pPr>
              <w:pStyle w:val="ac"/>
              <w:tabs>
                <w:tab w:val="clear" w:pos="4153"/>
                <w:tab w:val="clear" w:pos="8306"/>
              </w:tabs>
              <w:rPr>
                <w:rFonts w:ascii="宋体" w:hAnsi="宋体"/>
                <w:sz w:val="24"/>
                <w:szCs w:val="24"/>
              </w:rPr>
            </w:pPr>
            <w:r w:rsidRPr="001268E1">
              <w:rPr>
                <w:rFonts w:ascii="宋体" w:hAnsi="宋体" w:hint="eastAsia"/>
                <w:sz w:val="24"/>
                <w:szCs w:val="24"/>
              </w:rPr>
              <w:t>2</w:t>
            </w:r>
          </w:p>
        </w:tc>
        <w:tc>
          <w:tcPr>
            <w:tcW w:w="236" w:type="dxa"/>
            <w:vAlign w:val="center"/>
          </w:tcPr>
          <w:p w:rsidR="00182C07" w:rsidRPr="001268E1" w:rsidRDefault="00C22629">
            <w:pPr>
              <w:pStyle w:val="ac"/>
              <w:tabs>
                <w:tab w:val="clear" w:pos="4153"/>
                <w:tab w:val="clear" w:pos="8306"/>
              </w:tabs>
              <w:rPr>
                <w:rFonts w:ascii="宋体" w:hAnsi="宋体"/>
                <w:sz w:val="24"/>
                <w:szCs w:val="24"/>
              </w:rPr>
            </w:pPr>
            <w:r w:rsidRPr="001268E1">
              <w:rPr>
                <w:rFonts w:ascii="宋体" w:hAnsi="宋体" w:hint="eastAsia"/>
                <w:sz w:val="24"/>
                <w:szCs w:val="24"/>
              </w:rPr>
              <w:t>5</w:t>
            </w:r>
          </w:p>
        </w:tc>
        <w:tc>
          <w:tcPr>
            <w:tcW w:w="307" w:type="dxa"/>
            <w:vAlign w:val="center"/>
          </w:tcPr>
          <w:p w:rsidR="00182C07" w:rsidRPr="001268E1" w:rsidRDefault="00C22629">
            <w:pPr>
              <w:pStyle w:val="ac"/>
              <w:tabs>
                <w:tab w:val="clear" w:pos="4153"/>
                <w:tab w:val="clear" w:pos="8306"/>
              </w:tabs>
              <w:rPr>
                <w:rFonts w:ascii="宋体" w:hAnsi="宋体"/>
                <w:sz w:val="24"/>
                <w:szCs w:val="24"/>
              </w:rPr>
            </w:pPr>
            <w:r w:rsidRPr="001268E1">
              <w:rPr>
                <w:rFonts w:ascii="宋体" w:hAnsi="宋体" w:hint="eastAsia"/>
                <w:sz w:val="24"/>
                <w:szCs w:val="24"/>
              </w:rPr>
              <w:t>3</w:t>
            </w:r>
          </w:p>
        </w:tc>
        <w:tc>
          <w:tcPr>
            <w:tcW w:w="359" w:type="dxa"/>
            <w:vAlign w:val="center"/>
          </w:tcPr>
          <w:p w:rsidR="00182C07" w:rsidRPr="001268E1" w:rsidRDefault="00C22629">
            <w:pPr>
              <w:pStyle w:val="ac"/>
              <w:tabs>
                <w:tab w:val="clear" w:pos="4153"/>
                <w:tab w:val="clear" w:pos="8306"/>
              </w:tabs>
              <w:rPr>
                <w:rFonts w:ascii="宋体" w:hAnsi="宋体"/>
                <w:sz w:val="24"/>
                <w:szCs w:val="24"/>
              </w:rPr>
            </w:pPr>
            <w:r w:rsidRPr="001268E1">
              <w:rPr>
                <w:rFonts w:ascii="宋体" w:hAnsi="宋体" w:hint="eastAsia"/>
                <w:sz w:val="24"/>
                <w:szCs w:val="24"/>
              </w:rPr>
              <w:t>1</w:t>
            </w:r>
          </w:p>
        </w:tc>
        <w:tc>
          <w:tcPr>
            <w:tcW w:w="360" w:type="dxa"/>
            <w:vAlign w:val="center"/>
          </w:tcPr>
          <w:p w:rsidR="00182C07" w:rsidRPr="001268E1" w:rsidRDefault="00C22629">
            <w:pPr>
              <w:pStyle w:val="ac"/>
              <w:tabs>
                <w:tab w:val="clear" w:pos="4153"/>
                <w:tab w:val="clear" w:pos="8306"/>
              </w:tabs>
              <w:rPr>
                <w:rFonts w:ascii="宋体" w:hAnsi="宋体"/>
                <w:sz w:val="24"/>
                <w:szCs w:val="24"/>
              </w:rPr>
            </w:pPr>
            <w:r w:rsidRPr="001268E1">
              <w:rPr>
                <w:rFonts w:ascii="宋体" w:hAnsi="宋体" w:hint="eastAsia"/>
                <w:sz w:val="24"/>
                <w:szCs w:val="24"/>
              </w:rPr>
              <w:t>16</w:t>
            </w:r>
          </w:p>
        </w:tc>
        <w:tc>
          <w:tcPr>
            <w:tcW w:w="1980" w:type="dxa"/>
            <w:vAlign w:val="center"/>
          </w:tcPr>
          <w:p w:rsidR="00182C07" w:rsidRPr="001268E1" w:rsidRDefault="00C22629">
            <w:pPr>
              <w:pStyle w:val="ac"/>
              <w:tabs>
                <w:tab w:val="clear" w:pos="4153"/>
                <w:tab w:val="clear" w:pos="8306"/>
              </w:tabs>
              <w:jc w:val="both"/>
              <w:rPr>
                <w:rFonts w:ascii="宋体" w:hAnsi="宋体"/>
                <w:sz w:val="24"/>
                <w:szCs w:val="24"/>
              </w:rPr>
            </w:pPr>
            <w:r w:rsidRPr="001268E1">
              <w:rPr>
                <w:rFonts w:ascii="宋体" w:hAnsi="宋体" w:hint="eastAsia"/>
                <w:sz w:val="24"/>
                <w:szCs w:val="24"/>
              </w:rPr>
              <w:t>中华人民共和国节约能源法;节约能源管理暂行条例</w:t>
            </w:r>
          </w:p>
        </w:tc>
      </w:tr>
      <w:tr w:rsidR="00182C07" w:rsidRPr="003A4A16">
        <w:trPr>
          <w:trHeight w:val="1418"/>
        </w:trPr>
        <w:tc>
          <w:tcPr>
            <w:tcW w:w="288" w:type="dxa"/>
            <w:vMerge w:val="restart"/>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其他环境问题</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10</w:t>
            </w:r>
          </w:p>
        </w:tc>
        <w:tc>
          <w:tcPr>
            <w:tcW w:w="162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土方运输中泥、浆洒落泄漏、遗撒</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土方运输过程</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影响市容市貌造成环境污染</w:t>
            </w:r>
          </w:p>
        </w:tc>
        <w:tc>
          <w:tcPr>
            <w:tcW w:w="359"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现在/正常</w:t>
            </w:r>
          </w:p>
        </w:tc>
        <w:tc>
          <w:tcPr>
            <w:tcW w:w="1439"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1检查运输车辆，车况完好2控制装载量，杜绝违章超载3运输车辆每次出场前应冲洗；</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2</w:t>
            </w:r>
          </w:p>
        </w:tc>
        <w:tc>
          <w:tcPr>
            <w:tcW w:w="236"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307"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3</w:t>
            </w:r>
          </w:p>
        </w:tc>
        <w:tc>
          <w:tcPr>
            <w:tcW w:w="359"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16</w:t>
            </w:r>
          </w:p>
        </w:tc>
        <w:tc>
          <w:tcPr>
            <w:tcW w:w="19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建设项目环境保护管理办法</w:t>
            </w:r>
          </w:p>
          <w:p w:rsidR="00182C07" w:rsidRPr="001268E1" w:rsidRDefault="00C22629">
            <w:pPr>
              <w:snapToGrid w:val="0"/>
              <w:rPr>
                <w:rFonts w:ascii="宋体" w:hAnsi="宋体"/>
                <w:sz w:val="24"/>
                <w:szCs w:val="24"/>
              </w:rPr>
            </w:pPr>
            <w:r w:rsidRPr="001268E1">
              <w:rPr>
                <w:rFonts w:ascii="宋体" w:hAnsi="宋体" w:hint="eastAsia"/>
                <w:sz w:val="24"/>
                <w:szCs w:val="24"/>
              </w:rPr>
              <w:t>建筑施工现场环境与卫生标准</w:t>
            </w:r>
          </w:p>
        </w:tc>
      </w:tr>
      <w:tr w:rsidR="00182C07" w:rsidRPr="003A4A16">
        <w:trPr>
          <w:trHeight w:val="253"/>
        </w:trPr>
        <w:tc>
          <w:tcPr>
            <w:tcW w:w="288" w:type="dxa"/>
            <w:vMerge/>
            <w:vAlign w:val="center"/>
          </w:tcPr>
          <w:p w:rsidR="00182C07" w:rsidRPr="001268E1" w:rsidRDefault="00182C07">
            <w:pPr>
              <w:snapToGrid w:val="0"/>
              <w:jc w:val="center"/>
              <w:rPr>
                <w:rFonts w:ascii="宋体" w:hAnsi="宋体"/>
                <w:sz w:val="24"/>
                <w:szCs w:val="24"/>
              </w:rPr>
            </w:pP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11</w:t>
            </w:r>
          </w:p>
        </w:tc>
        <w:tc>
          <w:tcPr>
            <w:tcW w:w="162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文物保护</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全过程</w:t>
            </w:r>
          </w:p>
        </w:tc>
        <w:tc>
          <w:tcPr>
            <w:tcW w:w="10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文物保护</w:t>
            </w:r>
          </w:p>
        </w:tc>
        <w:tc>
          <w:tcPr>
            <w:tcW w:w="359"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正常</w:t>
            </w:r>
          </w:p>
        </w:tc>
        <w:tc>
          <w:tcPr>
            <w:tcW w:w="1439"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执行国家有关规定</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5</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w:t>
            </w:r>
          </w:p>
        </w:tc>
        <w:tc>
          <w:tcPr>
            <w:tcW w:w="236"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4</w:t>
            </w:r>
          </w:p>
        </w:tc>
        <w:tc>
          <w:tcPr>
            <w:tcW w:w="307"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2</w:t>
            </w:r>
          </w:p>
        </w:tc>
        <w:tc>
          <w:tcPr>
            <w:tcW w:w="359"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4</w:t>
            </w:r>
          </w:p>
        </w:tc>
        <w:tc>
          <w:tcPr>
            <w:tcW w:w="360" w:type="dxa"/>
            <w:vAlign w:val="center"/>
          </w:tcPr>
          <w:p w:rsidR="00182C07" w:rsidRPr="001268E1" w:rsidRDefault="00C22629">
            <w:pPr>
              <w:snapToGrid w:val="0"/>
              <w:jc w:val="center"/>
              <w:rPr>
                <w:rFonts w:ascii="宋体" w:hAnsi="宋体"/>
                <w:sz w:val="24"/>
                <w:szCs w:val="24"/>
              </w:rPr>
            </w:pPr>
            <w:r w:rsidRPr="001268E1">
              <w:rPr>
                <w:rFonts w:ascii="宋体" w:hAnsi="宋体" w:hint="eastAsia"/>
                <w:sz w:val="24"/>
                <w:szCs w:val="24"/>
              </w:rPr>
              <w:t>16</w:t>
            </w:r>
          </w:p>
        </w:tc>
        <w:tc>
          <w:tcPr>
            <w:tcW w:w="1980" w:type="dxa"/>
            <w:vAlign w:val="center"/>
          </w:tcPr>
          <w:p w:rsidR="00182C07" w:rsidRPr="001268E1" w:rsidRDefault="00C22629">
            <w:pPr>
              <w:snapToGrid w:val="0"/>
              <w:rPr>
                <w:rFonts w:ascii="宋体" w:hAnsi="宋体"/>
                <w:sz w:val="24"/>
                <w:szCs w:val="24"/>
              </w:rPr>
            </w:pPr>
            <w:r w:rsidRPr="001268E1">
              <w:rPr>
                <w:rFonts w:ascii="宋体" w:hAnsi="宋体" w:hint="eastAsia"/>
                <w:sz w:val="24"/>
                <w:szCs w:val="24"/>
              </w:rPr>
              <w:t>中华人民共和国文物保护法</w:t>
            </w:r>
          </w:p>
        </w:tc>
      </w:tr>
    </w:tbl>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 xml:space="preserve">    注：上表中，a=发生频率因子；b=影响范围因子；c=影响的持续性或可恢复性因子；d=公众及媒介对影响的关注程度（敏感性因子）；e=等标污染负荷因子</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9.2.2、环境保护的控制措施</w:t>
      </w:r>
      <w:bookmarkEnd w:id="60"/>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1、现场工作人员要了解并自觉遵守有关环境保护和“三废”排放的规定与要求，未经主管部门批准，不得随意倾倒、排放、处理有毒有害物品及废弃物。</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2、在工程建设施工过程中或竣工后，应及时修整和恢复在工程建设过程中受到破坏的生态环境；做到“工完、料尽、场地清”。</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3、防止大气污染：施工中道路做硬化处理控制扬尘，有条件的尽量使用商品混凝土减少</w:t>
      </w:r>
      <w:r w:rsidRPr="001268E1">
        <w:rPr>
          <w:rFonts w:ascii="宋体" w:hAnsi="宋体" w:hint="eastAsia"/>
          <w:sz w:val="24"/>
          <w:szCs w:val="24"/>
        </w:rPr>
        <w:lastRenderedPageBreak/>
        <w:t>水泥粉尘污染，拉运土方应将表面用水打湿减少灰尘飘扬等防止扬尘措施，做到集中堆放施工垃圾，生活垃圾采用密闭式设施分类存放，机械设备车辆的尾气排放达标，使用清洁能源，现场严禁焚烧各类废弃物。</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4、防止水土污染：有条件的尽量使用商品混凝土减少水泥污水污染。搅拌场设置污水沉淀池，搅拌机出料口2米以内应连续设置沉淀池2座（规格1.2*1*1.1.5米），采用混凝土垫层，24墙砌筑，5*5以上角钢焊盖板。将洗机水经沉淀后排入下水管道或经二次沉淀后再利用；以达到环保施工循环用水，节约用水的目的。废弃的油料和化学溶剂集中处理不得随意倾倒，食堂设置隔油池并及时清理。食堂、盟洗室、淋浴间下水管线设置过滤网，排水采用200公分以上PVC管分道埋设经害井至下水管道。厕所的化粪池做抗渗处理。</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5、防止噪声污染：车辆进入施工现场做到不鸣笛，采取措施使机械设备的噪音在标准范围内。装卸材料做到轻拿轻放，相对强噪声设备做到布设在远离居民区、办公生活区一侧。</w:t>
      </w:r>
    </w:p>
    <w:p w:rsidR="00182C07" w:rsidRPr="001268E1" w:rsidRDefault="00C22629">
      <w:pPr>
        <w:tabs>
          <w:tab w:val="left" w:pos="585"/>
        </w:tabs>
        <w:spacing w:line="480" w:lineRule="exact"/>
        <w:jc w:val="left"/>
        <w:rPr>
          <w:rFonts w:ascii="宋体" w:hAnsi="宋体"/>
          <w:b/>
          <w:bCs/>
          <w:sz w:val="24"/>
          <w:szCs w:val="24"/>
        </w:rPr>
      </w:pPr>
      <w:r w:rsidRPr="001268E1">
        <w:rPr>
          <w:rFonts w:ascii="宋体" w:hAnsi="宋体" w:hint="eastAsia"/>
          <w:sz w:val="24"/>
          <w:szCs w:val="24"/>
        </w:rPr>
        <w:t>工程开工前，对环境因素进行辩识，列出环境因素清单，再进行环境因素评价，制定控制措施，并确保在施工全过程有效实施。</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9.3　安全文明施工标准化措施</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9.3.3、加强施工管理、严格保护环境</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现场文明施工、环境保护管理应遵循以下几点：</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项目部根据自身情况和特点，有针对性地做好文明施工和环境保护工作，文明施工和环境保护工作要细化到各施工（专业）班组，并有明显标识，安全文明施工所使用的颜色均执行《国家电网公司输变电工程安全文明施工标准化工作规定（试行）》的规定。</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9.3.3.2、全体职工应遵守各项规章制度和劳动纪律。施工生产人员严格执行操作规程，严格遵守安全文明生产纪律，进入施工生产现场，着装应整洁统一，按规定使用安全防护用品，严禁违章作业。</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9.3.3.3、施工项目部办公区、生活区布置及设施要求</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9.3.3.4、变电站施工办公和生活临时房屋，宜在站围墙外设置，并与施工区分区围护、隔离，全站临时设施主色调与现场环境相协调，严禁乱搭乱建。</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9.3.3.5、办公区入口应设立项目部铭牌。施工项目部应设置会议室，将施工组织机构图、安全施工保证体系图、安全文明施工保证体系图、安全监督网络图、十不准、安全管理目标、工程施工进度横道图等设置上墙。</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lastRenderedPageBreak/>
        <w:t>9.3.3.6、办公室、会议室宜配备取暖设施、空调及必要的办公生活设备。</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9.3.3.7、员工食堂应配备不锈钢厨具、冰柜、消毒柜等设施，干净整洁，符合卫生防疫要求。</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9.3.3.8、员工宿舍应有保暖或消暑和防蚊虫叮咬措施，周边环境干净卫生，没有蚊蝇滋生地，并制定管理办法。</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9.3.3.9、生活设施如食堂、厕所等要符合卫生要求。现场要设置符合要求的淋浴室，为员工提供必要的文化娱乐设施。</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9.3.3.10、保障外协工的住宿、饮食等生活卫生条件。</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9.3.3.11、施工场地应保持平整，基坑、沟道开挖出的土方应及时清运或就地平整。</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9.3.3.12、临时施工道路应平整、畅通，可采用泥结石硬化路面。办公区、生活区、的人行便道路面硬化宽度不宜小于1米。</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9.3.3.13、施工场地按规定设置“四牌一图”，创造安全文明文化氛围，现场道路要畅通成环路，无积水，以免成品破坏或“二次污染”，防止或减少对人和环境的危害和污染。</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9.3.3.14、应配备的安全设施和文明施工设施：安全标志牌、安全围栏、临时提示栏、安全自锁器、速差保护器、全方位冲击安全带、防静电服、屏蔽服、验电器、工作接地线、保安接地线、绝缘安全网、绝缘绳、水平安全绳、电源配电箱、下线爬梯、高处作业平台、孔洞盖板、临时防护栏杆、便携式卷线盘、安全通道牌、漏电保护器等。</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上述的安全设施要有专人管理，定期进行外观、性能检查、试验。使用的场合按《国家电网公司输变电工程安全文明施工标准化工作规定（试行）》的要求使用。</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9.3.3.15、 施工现场的设备、材料、工器具要分类存放，摆放整齐有序，并做到标识规范。施工机械设备应定点停放，车容机貌整洁，消防器材齐备可靠。</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9.3.3.16、装置型设施、大型标志牌、机具、工具房、照明设施、消防设施、其它设施等要求，均执行《国家电网公司输变电工程安全文明施工标准化工作规定（试行）》的规定。</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9.3.3.17、工地设置吸烟处，施工人员不得随意吸烟。</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9.3.3.18、施工现场设备、材料、工器具按平面图布置整齐堆放，安全可靠，堆放材料要挂名称、品种、规格等标牌。</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9.3.3.19、施工现场废料、垃圾及时清理，做到“工完料尽场地清”，保持现场整洁。</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9.3.3.20、现场设置垃圾箱和废料箱，垃圾、废料应分类存放。</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lastRenderedPageBreak/>
        <w:t>9.3.3.21、危险作业场所、危险部位要设置明显的安全警示标志或警戒线，安全警示标志牌要规范、整)、 禁火区（主变滤油区域、仓库易燃物品存放区）要有醒目的禁火标志。</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9.3.3.22、直埋电缆路径上要有醒目的电缆标志桩。</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9.3.3.23、现场在建工程不得兼作宿舍，施工作业区与办公、生活区要做隔离，临时建筑物要符合安全使用要求，装配式活动房屋要经检验合格后方可使用。</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9.3.3.24、项目部要对现场文明施工和环境保护情况定期进行检查督导。</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9.3.3.25、文明施工要按照工程的实施细则，达到“六化”要求，既安全管理制度化、安全设施标准化、现场布置条理化、机械摆放定置化、作业行为规范化、环境影响最小化。</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9.3.3.26、项目部的办公区、职工生活区宜设置绿化带，种植花草树木，改善生态环境。应设置足够数量垃圾箱，设置为可回收和不可回收两类。</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9.3.3.27、现场应设置废料区，并有专人清理，保持施工现场环境的卫生。</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9.3.3.28、生活垃圾应分类存放，并及时回收，集中处理，防止对环境造成污染。</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9.3.3.29、生活废水不能随意排放，要设置污水池（井），并有密封措施，防止对周围环境污染。</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9.3.3.30、环境保护是我国的一项基本国策，其法律、法规、标准是强制执行的规定。公司各级领导从执法的高度重视环境保护工作，加强宣传教育工作，使职工自觉执行环境保护的有关规定，在施工过程中，防止和减少对施工场地和周围环境的影响。</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9.3.4、安全文明施工实施方案</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9.3.4.1、工程开工阶段，就要创造文明施工的良好开端，在施工阶段更要加强文明施工的管理与监督，从而实现对工程全过程的文明施工管理，不具备文明施工条件不得开工。</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9.3.4.2、项目经理必须抓文明施工，严禁以包代管，各单位负责人要把文明施工同安全施工放在同等重要的位置，认真贯彻于本工程的施工全过程。</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9.3.4.3、建立、健全文明施工管理制度和实施办法，必要时报项目法人及监理方备案，并经常检查，定期评比。</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9.3.4.4、施工现场设立文明施工责任区标示牌和安全文明标语，文明施工责任区，指定责任人，负责检查、监督责任区内的文明施工状况。</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9.3.4.5、进入施工现场必须遵守变电站的规章制度，统一着装，佩带上岗证，工作负责人和安全监护人佩带袖标。</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lastRenderedPageBreak/>
        <w:t>9.3.4.6、施工图纸、施工措施、施工记录等各种资料齐全，分类保管，查阅方便。</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9.3.4.7、重大施工项目、新技术、新工艺的试点，应向项目法人和监理方通报，并邀请其参加，进行监督指导。</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9.3.4.8、加强遵纪守法的教育、严禁违法乱纪，禁止酗酒赌博。</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9.3.4.9、现场工人生活区、材料堆放加工预制场地和主要临时道路要硬化。</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9.3.4.10、严肃技术纪律，严格按照技术措施施工，不得凭主观想象野蛮施工，坚持文明施工，做到“工完、料净、场地清” 。</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9.3.5、文明施工考核、管理办法</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9.3.5.1、认真贯彻执行建设部关于《建设工程施工现场管理规定》、国网公司《电力建设安全健康与环境管理工作规定》以及省公司《安全文明施工标准化工作规定（2005）》和市建委关于《建设工程工地文明施工的若干规定》等，并贯穿于整个施工生产过程中。</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9.3.5.2、项目部由项目经理挂帅，成立文明施工领导小组，全面实施工程文明施工生产，做到有计划、有布置、有检查、有整改、有评比，并与当地主管部门联手共建，共同创造优美的社会环境。</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9.3.5.3、组织班组文明施工竞赛活动，制定文明施工各项管理制度，落实各级文明施工责任制和各项措施，做到文明施工，人人有责。</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9.3.5.4、对职工加强文明施工意识教育，做到责任到组、责任到人，随时做好施工落实工作。</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9.3.5.5、消除污染，加强环境保护，尽量避免夜间施工，如必须进行夜间施工，必须提前到环保部门办理《夜间施工许可证》，并张帖安民告示，尽力免除或降低噪音，及时清扫，防止污染。</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9.3.5.6、积极配合市容、环卫、环保部门做好街道文明清理和道路清扫工作，遵守“七不规范”，接受市容监督，保证文明施工的顺利进行，争创文明工地。</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9.3.5.7、工地内施工污水排放必须经过二级沉淀处理，不得将施工污水直接排入下水道。</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9.3.5.8、做好门前责任区保洁工作，工地驶出车辆必须清洗，防止灰尘泥土污染路面。</w:t>
      </w:r>
    </w:p>
    <w:p w:rsidR="00182C07" w:rsidRPr="001268E1" w:rsidRDefault="00C22629">
      <w:pPr>
        <w:tabs>
          <w:tab w:val="left" w:pos="585"/>
        </w:tabs>
        <w:spacing w:line="480" w:lineRule="exact"/>
        <w:jc w:val="left"/>
        <w:rPr>
          <w:rFonts w:ascii="宋体" w:hAnsi="宋体"/>
          <w:sz w:val="24"/>
          <w:szCs w:val="24"/>
        </w:rPr>
      </w:pPr>
      <w:r w:rsidRPr="001268E1">
        <w:rPr>
          <w:rFonts w:ascii="宋体" w:hAnsi="宋体" w:hint="eastAsia"/>
          <w:sz w:val="24"/>
          <w:szCs w:val="24"/>
        </w:rPr>
        <w:t>9.3.5.9、积极搞好协调工作，协助城管部门清除门前责任区内乱设摊、帖广告等现象。</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10　工程分包管理</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本工程不涉及分包</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lastRenderedPageBreak/>
        <w:t>11　标准工艺应用</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11.1、实施目标及要求</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11.1.1、施工策划，负责工程项目标准工艺的具体实施，并对实施效果负责。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11.1.2、培训、技术交底、实施检查和影像资料采集。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11.1.3、明确标准工艺的实施要求。严控分包工程标准工艺应用质量。</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11.1.4、研究或补充完善工作。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11.2、标准工艺及技术控制措施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11.2.1、施工用的“标准工艺”组织内部会检，提出书面意见。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11.2.2、导书等各类施工文件中，全面应用“工艺标准库”、积极采用“典型施工方法”，明确“标准工艺”实施流程和操作要点。</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11．2.3、根据施工不同作业内容，充分利用“工艺示范光盘”、“典型施工方法演示光盘”等组织开展“标准工艺”培训及交底。</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11.2.4、制作“标准工艺”实体样板，经业主和监理项目部验收确认后组织实施。</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11.2.5、按分部工程进行“标准工艺”实施情况自检，报监理项目部验收。</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11.2.6、适时召开“标准工艺”实施专题会，制定并落实改进工作的措施。</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12　计划、统计与信息管理</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12.1　计划、统计报表的编制与递交</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12.1.1、项目经理部设专人负责本工程的计划、统计和信息管理工作。在项目负责人的领导下，由计划、统计和信息管理专职人员负责正常工作。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12.1.2、按照项目法人的要求，专职传递信息管理员定期向项目法人和监理工程师以书面（或电子邮件）形式，上报各类计划、统计报表，通报各类施工信息。</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12.1.3、要根据《施工组织设计》中的施工进度网络计划，制定月、旬施工进度计划，并统筹全局，把握施工动态，为项目经理进行工程施工管理提供一切信息服务。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12.1.4、各施工队每周应向项目经理部汇报施工进度、施工质量情况、施工安全情况，经营科专职负责人负责统计记录，并向项目经理及时汇报。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12.1.5、项目经理部每周召开一次施工调度会，总结上周工作，布置下周计划，并核实各类统计信息。并向做好周报。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12.1.6、统计报表的内容包括：形象进度、投资统计、实物工程量完成情况、物资统计、质量状况、安全状况等。</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12.2　信息管理</w:t>
      </w:r>
      <w:bookmarkStart w:id="61" w:name="_Toc4331"/>
    </w:p>
    <w:bookmarkEnd w:id="61"/>
    <w:p w:rsidR="00182C07" w:rsidRPr="001268E1" w:rsidRDefault="00C22629">
      <w:pPr>
        <w:spacing w:line="360" w:lineRule="exact"/>
        <w:rPr>
          <w:rFonts w:ascii="宋体" w:hAnsi="宋体"/>
          <w:sz w:val="24"/>
          <w:szCs w:val="24"/>
        </w:rPr>
      </w:pPr>
      <w:r w:rsidRPr="001268E1">
        <w:rPr>
          <w:rFonts w:ascii="宋体" w:hAnsi="宋体" w:hint="eastAsia"/>
          <w:sz w:val="24"/>
          <w:szCs w:val="24"/>
        </w:rPr>
        <w:t>12.2.1、本工程信息管理工作要做到准确、及时、全面。</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12.2.2、各类统计报表不得弄虚作假，瞒上欺下，发现统计报表不真实者，项目经理部要严格查处。各类统计报表必须经项目经理核实批准。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12.2.3、项目经理部要对种类统计报表，进行认真核实和整理，并及时向有关部门和人员进行通报，为施工管理决策提供保障。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12.2.4、本工程要加强信息管理工作，提高施工管理的科学性、合理性。</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12.2.5、通过对统计报表等各类信息的分析，查找施工过程中的失误和偏差，并及时予以</w:t>
      </w:r>
      <w:r w:rsidRPr="001268E1">
        <w:rPr>
          <w:rFonts w:ascii="宋体" w:hAnsi="宋体" w:hint="eastAsia"/>
          <w:sz w:val="24"/>
          <w:szCs w:val="24"/>
        </w:rPr>
        <w:lastRenderedPageBreak/>
        <w:t>纠正，诸如质量事故、安全隐患、施工进度延误、物资供应统计迟缓等等。</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12.2.6、自觉接受项目法人和监理工程师对本工程计划、和信息管理工作的监督，严格按照项目法人和监理工程师的要求进行施工。 </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12.2.7、各种计划、技术信息、统计信息实行计算机管理，与监理、法人代表的各种信息交流可通过书面资料、软盘、互联网等形式沟通。</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13　施工科技创新</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13.1　采用新机具、新材料</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13.1.1采用新设备</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按照省公司标准化的要求，积极开展“五小发明”活动，专门制作管母线加工支架（支架顶带两个轴承，方便母线焊接和刷漆时在上边转动，可调水平，使母线焊接刷漆时在同一平面上，防止其弯曲、变形）使工作量大大减少，同时提高了工艺水平。</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根据国家电网公司当前施工工艺的先进水平，对本工程主要施工工序、施工工艺质量要求、技术管理措施及预期成品效果等以下图表形式列出，直观指导现场开展施工作业。</w:t>
      </w:r>
    </w:p>
    <w:p w:rsidR="00182C07" w:rsidRPr="001268E1" w:rsidRDefault="00C22629">
      <w:pPr>
        <w:spacing w:line="360" w:lineRule="exact"/>
        <w:rPr>
          <w:rFonts w:ascii="宋体" w:hAnsi="宋体"/>
          <w:sz w:val="24"/>
          <w:szCs w:val="24"/>
        </w:rPr>
      </w:pPr>
      <w:bookmarkStart w:id="62" w:name="_Toc288816717"/>
      <w:r w:rsidRPr="001268E1">
        <w:rPr>
          <w:rFonts w:ascii="宋体" w:hAnsi="宋体" w:hint="eastAsia"/>
          <w:sz w:val="24"/>
          <w:szCs w:val="24"/>
        </w:rPr>
        <w:t>13.1.2、采用新材料</w:t>
      </w:r>
      <w:bookmarkEnd w:id="62"/>
    </w:p>
    <w:p w:rsidR="00182C07" w:rsidRPr="001268E1" w:rsidRDefault="00C22629">
      <w:pPr>
        <w:spacing w:line="360" w:lineRule="exact"/>
        <w:rPr>
          <w:rFonts w:ascii="宋体" w:hAnsi="宋体"/>
          <w:b/>
          <w:bCs/>
          <w:sz w:val="24"/>
          <w:szCs w:val="24"/>
        </w:rPr>
      </w:pPr>
      <w:r w:rsidRPr="001268E1">
        <w:rPr>
          <w:rFonts w:ascii="宋体" w:hAnsi="宋体" w:hint="eastAsia"/>
          <w:sz w:val="24"/>
          <w:szCs w:val="24"/>
        </w:rPr>
        <w:t>各种设备接地线，必须先做出其样板，经安装检查合格后才可继续。防止浪费原材料。</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13.2　新施工工艺</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主变的二次接线，没有辅助支撑，专门制作了不锈钢电缆护罩，使电缆平整，同时加强了其美观效果。</w:t>
      </w:r>
    </w:p>
    <w:p w:rsidR="00182C07" w:rsidRPr="001268E1" w:rsidRDefault="00C22629">
      <w:pPr>
        <w:spacing w:line="360" w:lineRule="exact"/>
        <w:rPr>
          <w:rFonts w:ascii="宋体" w:hAnsi="宋体"/>
          <w:b/>
          <w:bCs/>
          <w:sz w:val="24"/>
          <w:szCs w:val="24"/>
        </w:rPr>
      </w:pPr>
      <w:r w:rsidRPr="001268E1">
        <w:rPr>
          <w:rFonts w:ascii="宋体" w:hAnsi="宋体" w:hint="eastAsia"/>
          <w:sz w:val="24"/>
          <w:szCs w:val="24"/>
        </w:rPr>
        <w:t xml:space="preserve">    隔离开关的支架和机构槽钢，用测位仪统一标高。</w:t>
      </w:r>
    </w:p>
    <w:p w:rsidR="00182C07" w:rsidRPr="001268E1" w:rsidRDefault="00C22629">
      <w:pPr>
        <w:spacing w:line="360" w:lineRule="exact"/>
        <w:rPr>
          <w:rFonts w:ascii="宋体" w:hAnsi="宋体"/>
          <w:b/>
          <w:bCs/>
          <w:sz w:val="24"/>
          <w:szCs w:val="24"/>
        </w:rPr>
      </w:pPr>
      <w:r w:rsidRPr="001268E1">
        <w:rPr>
          <w:rFonts w:ascii="宋体" w:hAnsi="宋体" w:hint="eastAsia"/>
          <w:b/>
          <w:bCs/>
          <w:sz w:val="24"/>
          <w:szCs w:val="24"/>
        </w:rPr>
        <w:t>14　工程协调</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14.1 依据各项制度，通过做好思想工作，加强教育培训，提高人员素质等方法来实现。要人尽其才、用人所长、责任分明、实事求是地对每个人的绩效进行评价和激励。协调人与人之间的矛盾时要注意方法，重在疏导；</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14.2 组织关系的协调主要从：</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1、设置以职能划分为基础组织机构，明确每个机构的职责；</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2、以制度明确各机构工作中的相互关系；</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3、建立信息沟通制度，制定工作流程图；</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4、根据矛盾冲突的具体情况及时灵活地加以解决，不使矛盾冲突扩大化；</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14.3 需求关系协调：</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1、要抓计划环节，满足人、财、物的需要；</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2、抓住平静环节，对需要进行平衡；</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3、加强调度工作，排除障碍。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14.4 与设计单位的协调工作：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1、参建单位进行图纸会审，对图纸进行全面细致的了解，审查出施工图中存在的问题及不合理情况并提交设计院进行处理；</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2、找出技术难题并拟定解决方法，从而将因设计缺陷而存在的问题消灭在施工之前。</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3、施工项目部要为设计方提供必要的技术支持，对承建施工设计内容提出合理的设计</w:t>
      </w:r>
      <w:r w:rsidRPr="001268E1">
        <w:rPr>
          <w:rFonts w:ascii="宋体" w:hAnsi="宋体" w:hint="eastAsia"/>
          <w:sz w:val="24"/>
          <w:szCs w:val="24"/>
        </w:rPr>
        <w:lastRenderedPageBreak/>
        <w:t>变更意见和建议。同时，施工项目部还要积极配合设计人员进行详图制作、现场查勘、现场模拟试验等工作。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14.5 与监理工程师的协调工作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1、工程开工前，施工项目部应向监理单位提交开工报告及企业内部资质、施工组织设计等必须的文件信息以供监理单位进行审核。</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2、施工过程中，施工项目部要大力支持监理的工作，维护监理权威，自愿接受、配合监理方进行的工程进度、质量等方面的监督检查。</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3、按部位或分项工序检验的质量，严格执行“上道工序不合格，下道工序不施工”，使监理工程师能顺利开展工作。</w:t>
      </w:r>
    </w:p>
    <w:p w:rsidR="00182C07" w:rsidRPr="001268E1" w:rsidRDefault="00C22629">
      <w:pPr>
        <w:spacing w:line="360" w:lineRule="exact"/>
        <w:rPr>
          <w:rFonts w:ascii="宋体" w:hAnsi="宋体"/>
          <w:sz w:val="24"/>
          <w:szCs w:val="24"/>
        </w:rPr>
      </w:pPr>
      <w:r w:rsidRPr="001268E1">
        <w:rPr>
          <w:rFonts w:ascii="宋体" w:hAnsi="宋体" w:hint="eastAsia"/>
          <w:sz w:val="24"/>
          <w:szCs w:val="24"/>
        </w:rPr>
        <w:t xml:space="preserve">  4、施工中及时向监理方定时通报工程进展情况和现场出现的技术、质量等方面问题，并按监理的要求和建议进行整改等。</w:t>
      </w:r>
    </w:p>
    <w:p w:rsidR="00182C07" w:rsidRPr="001268E1" w:rsidRDefault="00182C07" w:rsidP="003B4DC4">
      <w:pPr>
        <w:spacing w:beforeLines="50" w:before="120" w:line="360" w:lineRule="exact"/>
        <w:ind w:firstLineChars="200" w:firstLine="482"/>
        <w:rPr>
          <w:rStyle w:val="3Char10"/>
          <w:rFonts w:ascii="宋体" w:hAnsi="宋体"/>
          <w:sz w:val="24"/>
          <w:szCs w:val="24"/>
        </w:rPr>
      </w:pPr>
    </w:p>
    <w:p w:rsidR="00182C07" w:rsidRPr="001268E1" w:rsidRDefault="00C22629" w:rsidP="003B4DC4">
      <w:pPr>
        <w:spacing w:beforeLines="50" w:before="120" w:line="360" w:lineRule="exact"/>
        <w:rPr>
          <w:rStyle w:val="3Char10"/>
          <w:rFonts w:ascii="宋体" w:hAnsi="宋体"/>
          <w:sz w:val="24"/>
          <w:szCs w:val="24"/>
        </w:rPr>
      </w:pPr>
      <w:r w:rsidRPr="001268E1">
        <w:rPr>
          <w:rStyle w:val="3Char10"/>
          <w:rFonts w:ascii="宋体" w:hAnsi="宋体" w:hint="eastAsia"/>
          <w:sz w:val="24"/>
          <w:szCs w:val="24"/>
        </w:rPr>
        <w:t>（三）技术偏离表</w:t>
      </w:r>
    </w:p>
    <w:p w:rsidR="00182C07" w:rsidRPr="001268E1" w:rsidRDefault="00C22629" w:rsidP="003B4DC4">
      <w:pPr>
        <w:spacing w:beforeLines="50" w:before="120" w:line="360" w:lineRule="exact"/>
        <w:jc w:val="center"/>
        <w:rPr>
          <w:rFonts w:ascii="宋体" w:hAnsi="宋体"/>
          <w:b/>
          <w:sz w:val="24"/>
          <w:szCs w:val="24"/>
        </w:rPr>
      </w:pPr>
      <w:r w:rsidRPr="001268E1">
        <w:rPr>
          <w:rFonts w:ascii="宋体" w:hAnsi="宋体"/>
          <w:b/>
          <w:sz w:val="24"/>
          <w:szCs w:val="24"/>
        </w:rPr>
        <w:t>技术偏离表</w:t>
      </w:r>
    </w:p>
    <w:tbl>
      <w:tblPr>
        <w:tblW w:w="94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0"/>
        <w:gridCol w:w="2455"/>
        <w:gridCol w:w="2454"/>
        <w:gridCol w:w="2454"/>
        <w:gridCol w:w="1208"/>
      </w:tblGrid>
      <w:tr w:rsidR="00182C07" w:rsidRPr="003A4A16">
        <w:trPr>
          <w:trHeight w:val="340"/>
          <w:jc w:val="center"/>
        </w:trPr>
        <w:tc>
          <w:tcPr>
            <w:tcW w:w="84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序号</w:t>
            </w:r>
          </w:p>
        </w:tc>
        <w:tc>
          <w:tcPr>
            <w:tcW w:w="2455"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招标文件页号和条款号</w:t>
            </w:r>
          </w:p>
        </w:tc>
        <w:tc>
          <w:tcPr>
            <w:tcW w:w="2454"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招标文件的规定</w:t>
            </w:r>
          </w:p>
        </w:tc>
        <w:tc>
          <w:tcPr>
            <w:tcW w:w="2454"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投标文件与招标文件规定的偏离描述</w:t>
            </w:r>
          </w:p>
        </w:tc>
        <w:tc>
          <w:tcPr>
            <w:tcW w:w="120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备注</w:t>
            </w:r>
          </w:p>
        </w:tc>
      </w:tr>
      <w:tr w:rsidR="00182C07" w:rsidRPr="003A4A16">
        <w:trPr>
          <w:trHeight w:val="340"/>
          <w:jc w:val="center"/>
        </w:trPr>
        <w:tc>
          <w:tcPr>
            <w:tcW w:w="840" w:type="dxa"/>
            <w:vAlign w:val="center"/>
          </w:tcPr>
          <w:p w:rsidR="00182C07" w:rsidRPr="001268E1" w:rsidRDefault="00C22629">
            <w:pPr>
              <w:jc w:val="center"/>
              <w:rPr>
                <w:rFonts w:ascii="宋体" w:hAnsi="宋体"/>
                <w:sz w:val="24"/>
                <w:szCs w:val="24"/>
              </w:rPr>
            </w:pPr>
            <w:r w:rsidRPr="001268E1">
              <w:rPr>
                <w:rFonts w:ascii="宋体" w:hAnsi="宋体"/>
                <w:sz w:val="24"/>
                <w:szCs w:val="24"/>
              </w:rPr>
              <w:t>1</w:t>
            </w:r>
          </w:p>
        </w:tc>
        <w:tc>
          <w:tcPr>
            <w:tcW w:w="2455" w:type="dxa"/>
            <w:vAlign w:val="center"/>
          </w:tcPr>
          <w:p w:rsidR="00182C07" w:rsidRPr="001268E1" w:rsidRDefault="00182C07">
            <w:pPr>
              <w:rPr>
                <w:rFonts w:ascii="宋体" w:hAnsi="宋体"/>
                <w:sz w:val="24"/>
                <w:szCs w:val="24"/>
              </w:rPr>
            </w:pPr>
          </w:p>
        </w:tc>
        <w:tc>
          <w:tcPr>
            <w:tcW w:w="2454" w:type="dxa"/>
            <w:vAlign w:val="center"/>
          </w:tcPr>
          <w:p w:rsidR="00182C07" w:rsidRPr="001268E1" w:rsidRDefault="00182C07">
            <w:pPr>
              <w:rPr>
                <w:rFonts w:ascii="宋体" w:hAnsi="宋体"/>
                <w:sz w:val="24"/>
                <w:szCs w:val="24"/>
              </w:rPr>
            </w:pPr>
          </w:p>
        </w:tc>
        <w:tc>
          <w:tcPr>
            <w:tcW w:w="2454" w:type="dxa"/>
            <w:vAlign w:val="center"/>
          </w:tcPr>
          <w:p w:rsidR="00182C07" w:rsidRPr="001268E1" w:rsidRDefault="00182C07">
            <w:pPr>
              <w:rPr>
                <w:rFonts w:ascii="宋体" w:hAnsi="宋体"/>
                <w:sz w:val="24"/>
                <w:szCs w:val="24"/>
              </w:rPr>
            </w:pPr>
          </w:p>
        </w:tc>
        <w:tc>
          <w:tcPr>
            <w:tcW w:w="1208" w:type="dxa"/>
            <w:vAlign w:val="center"/>
          </w:tcPr>
          <w:p w:rsidR="00182C07" w:rsidRPr="001268E1" w:rsidRDefault="00182C07">
            <w:pPr>
              <w:rPr>
                <w:rFonts w:ascii="宋体" w:hAnsi="宋体"/>
                <w:sz w:val="24"/>
                <w:szCs w:val="24"/>
              </w:rPr>
            </w:pPr>
          </w:p>
        </w:tc>
      </w:tr>
      <w:tr w:rsidR="00182C07" w:rsidRPr="003A4A16">
        <w:trPr>
          <w:trHeight w:val="340"/>
          <w:jc w:val="center"/>
        </w:trPr>
        <w:tc>
          <w:tcPr>
            <w:tcW w:w="840" w:type="dxa"/>
            <w:vAlign w:val="center"/>
          </w:tcPr>
          <w:p w:rsidR="00182C07" w:rsidRPr="001268E1" w:rsidRDefault="00C22629">
            <w:pPr>
              <w:jc w:val="center"/>
              <w:rPr>
                <w:rFonts w:ascii="宋体" w:hAnsi="宋体"/>
                <w:sz w:val="24"/>
                <w:szCs w:val="24"/>
              </w:rPr>
            </w:pPr>
            <w:r w:rsidRPr="001268E1">
              <w:rPr>
                <w:rFonts w:ascii="宋体" w:hAnsi="宋体"/>
                <w:sz w:val="24"/>
                <w:szCs w:val="24"/>
              </w:rPr>
              <w:t>2</w:t>
            </w:r>
          </w:p>
        </w:tc>
        <w:tc>
          <w:tcPr>
            <w:tcW w:w="2455" w:type="dxa"/>
            <w:vAlign w:val="center"/>
          </w:tcPr>
          <w:p w:rsidR="00182C07" w:rsidRPr="001268E1" w:rsidRDefault="00182C07">
            <w:pPr>
              <w:rPr>
                <w:rFonts w:ascii="宋体" w:hAnsi="宋体"/>
                <w:sz w:val="24"/>
                <w:szCs w:val="24"/>
              </w:rPr>
            </w:pPr>
          </w:p>
        </w:tc>
        <w:tc>
          <w:tcPr>
            <w:tcW w:w="2454" w:type="dxa"/>
            <w:vAlign w:val="center"/>
          </w:tcPr>
          <w:p w:rsidR="00182C07" w:rsidRPr="001268E1" w:rsidRDefault="00182C07">
            <w:pPr>
              <w:rPr>
                <w:rFonts w:ascii="宋体" w:hAnsi="宋体"/>
                <w:sz w:val="24"/>
                <w:szCs w:val="24"/>
              </w:rPr>
            </w:pPr>
          </w:p>
        </w:tc>
        <w:tc>
          <w:tcPr>
            <w:tcW w:w="2454" w:type="dxa"/>
            <w:vAlign w:val="center"/>
          </w:tcPr>
          <w:p w:rsidR="00182C07" w:rsidRPr="001268E1" w:rsidRDefault="00182C07">
            <w:pPr>
              <w:rPr>
                <w:rFonts w:ascii="宋体" w:hAnsi="宋体"/>
                <w:sz w:val="24"/>
                <w:szCs w:val="24"/>
              </w:rPr>
            </w:pPr>
          </w:p>
        </w:tc>
        <w:tc>
          <w:tcPr>
            <w:tcW w:w="1208" w:type="dxa"/>
            <w:vAlign w:val="center"/>
          </w:tcPr>
          <w:p w:rsidR="00182C07" w:rsidRPr="001268E1" w:rsidRDefault="00182C07">
            <w:pPr>
              <w:rPr>
                <w:rFonts w:ascii="宋体" w:hAnsi="宋体"/>
                <w:sz w:val="24"/>
                <w:szCs w:val="24"/>
              </w:rPr>
            </w:pPr>
          </w:p>
        </w:tc>
      </w:tr>
    </w:tbl>
    <w:p w:rsidR="00182C07" w:rsidRPr="001268E1" w:rsidRDefault="00C22629">
      <w:pPr>
        <w:snapToGrid w:val="0"/>
        <w:rPr>
          <w:rFonts w:ascii="宋体" w:hAnsi="宋体"/>
          <w:sz w:val="24"/>
          <w:szCs w:val="24"/>
        </w:rPr>
      </w:pPr>
      <w:r w:rsidRPr="001268E1">
        <w:rPr>
          <w:rFonts w:ascii="宋体" w:hAnsi="宋体" w:hint="eastAsia"/>
          <w:sz w:val="24"/>
          <w:szCs w:val="24"/>
        </w:rPr>
        <w:t xml:space="preserve">注：1. </w:t>
      </w:r>
      <w:r w:rsidRPr="001268E1">
        <w:rPr>
          <w:rFonts w:ascii="宋体" w:hAnsi="宋体"/>
          <w:sz w:val="24"/>
          <w:szCs w:val="24"/>
        </w:rPr>
        <w:t>投标人针对投标文件未在偏离表中提出偏离的部分，则将被认为已对此部分做出全面响应。</w:t>
      </w:r>
    </w:p>
    <w:p w:rsidR="00182C07" w:rsidRPr="001268E1" w:rsidRDefault="00C22629" w:rsidP="003A4A16">
      <w:pPr>
        <w:snapToGrid w:val="0"/>
        <w:ind w:firstLineChars="200" w:firstLine="480"/>
        <w:rPr>
          <w:rFonts w:ascii="宋体" w:hAnsi="宋体"/>
          <w:sz w:val="24"/>
          <w:szCs w:val="24"/>
        </w:rPr>
      </w:pPr>
      <w:r w:rsidRPr="001268E1">
        <w:rPr>
          <w:rFonts w:ascii="宋体" w:hAnsi="宋体" w:hint="eastAsia"/>
          <w:sz w:val="24"/>
          <w:szCs w:val="24"/>
        </w:rPr>
        <w:t xml:space="preserve">2. </w:t>
      </w:r>
      <w:r w:rsidRPr="001268E1">
        <w:rPr>
          <w:rFonts w:ascii="宋体" w:hAnsi="宋体"/>
          <w:sz w:val="24"/>
          <w:szCs w:val="24"/>
        </w:rPr>
        <w:t>对于投标人提出的但未在偏离表中列明的偏离，视为投标人未提出该偏离。</w:t>
      </w:r>
    </w:p>
    <w:p w:rsidR="00182C07" w:rsidRPr="001268E1" w:rsidRDefault="00C22629" w:rsidP="003B4DC4">
      <w:pPr>
        <w:adjustRightInd w:val="0"/>
        <w:spacing w:beforeLines="50" w:before="120" w:line="360" w:lineRule="exact"/>
        <w:ind w:firstLineChars="200" w:firstLine="482"/>
        <w:rPr>
          <w:rStyle w:val="3Char10"/>
          <w:rFonts w:ascii="宋体" w:hAnsi="宋体"/>
          <w:sz w:val="24"/>
          <w:szCs w:val="24"/>
        </w:rPr>
      </w:pPr>
      <w:r w:rsidRPr="001268E1">
        <w:rPr>
          <w:rStyle w:val="3Char10"/>
          <w:rFonts w:ascii="宋体" w:hAnsi="宋体" w:hint="eastAsia"/>
          <w:sz w:val="24"/>
          <w:szCs w:val="24"/>
        </w:rPr>
        <w:t>（四）其他</w:t>
      </w:r>
    </w:p>
    <w:p w:rsidR="00182C07" w:rsidRPr="001268E1" w:rsidRDefault="00C22629" w:rsidP="003A4A16">
      <w:pPr>
        <w:adjustRightInd w:val="0"/>
        <w:spacing w:line="360" w:lineRule="exact"/>
        <w:ind w:firstLineChars="200" w:firstLine="480"/>
        <w:rPr>
          <w:rStyle w:val="3Char10"/>
          <w:rFonts w:ascii="宋体" w:hAnsi="宋体"/>
          <w:b w:val="0"/>
          <w:sz w:val="24"/>
          <w:szCs w:val="24"/>
        </w:rPr>
      </w:pPr>
      <w:r w:rsidRPr="001268E1">
        <w:rPr>
          <w:rStyle w:val="3Char10"/>
          <w:rFonts w:ascii="宋体" w:hAnsi="宋体" w:hint="eastAsia"/>
          <w:b w:val="0"/>
          <w:sz w:val="24"/>
          <w:szCs w:val="24"/>
        </w:rPr>
        <w:t>评标办法所涉及的其他相关内容。</w:t>
      </w:r>
    </w:p>
    <w:p w:rsidR="00182C07" w:rsidRPr="001268E1" w:rsidRDefault="00182C07">
      <w:pPr>
        <w:spacing w:line="360" w:lineRule="exact"/>
        <w:ind w:firstLine="435"/>
        <w:rPr>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182C07" w:rsidP="003B4DC4">
      <w:pPr>
        <w:adjustRightInd w:val="0"/>
        <w:spacing w:line="360" w:lineRule="exact"/>
        <w:rPr>
          <w:rStyle w:val="3Char10"/>
          <w:rFonts w:ascii="宋体" w:hAnsi="宋体"/>
          <w:sz w:val="24"/>
          <w:szCs w:val="24"/>
        </w:rPr>
      </w:pPr>
    </w:p>
    <w:p w:rsidR="00182C07" w:rsidRPr="001268E1" w:rsidRDefault="00C22629" w:rsidP="003A4A16">
      <w:pPr>
        <w:adjustRightInd w:val="0"/>
        <w:spacing w:line="360" w:lineRule="exact"/>
        <w:ind w:firstLineChars="200" w:firstLine="482"/>
        <w:rPr>
          <w:rStyle w:val="3Char10"/>
          <w:rFonts w:ascii="宋体" w:hAnsi="宋体"/>
          <w:sz w:val="24"/>
          <w:szCs w:val="24"/>
        </w:rPr>
      </w:pPr>
      <w:r w:rsidRPr="001268E1">
        <w:rPr>
          <w:rStyle w:val="3Char10"/>
          <w:rFonts w:ascii="宋体" w:hAnsi="宋体" w:hint="eastAsia"/>
          <w:sz w:val="24"/>
          <w:szCs w:val="24"/>
        </w:rPr>
        <w:t>（五）施工组织设计附件</w:t>
      </w:r>
    </w:p>
    <w:p w:rsidR="00182C07" w:rsidRPr="001268E1" w:rsidRDefault="00182C07" w:rsidP="003A4A16">
      <w:pPr>
        <w:adjustRightInd w:val="0"/>
        <w:spacing w:line="360" w:lineRule="exact"/>
        <w:ind w:firstLineChars="200" w:firstLine="482"/>
        <w:rPr>
          <w:rStyle w:val="3Char10"/>
          <w:rFonts w:ascii="宋体" w:hAnsi="宋体"/>
          <w:sz w:val="24"/>
          <w:szCs w:val="24"/>
        </w:rPr>
      </w:pP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sz w:val="24"/>
          <w:szCs w:val="24"/>
        </w:rPr>
        <w:t>附</w:t>
      </w:r>
      <w:r w:rsidRPr="001268E1">
        <w:rPr>
          <w:rFonts w:ascii="宋体" w:hAnsi="宋体" w:hint="eastAsia"/>
          <w:sz w:val="24"/>
          <w:szCs w:val="24"/>
        </w:rPr>
        <w:t xml:space="preserve">件1　</w:t>
      </w:r>
      <w:r w:rsidRPr="001268E1">
        <w:rPr>
          <w:rFonts w:ascii="宋体" w:hAnsi="宋体"/>
          <w:sz w:val="24"/>
          <w:szCs w:val="24"/>
        </w:rPr>
        <w:t>拟投入本标段的主要施工设备表</w:t>
      </w:r>
    </w:p>
    <w:p w:rsidR="00182C07" w:rsidRPr="001268E1" w:rsidRDefault="00C22629">
      <w:pPr>
        <w:pStyle w:val="2"/>
        <w:spacing w:before="192" w:after="192" w:line="480" w:lineRule="exact"/>
        <w:rPr>
          <w:rFonts w:ascii="宋体" w:eastAsia="宋体" w:hAnsi="宋体"/>
          <w:sz w:val="24"/>
          <w:szCs w:val="24"/>
        </w:rPr>
      </w:pPr>
      <w:bookmarkStart w:id="63" w:name="_Toc24808"/>
      <w:r w:rsidRPr="001268E1">
        <w:rPr>
          <w:rFonts w:ascii="宋体" w:eastAsia="宋体" w:hAnsi="宋体"/>
          <w:sz w:val="24"/>
          <w:szCs w:val="24"/>
        </w:rPr>
        <w:t>附表</w:t>
      </w:r>
      <w:r w:rsidRPr="001268E1">
        <w:rPr>
          <w:rFonts w:ascii="宋体" w:eastAsia="宋体" w:hAnsi="宋体" w:hint="eastAsia"/>
          <w:sz w:val="24"/>
          <w:szCs w:val="24"/>
        </w:rPr>
        <w:t>一：拟投入本工程的主要施工设备表</w:t>
      </w:r>
      <w:bookmarkEnd w:id="63"/>
    </w:p>
    <w:p w:rsidR="00182C07" w:rsidRPr="001268E1" w:rsidRDefault="00182C07">
      <w:pPr>
        <w:rPr>
          <w:rFonts w:ascii="宋体" w:hAnsi="宋体"/>
          <w:sz w:val="24"/>
          <w:szCs w:val="24"/>
        </w:rPr>
      </w:pPr>
    </w:p>
    <w:tbl>
      <w:tblPr>
        <w:tblW w:w="9858" w:type="dxa"/>
        <w:jc w:val="center"/>
        <w:tblLayout w:type="fixed"/>
        <w:tblLook w:val="04A0" w:firstRow="1" w:lastRow="0" w:firstColumn="1" w:lastColumn="0" w:noHBand="0" w:noVBand="1"/>
      </w:tblPr>
      <w:tblGrid>
        <w:gridCol w:w="662"/>
        <w:gridCol w:w="1756"/>
        <w:gridCol w:w="1290"/>
        <w:gridCol w:w="629"/>
        <w:gridCol w:w="1079"/>
        <w:gridCol w:w="898"/>
        <w:gridCol w:w="851"/>
        <w:gridCol w:w="709"/>
        <w:gridCol w:w="1549"/>
        <w:gridCol w:w="435"/>
      </w:tblGrid>
      <w:tr w:rsidR="00182C07" w:rsidRPr="003A4A16">
        <w:trPr>
          <w:trHeight w:val="634"/>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jc w:val="center"/>
              <w:rPr>
                <w:rFonts w:ascii="宋体" w:hAnsi="宋体"/>
                <w:b/>
                <w:sz w:val="24"/>
                <w:szCs w:val="24"/>
              </w:rPr>
            </w:pPr>
            <w:r w:rsidRPr="001268E1">
              <w:rPr>
                <w:rFonts w:ascii="宋体" w:hAnsi="宋体" w:hint="eastAsia"/>
                <w:b/>
                <w:sz w:val="24"/>
                <w:szCs w:val="24"/>
              </w:rPr>
              <w:t>序号</w:t>
            </w: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设备名称</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型号规格</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数</w:t>
            </w:r>
          </w:p>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量</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国别</w:t>
            </w:r>
          </w:p>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产地</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制造</w:t>
            </w:r>
          </w:p>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年份</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功率</w:t>
            </w:r>
          </w:p>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 KW )</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生产</w:t>
            </w:r>
          </w:p>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能力</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施工部位</w:t>
            </w:r>
          </w:p>
        </w:tc>
        <w:tc>
          <w:tcPr>
            <w:tcW w:w="435"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b/>
                <w:sz w:val="24"/>
                <w:szCs w:val="24"/>
              </w:rPr>
            </w:pPr>
            <w:r w:rsidRPr="001268E1">
              <w:rPr>
                <w:rFonts w:ascii="宋体" w:hAnsi="宋体" w:hint="eastAsia"/>
                <w:b/>
                <w:sz w:val="24"/>
                <w:szCs w:val="24"/>
              </w:rPr>
              <w:t>备注</w:t>
            </w: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卷扬机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JJ2-3</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22.5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物料提升</w:t>
            </w:r>
          </w:p>
        </w:tc>
        <w:tc>
          <w:tcPr>
            <w:tcW w:w="435" w:type="dxa"/>
            <w:vMerge w:val="restart"/>
            <w:tcBorders>
              <w:top w:val="single" w:sz="6" w:space="0" w:color="auto"/>
              <w:left w:val="single" w:sz="6" w:space="0" w:color="auto"/>
              <w:right w:val="single" w:sz="6" w:space="0" w:color="auto"/>
            </w:tcBorders>
            <w:vAlign w:val="center"/>
          </w:tcPr>
          <w:p w:rsidR="00182C07" w:rsidRPr="001268E1" w:rsidRDefault="00C22629">
            <w:pPr>
              <w:autoSpaceDE w:val="0"/>
              <w:autoSpaceDN w:val="0"/>
              <w:spacing w:line="360" w:lineRule="exact"/>
              <w:jc w:val="center"/>
              <w:rPr>
                <w:rFonts w:ascii="宋体" w:hAnsi="宋体"/>
                <w:sz w:val="24"/>
                <w:szCs w:val="24"/>
              </w:rPr>
            </w:pPr>
            <w:r w:rsidRPr="001268E1">
              <w:rPr>
                <w:rFonts w:ascii="宋体" w:hAnsi="宋体" w:hint="eastAsia"/>
                <w:sz w:val="24"/>
                <w:szCs w:val="24"/>
              </w:rPr>
              <w:t>土建</w:t>
            </w: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钢筋切断机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GJ 40</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7.5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钢筋加工</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钢筋弯曲机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GJ 40</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钢筋加工</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弯管机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YMP-98</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弯管</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电  锯</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MJ104</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加工模板</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蛙式打夯机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HW01</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4.4</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土方回填</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交流电焊机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BX3-300-2</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23.4</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焊接作业</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交流电焊机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BX3-500-2</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38.6</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焊接作业</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钢筋对焊机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UN-75</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75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钢筋焊接</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插入式振捣器</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ZX50</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6</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8.8</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混凝土浇筑</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平板振捣器</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ZB11</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2.2</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混凝土浇筑</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卡车</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5T、10T</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5</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运输</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吊车</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25T、65T</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28</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基础、主体、</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物料提升机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山东莱阳</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物料提升</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混凝土搅拌机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JZM350</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山东莱阳</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0.36</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搅拌混凝土</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小翻斗车</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10</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场内运输</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液压挖掘机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基坑开挖</w:t>
            </w:r>
          </w:p>
        </w:tc>
        <w:tc>
          <w:tcPr>
            <w:tcW w:w="435" w:type="dxa"/>
            <w:vMerge/>
            <w:tcBorders>
              <w:left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33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装载机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场内运输</w:t>
            </w:r>
          </w:p>
        </w:tc>
        <w:tc>
          <w:tcPr>
            <w:tcW w:w="435" w:type="dxa"/>
            <w:vMerge/>
            <w:tcBorders>
              <w:left w:val="single" w:sz="6" w:space="0" w:color="auto"/>
              <w:bottom w:val="single" w:sz="6" w:space="0" w:color="auto"/>
              <w:right w:val="single" w:sz="6" w:space="0" w:color="auto"/>
            </w:tcBorders>
          </w:tcPr>
          <w:p w:rsidR="00182C07" w:rsidRPr="001268E1" w:rsidRDefault="00182C07">
            <w:pPr>
              <w:autoSpaceDE w:val="0"/>
              <w:autoSpaceDN w:val="0"/>
              <w:spacing w:line="360" w:lineRule="exact"/>
              <w:jc w:val="lef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真空滤油机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9000L/H</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100</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滤油</w:t>
            </w:r>
          </w:p>
        </w:tc>
        <w:tc>
          <w:tcPr>
            <w:tcW w:w="435" w:type="dxa"/>
            <w:vMerge w:val="restart"/>
            <w:tcBorders>
              <w:top w:val="single" w:sz="6" w:space="0" w:color="auto"/>
              <w:left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电气</w:t>
            </w: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真空泵</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6.8</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电器抽真空</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SF6回收装置</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中国北</w:t>
            </w:r>
            <w:r w:rsidRPr="001268E1">
              <w:rPr>
                <w:rFonts w:ascii="宋体" w:hAnsi="宋体" w:hint="eastAsia"/>
                <w:sz w:val="24"/>
                <w:szCs w:val="24"/>
              </w:rPr>
              <w:lastRenderedPageBreak/>
              <w:t>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lastRenderedPageBreak/>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5.9</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SF6气体回收</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SF6抽真空充气装置</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SF6气体充气</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储油设备</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60吨</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变压器安装</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手提式滤油机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widowControl/>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变压器安装</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干燥箱</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widowControl/>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变压器安装</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高压泵站</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200t</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widowControl/>
              <w:rPr>
                <w:rFonts w:ascii="宋体" w:hAnsi="宋体"/>
                <w:sz w:val="24"/>
                <w:szCs w:val="24"/>
              </w:rPr>
            </w:pPr>
            <w:r w:rsidRPr="001268E1">
              <w:rPr>
                <w:rFonts w:ascii="宋体" w:hAnsi="宋体" w:hint="eastAsia"/>
                <w:sz w:val="24"/>
                <w:szCs w:val="24"/>
              </w:rPr>
              <w:t>国产</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变压器安装</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液压冲孔机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北京武汉</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硬母线加工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液压平弯机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硬母线加工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364"/>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液压立弯机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5</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硬母线加工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液压切断机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1.8</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硬母线加工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手动液压冲孔机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型钢冲孔</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母线液压压接钳</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0.75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导线压接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电缆放线架</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中国长沙</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高压电缆敷设</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电缆放线架</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中国长沙</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电缆敷设</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电缆输送机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30</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中国长沙</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0.75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高压电缆敷设</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磁盘电钻</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5</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0.5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型钢打孔</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台钻</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洪江杭州</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0.75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材料设备打孔</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无齿锯</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石家庄</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0.6</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金属切割</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氩弧焊机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A10-500</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铝锰母线焊接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力矩扳手</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螺栓紧固</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直流焊机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高质量焊接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环带锯</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北京武汉</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切割电缆</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坡口机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北京武汉</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0.5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管母线加工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绝缘子探伤仪</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中国长沙</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瓷绝缘子探伤</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放电仪</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中国邯郸</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蓄电池放电</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高空作业车</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18米</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中国长沙</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高空作业</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机动绞磨</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5t</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洪江杭州</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提升设备打线</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钻铣床</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石家庄</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部件加工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切排机、冲孔机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0.74</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母线加工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弯排机、弯管机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中国北京</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0.34</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母线加工</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液压机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100t</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中国长沙</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0.75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液压输出</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136"/>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等离子切割机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中国上海</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2.5</w:t>
            </w: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钢板开口</w:t>
            </w:r>
          </w:p>
        </w:tc>
        <w:tc>
          <w:tcPr>
            <w:tcW w:w="435" w:type="dxa"/>
            <w:vMerge/>
            <w:tcBorders>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27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单联网套</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Φ25～Φ30</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8</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中国河北</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套线</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27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旋转连接器</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5 t</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6</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中国河北</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牵引线</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27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导线卡线器</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合适型号</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中国河北</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固定导线</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27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地线卡线器</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合适型号</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10</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中国河北</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2013</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固定地线</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27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链条葫芦</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5 t</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30</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中国河北</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2012</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紧线</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27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手扳葫芦</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3t</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30</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中国河北</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2012</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紧线</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27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压接机</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100t</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中国河北</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2012</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紧线</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27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人力绞磨</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1t</w:t>
            </w: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中国河</w:t>
            </w:r>
            <w:r w:rsidRPr="001268E1">
              <w:rPr>
                <w:rFonts w:ascii="宋体" w:hAnsi="宋体" w:hint="eastAsia"/>
                <w:sz w:val="24"/>
                <w:szCs w:val="24"/>
              </w:rPr>
              <w:lastRenderedPageBreak/>
              <w:t>北</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lastRenderedPageBreak/>
              <w:t>2012</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增大拉力</w:t>
            </w:r>
          </w:p>
        </w:tc>
        <w:tc>
          <w:tcPr>
            <w:tcW w:w="435" w:type="dxa"/>
            <w:vMerge/>
            <w:tcBorders>
              <w:left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r w:rsidR="00182C07" w:rsidRPr="003A4A16">
        <w:trPr>
          <w:trHeight w:val="272"/>
          <w:jc w:val="center"/>
        </w:trPr>
        <w:tc>
          <w:tcPr>
            <w:tcW w:w="662"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numPr>
                <w:ilvl w:val="0"/>
                <w:numId w:val="10"/>
              </w:numPr>
              <w:autoSpaceDE w:val="0"/>
              <w:autoSpaceDN w:val="0"/>
              <w:spacing w:line="360" w:lineRule="exact"/>
              <w:rPr>
                <w:rFonts w:ascii="宋体" w:hAnsi="宋体"/>
                <w:sz w:val="24"/>
                <w:szCs w:val="24"/>
              </w:rPr>
            </w:pPr>
          </w:p>
        </w:tc>
        <w:tc>
          <w:tcPr>
            <w:tcW w:w="1756"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大剪</w:t>
            </w:r>
          </w:p>
        </w:tc>
        <w:tc>
          <w:tcPr>
            <w:tcW w:w="1290"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62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4</w:t>
            </w:r>
          </w:p>
        </w:tc>
        <w:tc>
          <w:tcPr>
            <w:tcW w:w="107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中国河北</w:t>
            </w:r>
          </w:p>
        </w:tc>
        <w:tc>
          <w:tcPr>
            <w:tcW w:w="898"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2012</w:t>
            </w:r>
          </w:p>
        </w:tc>
        <w:tc>
          <w:tcPr>
            <w:tcW w:w="851" w:type="dxa"/>
            <w:tcBorders>
              <w:top w:val="single" w:sz="6" w:space="0" w:color="auto"/>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正常</w:t>
            </w:r>
          </w:p>
        </w:tc>
        <w:tc>
          <w:tcPr>
            <w:tcW w:w="1549" w:type="dxa"/>
            <w:tcBorders>
              <w:top w:val="single" w:sz="6" w:space="0" w:color="auto"/>
              <w:left w:val="single" w:sz="6" w:space="0" w:color="auto"/>
              <w:bottom w:val="single" w:sz="6" w:space="0" w:color="auto"/>
              <w:right w:val="single" w:sz="6" w:space="0" w:color="auto"/>
            </w:tcBorders>
            <w:vAlign w:val="center"/>
          </w:tcPr>
          <w:p w:rsidR="00182C07" w:rsidRPr="001268E1" w:rsidRDefault="00C22629">
            <w:pPr>
              <w:autoSpaceDE w:val="0"/>
              <w:autoSpaceDN w:val="0"/>
              <w:spacing w:line="360" w:lineRule="exact"/>
              <w:rPr>
                <w:rFonts w:ascii="宋体" w:hAnsi="宋体"/>
                <w:sz w:val="24"/>
                <w:szCs w:val="24"/>
              </w:rPr>
            </w:pPr>
            <w:r w:rsidRPr="001268E1">
              <w:rPr>
                <w:rFonts w:ascii="宋体" w:hAnsi="宋体" w:hint="eastAsia"/>
                <w:sz w:val="24"/>
                <w:szCs w:val="24"/>
              </w:rPr>
              <w:t>切导线</w:t>
            </w:r>
          </w:p>
        </w:tc>
        <w:tc>
          <w:tcPr>
            <w:tcW w:w="435" w:type="dxa"/>
            <w:vMerge/>
            <w:tcBorders>
              <w:left w:val="single" w:sz="6" w:space="0" w:color="auto"/>
              <w:bottom w:val="single" w:sz="6" w:space="0" w:color="auto"/>
              <w:right w:val="single" w:sz="6" w:space="0" w:color="auto"/>
            </w:tcBorders>
            <w:vAlign w:val="center"/>
          </w:tcPr>
          <w:p w:rsidR="00182C07" w:rsidRPr="001268E1" w:rsidRDefault="00182C07">
            <w:pPr>
              <w:autoSpaceDE w:val="0"/>
              <w:autoSpaceDN w:val="0"/>
              <w:spacing w:line="360" w:lineRule="exact"/>
              <w:rPr>
                <w:rFonts w:ascii="宋体" w:hAnsi="宋体"/>
                <w:sz w:val="24"/>
                <w:szCs w:val="24"/>
              </w:rPr>
            </w:pPr>
          </w:p>
        </w:tc>
      </w:tr>
    </w:tbl>
    <w:p w:rsidR="00182C07" w:rsidRPr="001268E1" w:rsidRDefault="00C22629" w:rsidP="003B4DC4">
      <w:pPr>
        <w:spacing w:line="360" w:lineRule="exact"/>
        <w:ind w:firstLineChars="200" w:firstLine="480"/>
        <w:rPr>
          <w:rFonts w:ascii="宋体" w:hAnsi="宋体"/>
          <w:sz w:val="24"/>
          <w:szCs w:val="24"/>
        </w:rPr>
      </w:pPr>
      <w:r w:rsidRPr="001268E1">
        <w:rPr>
          <w:rFonts w:ascii="宋体" w:hAnsi="宋体" w:hint="eastAsia"/>
          <w:sz w:val="24"/>
          <w:szCs w:val="24"/>
        </w:rPr>
        <w:br w:type="page"/>
      </w:r>
      <w:r w:rsidRPr="001268E1">
        <w:rPr>
          <w:rFonts w:ascii="宋体" w:hAnsi="宋体"/>
          <w:sz w:val="24"/>
          <w:szCs w:val="24"/>
        </w:rPr>
        <w:lastRenderedPageBreak/>
        <w:t>附</w:t>
      </w:r>
      <w:r w:rsidRPr="001268E1">
        <w:rPr>
          <w:rFonts w:ascii="宋体" w:hAnsi="宋体" w:hint="eastAsia"/>
          <w:sz w:val="24"/>
          <w:szCs w:val="24"/>
        </w:rPr>
        <w:t xml:space="preserve">件2　</w:t>
      </w:r>
      <w:r w:rsidRPr="001268E1">
        <w:rPr>
          <w:rFonts w:ascii="宋体" w:hAnsi="宋体"/>
          <w:sz w:val="24"/>
          <w:szCs w:val="24"/>
        </w:rPr>
        <w:t>拟配备本标段的试验和检测仪器设备表</w:t>
      </w:r>
    </w:p>
    <w:tbl>
      <w:tblPr>
        <w:tblW w:w="952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654"/>
        <w:gridCol w:w="2533"/>
        <w:gridCol w:w="1140"/>
        <w:gridCol w:w="645"/>
        <w:gridCol w:w="990"/>
        <w:gridCol w:w="802"/>
        <w:gridCol w:w="953"/>
        <w:gridCol w:w="1387"/>
        <w:gridCol w:w="418"/>
      </w:tblGrid>
      <w:tr w:rsidR="00182C07" w:rsidRPr="003A4A16">
        <w:trPr>
          <w:trHeight w:val="20"/>
          <w:jc w:val="center"/>
        </w:trPr>
        <w:tc>
          <w:tcPr>
            <w:tcW w:w="654" w:type="dxa"/>
            <w:tcBorders>
              <w:top w:val="single" w:sz="8" w:space="0" w:color="000000"/>
              <w:left w:val="single" w:sz="8"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b/>
                <w:sz w:val="24"/>
                <w:szCs w:val="24"/>
              </w:rPr>
            </w:pPr>
            <w:r w:rsidRPr="001268E1">
              <w:rPr>
                <w:rFonts w:ascii="宋体" w:hAnsi="宋体" w:hint="eastAsia"/>
                <w:b/>
                <w:sz w:val="24"/>
                <w:szCs w:val="24"/>
              </w:rPr>
              <w:t>序号</w:t>
            </w:r>
          </w:p>
        </w:tc>
        <w:tc>
          <w:tcPr>
            <w:tcW w:w="2533" w:type="dxa"/>
            <w:tcBorders>
              <w:top w:val="single" w:sz="8"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b/>
                <w:sz w:val="24"/>
                <w:szCs w:val="24"/>
              </w:rPr>
            </w:pPr>
            <w:r w:rsidRPr="001268E1">
              <w:rPr>
                <w:rFonts w:ascii="宋体" w:hAnsi="宋体" w:hint="eastAsia"/>
                <w:b/>
                <w:sz w:val="24"/>
                <w:szCs w:val="24"/>
              </w:rPr>
              <w:t>仪器设备名称</w:t>
            </w:r>
          </w:p>
        </w:tc>
        <w:tc>
          <w:tcPr>
            <w:tcW w:w="1140" w:type="dxa"/>
            <w:tcBorders>
              <w:top w:val="single" w:sz="8"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b/>
                <w:sz w:val="24"/>
                <w:szCs w:val="24"/>
              </w:rPr>
            </w:pPr>
            <w:r w:rsidRPr="001268E1">
              <w:rPr>
                <w:rFonts w:ascii="宋体" w:hAnsi="宋体" w:hint="eastAsia"/>
                <w:b/>
                <w:sz w:val="24"/>
                <w:szCs w:val="24"/>
              </w:rPr>
              <w:t>型号规格</w:t>
            </w:r>
          </w:p>
        </w:tc>
        <w:tc>
          <w:tcPr>
            <w:tcW w:w="645" w:type="dxa"/>
            <w:tcBorders>
              <w:top w:val="single" w:sz="8"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b/>
                <w:sz w:val="24"/>
                <w:szCs w:val="24"/>
              </w:rPr>
            </w:pPr>
            <w:r w:rsidRPr="001268E1">
              <w:rPr>
                <w:rFonts w:ascii="宋体" w:hAnsi="宋体" w:hint="eastAsia"/>
                <w:b/>
                <w:sz w:val="24"/>
                <w:szCs w:val="24"/>
              </w:rPr>
              <w:t>数量</w:t>
            </w:r>
          </w:p>
        </w:tc>
        <w:tc>
          <w:tcPr>
            <w:tcW w:w="990" w:type="dxa"/>
            <w:tcBorders>
              <w:top w:val="single" w:sz="8"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b/>
                <w:sz w:val="24"/>
                <w:szCs w:val="24"/>
              </w:rPr>
            </w:pPr>
            <w:r w:rsidRPr="001268E1">
              <w:rPr>
                <w:rFonts w:ascii="宋体" w:hAnsi="宋体" w:hint="eastAsia"/>
                <w:b/>
                <w:sz w:val="24"/>
                <w:szCs w:val="24"/>
              </w:rPr>
              <w:t>国别</w:t>
            </w:r>
            <w:r w:rsidRPr="001268E1">
              <w:rPr>
                <w:rFonts w:ascii="宋体" w:hAnsi="宋体" w:hint="eastAsia"/>
                <w:b/>
                <w:sz w:val="24"/>
                <w:szCs w:val="24"/>
              </w:rPr>
              <w:br/>
              <w:t>产地</w:t>
            </w:r>
          </w:p>
        </w:tc>
        <w:tc>
          <w:tcPr>
            <w:tcW w:w="802" w:type="dxa"/>
            <w:tcBorders>
              <w:top w:val="single" w:sz="8"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b/>
                <w:sz w:val="24"/>
                <w:szCs w:val="24"/>
              </w:rPr>
            </w:pPr>
            <w:r w:rsidRPr="001268E1">
              <w:rPr>
                <w:rFonts w:ascii="宋体" w:hAnsi="宋体" w:hint="eastAsia"/>
                <w:b/>
                <w:sz w:val="24"/>
                <w:szCs w:val="24"/>
              </w:rPr>
              <w:t>制造</w:t>
            </w:r>
            <w:r w:rsidRPr="001268E1">
              <w:rPr>
                <w:rFonts w:ascii="宋体" w:hAnsi="宋体" w:hint="eastAsia"/>
                <w:b/>
                <w:sz w:val="24"/>
                <w:szCs w:val="24"/>
              </w:rPr>
              <w:br/>
              <w:t>年份</w:t>
            </w:r>
          </w:p>
        </w:tc>
        <w:tc>
          <w:tcPr>
            <w:tcW w:w="953" w:type="dxa"/>
            <w:tcBorders>
              <w:top w:val="single" w:sz="8"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b/>
                <w:sz w:val="24"/>
                <w:szCs w:val="24"/>
              </w:rPr>
            </w:pPr>
            <w:r w:rsidRPr="001268E1">
              <w:rPr>
                <w:rFonts w:ascii="宋体" w:hAnsi="宋体" w:hint="eastAsia"/>
                <w:b/>
                <w:sz w:val="24"/>
                <w:szCs w:val="24"/>
              </w:rPr>
              <w:t>已使用台时数</w:t>
            </w:r>
          </w:p>
        </w:tc>
        <w:tc>
          <w:tcPr>
            <w:tcW w:w="1387" w:type="dxa"/>
            <w:tcBorders>
              <w:top w:val="single" w:sz="8"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b/>
                <w:sz w:val="24"/>
                <w:szCs w:val="24"/>
              </w:rPr>
            </w:pPr>
            <w:r w:rsidRPr="001268E1">
              <w:rPr>
                <w:rFonts w:ascii="宋体" w:hAnsi="宋体" w:hint="eastAsia"/>
                <w:b/>
                <w:sz w:val="24"/>
                <w:szCs w:val="24"/>
              </w:rPr>
              <w:t>用    途</w:t>
            </w:r>
          </w:p>
        </w:tc>
        <w:tc>
          <w:tcPr>
            <w:tcW w:w="418" w:type="dxa"/>
            <w:tcBorders>
              <w:top w:val="single" w:sz="8" w:space="0" w:color="000000"/>
              <w:left w:val="single" w:sz="4" w:space="0" w:color="000000"/>
              <w:bottom w:val="single" w:sz="4" w:space="0" w:color="000000"/>
              <w:right w:val="single" w:sz="8" w:space="0" w:color="000000"/>
            </w:tcBorders>
            <w:vAlign w:val="center"/>
          </w:tcPr>
          <w:p w:rsidR="00182C07" w:rsidRPr="001268E1" w:rsidRDefault="00C22629">
            <w:pPr>
              <w:adjustRightInd w:val="0"/>
              <w:snapToGrid w:val="0"/>
              <w:spacing w:before="60" w:after="60" w:line="320" w:lineRule="exact"/>
              <w:jc w:val="center"/>
              <w:rPr>
                <w:rFonts w:ascii="宋体" w:hAnsi="宋体"/>
                <w:b/>
                <w:sz w:val="24"/>
                <w:szCs w:val="24"/>
              </w:rPr>
            </w:pPr>
            <w:r w:rsidRPr="001268E1">
              <w:rPr>
                <w:rFonts w:ascii="宋体" w:hAnsi="宋体" w:hint="eastAsia"/>
                <w:b/>
                <w:sz w:val="24"/>
                <w:szCs w:val="24"/>
              </w:rPr>
              <w:t>备注</w:t>
            </w: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数字万用表</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DT9205A</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广州</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用电测量</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数字兆欧表</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S1-5001</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北京</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测绝缘电阻</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地网电阻测试仪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AI-6301</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北京</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测接地电阻</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全站仪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GTS2100A</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北京</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测量放线</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水准仪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TR600</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上海</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测量放线</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经纬仪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DSC232</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上海</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测量放线</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水平仪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台</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局部放电测量系统</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台</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601"/>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500千伏变频谐振耐压装置</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套</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三倍频电源发生器</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套</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rPr>
                <w:rFonts w:ascii="宋体" w:hAnsi="宋体"/>
                <w:kern w:val="0"/>
                <w:sz w:val="24"/>
                <w:szCs w:val="24"/>
              </w:rPr>
            </w:pPr>
            <w:r w:rsidRPr="001268E1">
              <w:rPr>
                <w:rFonts w:ascii="宋体" w:hAnsi="宋体" w:hint="eastAsia"/>
                <w:kern w:val="0"/>
                <w:sz w:val="24"/>
                <w:szCs w:val="24"/>
              </w:rPr>
              <w:t>串联谐振装置</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台</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jc w:val="left"/>
              <w:rPr>
                <w:rFonts w:ascii="宋体" w:hAnsi="宋体"/>
                <w:sz w:val="24"/>
                <w:szCs w:val="24"/>
              </w:rPr>
            </w:pPr>
            <w:r w:rsidRPr="001268E1">
              <w:rPr>
                <w:rFonts w:ascii="宋体" w:hAnsi="宋体" w:hint="eastAsia"/>
                <w:sz w:val="24"/>
                <w:szCs w:val="24"/>
              </w:rPr>
              <w:t>继电器试验仪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JS1-A</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北京博电</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变比测试仪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SM63</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保定</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直流电阻测试仪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XZD1</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汉迪</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电流互感器测试仪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TAC750A</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汉迪</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直流高压发生器</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ZGF-80/2</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4</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北京</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变比电桥</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QJ35A</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上海</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介质损耗测试仪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JD2618E</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4</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保定</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回路电阻测试仪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ZSHL-I</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银川</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变压器绕组特性测试仪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HV-RZBX</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地网接地电阻测试仪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ZC-8</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继电保护测试仪</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PW4661E</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万用表</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MF14</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5</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上海</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电流表</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T69</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5</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哈尔滨</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电压表</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T51</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5</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哈尔滨</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4"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继电器试验电源</w:t>
            </w:r>
          </w:p>
        </w:tc>
        <w:tc>
          <w:tcPr>
            <w:tcW w:w="114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DT550A</w:t>
            </w:r>
          </w:p>
        </w:tc>
        <w:tc>
          <w:tcPr>
            <w:tcW w:w="645"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银川</w:t>
            </w:r>
          </w:p>
        </w:tc>
        <w:tc>
          <w:tcPr>
            <w:tcW w:w="802"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4"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left"/>
              <w:rPr>
                <w:rFonts w:ascii="宋体" w:hAnsi="宋体"/>
                <w:sz w:val="24"/>
                <w:szCs w:val="24"/>
              </w:rPr>
            </w:pPr>
            <w:r w:rsidRPr="001268E1">
              <w:rPr>
                <w:rFonts w:ascii="宋体" w:hAnsi="宋体" w:hint="eastAsia"/>
                <w:sz w:val="24"/>
                <w:szCs w:val="24"/>
              </w:rPr>
              <w:t>高压开关测试仪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GKCHD410</w:t>
            </w: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汉迪</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变压器油微水测试仪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精密声级计</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色谱分析仪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便携式精密露点仪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SF6气体检测仪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压力表校验仪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多功能三相交直流指示仪表校验装置</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标准水槽</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低温恒温槽（大）</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干体式温度校验仪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钳形相位表</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SF6密度继电器校验仪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智能电池内阻分析仪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程控直流标准源</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单相交直流标准源</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三相电表标准装置</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三相电能表现场校验仪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2012</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三相电能表多功能校定装置</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2012</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三相指示仪表校验台</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2012</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万用表校验仪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2012</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万用表检定装置</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2012</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接地电阻表检定装置</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2012</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PT二次回路压降测试仪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2012</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电测仪表检定装置</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2012</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温度校准仪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2012</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高阻箱</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kern w:val="0"/>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2012</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数字压力校验仪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1</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压力校验仪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1</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智能压力表校验仪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widowControl/>
              <w:jc w:val="center"/>
              <w:rPr>
                <w:rFonts w:ascii="宋体" w:hAnsi="宋体"/>
                <w:kern w:val="0"/>
                <w:sz w:val="24"/>
                <w:szCs w:val="24"/>
              </w:rPr>
            </w:pP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1</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变电安装</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left"/>
              <w:rPr>
                <w:rFonts w:ascii="宋体" w:hAnsi="宋体"/>
                <w:sz w:val="24"/>
                <w:szCs w:val="24"/>
              </w:rPr>
            </w:pPr>
            <w:r w:rsidRPr="001268E1">
              <w:rPr>
                <w:rFonts w:ascii="宋体" w:hAnsi="宋体" w:hint="eastAsia"/>
                <w:sz w:val="24"/>
                <w:szCs w:val="24"/>
              </w:rPr>
              <w:t>光时域反射测试仪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AP7270</w:t>
            </w: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1</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日本横河</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rsidP="003A4A16">
            <w:pPr>
              <w:spacing w:line="320" w:lineRule="exact"/>
              <w:ind w:firstLineChars="100" w:firstLine="240"/>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测试光芯</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spacing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left"/>
              <w:rPr>
                <w:rFonts w:ascii="宋体" w:hAnsi="宋体"/>
                <w:sz w:val="24"/>
                <w:szCs w:val="24"/>
              </w:rPr>
            </w:pPr>
            <w:r w:rsidRPr="001268E1">
              <w:rPr>
                <w:rFonts w:ascii="宋体" w:hAnsi="宋体" w:hint="eastAsia"/>
                <w:sz w:val="24"/>
                <w:szCs w:val="24"/>
              </w:rPr>
              <w:t>光时域反射测试仪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MTS6000</w:t>
            </w: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1</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美国ＪＤＳＵ</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测试光芯</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光纤熔接机</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widowControl/>
              <w:jc w:val="left"/>
              <w:rPr>
                <w:rFonts w:ascii="宋体" w:hAnsi="宋体"/>
                <w:kern w:val="0"/>
                <w:sz w:val="24"/>
                <w:szCs w:val="24"/>
              </w:rPr>
            </w:pPr>
            <w:r w:rsidRPr="001268E1">
              <w:rPr>
                <w:rFonts w:ascii="宋体" w:hAnsi="宋体" w:hint="eastAsia"/>
                <w:kern w:val="0"/>
                <w:sz w:val="24"/>
                <w:szCs w:val="24"/>
              </w:rPr>
              <w:t>S177</w:t>
            </w: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1</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测试光芯</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光功率计</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OLP-6</w:t>
            </w: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1</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德国</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测试光信号</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光源</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OLS-6</w:t>
            </w: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1</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德国</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测试光芯</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通道误码测试仪</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BER-1560</w:t>
            </w: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jc w:val="center"/>
              <w:rPr>
                <w:rFonts w:ascii="宋体" w:hAnsi="宋体"/>
                <w:sz w:val="24"/>
                <w:szCs w:val="24"/>
              </w:rPr>
            </w:pPr>
            <w:r w:rsidRPr="001268E1">
              <w:rPr>
                <w:rFonts w:ascii="宋体" w:hAnsi="宋体" w:hint="eastAsia"/>
                <w:sz w:val="24"/>
                <w:szCs w:val="24"/>
              </w:rPr>
              <w:t>中国柳州达迪公司</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通道测试</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r w:rsidR="00182C07" w:rsidRPr="003A4A16">
        <w:trPr>
          <w:trHeight w:val="20"/>
          <w:jc w:val="center"/>
        </w:trPr>
        <w:tc>
          <w:tcPr>
            <w:tcW w:w="654" w:type="dxa"/>
            <w:tcBorders>
              <w:top w:val="single" w:sz="4" w:space="0" w:color="000000"/>
              <w:left w:val="single" w:sz="8" w:space="0" w:color="000000"/>
              <w:bottom w:val="single" w:sz="8" w:space="0" w:color="000000"/>
              <w:right w:val="single" w:sz="4" w:space="0" w:color="000000"/>
            </w:tcBorders>
            <w:vAlign w:val="center"/>
          </w:tcPr>
          <w:p w:rsidR="00182C07" w:rsidRPr="001268E1" w:rsidRDefault="00182C07">
            <w:pPr>
              <w:numPr>
                <w:ilvl w:val="0"/>
                <w:numId w:val="11"/>
              </w:numPr>
              <w:adjustRightInd w:val="0"/>
              <w:snapToGrid w:val="0"/>
              <w:spacing w:before="60" w:after="60" w:line="320" w:lineRule="exact"/>
              <w:jc w:val="center"/>
              <w:rPr>
                <w:rFonts w:ascii="宋体" w:hAnsi="宋体"/>
                <w:sz w:val="24"/>
                <w:szCs w:val="24"/>
              </w:rPr>
            </w:pPr>
          </w:p>
        </w:tc>
        <w:tc>
          <w:tcPr>
            <w:tcW w:w="253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钢卷尺</w:t>
            </w:r>
          </w:p>
        </w:tc>
        <w:tc>
          <w:tcPr>
            <w:tcW w:w="114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spacing w:line="320" w:lineRule="exact"/>
              <w:rPr>
                <w:rFonts w:ascii="宋体" w:hAnsi="宋体"/>
                <w:sz w:val="24"/>
                <w:szCs w:val="24"/>
              </w:rPr>
            </w:pPr>
            <w:r w:rsidRPr="001268E1">
              <w:rPr>
                <w:rFonts w:ascii="宋体" w:hAnsi="宋体" w:hint="eastAsia"/>
                <w:sz w:val="24"/>
                <w:szCs w:val="24"/>
              </w:rPr>
              <w:t xml:space="preserve">50m </w:t>
            </w:r>
          </w:p>
        </w:tc>
        <w:tc>
          <w:tcPr>
            <w:tcW w:w="645"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w:t>
            </w:r>
          </w:p>
        </w:tc>
        <w:tc>
          <w:tcPr>
            <w:tcW w:w="990"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国产</w:t>
            </w:r>
          </w:p>
        </w:tc>
        <w:tc>
          <w:tcPr>
            <w:tcW w:w="802"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jc w:val="center"/>
              <w:rPr>
                <w:rFonts w:ascii="宋体" w:hAnsi="宋体"/>
                <w:sz w:val="24"/>
                <w:szCs w:val="24"/>
              </w:rPr>
            </w:pPr>
            <w:r w:rsidRPr="001268E1">
              <w:rPr>
                <w:rFonts w:ascii="宋体" w:hAnsi="宋体" w:hint="eastAsia"/>
                <w:sz w:val="24"/>
                <w:szCs w:val="24"/>
              </w:rPr>
              <w:t>2013</w:t>
            </w:r>
          </w:p>
        </w:tc>
        <w:tc>
          <w:tcPr>
            <w:tcW w:w="953"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182C07">
            <w:pPr>
              <w:adjustRightInd w:val="0"/>
              <w:snapToGrid w:val="0"/>
              <w:spacing w:before="60" w:after="60" w:line="320" w:lineRule="exact"/>
              <w:jc w:val="center"/>
              <w:rPr>
                <w:rFonts w:ascii="宋体" w:hAnsi="宋体"/>
                <w:sz w:val="24"/>
                <w:szCs w:val="24"/>
              </w:rPr>
            </w:pPr>
          </w:p>
        </w:tc>
        <w:tc>
          <w:tcPr>
            <w:tcW w:w="1387" w:type="dxa"/>
            <w:tcBorders>
              <w:top w:val="single" w:sz="4" w:space="0" w:color="000000"/>
              <w:left w:val="single" w:sz="4" w:space="0" w:color="000000"/>
              <w:bottom w:val="single" w:sz="8" w:space="0" w:color="000000"/>
              <w:right w:val="single" w:sz="4" w:space="0" w:color="000000"/>
            </w:tcBorders>
            <w:vAlign w:val="center"/>
          </w:tcPr>
          <w:p w:rsidR="00182C07" w:rsidRPr="001268E1" w:rsidRDefault="00C22629">
            <w:pPr>
              <w:adjustRightInd w:val="0"/>
              <w:snapToGrid w:val="0"/>
              <w:spacing w:before="60" w:after="60" w:line="320" w:lineRule="exact"/>
              <w:rPr>
                <w:rFonts w:ascii="宋体" w:hAnsi="宋体"/>
                <w:sz w:val="24"/>
                <w:szCs w:val="24"/>
              </w:rPr>
            </w:pPr>
            <w:r w:rsidRPr="001268E1">
              <w:rPr>
                <w:rFonts w:ascii="宋体" w:hAnsi="宋体" w:hint="eastAsia"/>
                <w:sz w:val="24"/>
                <w:szCs w:val="24"/>
              </w:rPr>
              <w:t>全部工程</w:t>
            </w:r>
          </w:p>
        </w:tc>
        <w:tc>
          <w:tcPr>
            <w:tcW w:w="418" w:type="dxa"/>
            <w:tcBorders>
              <w:top w:val="single" w:sz="4" w:space="0" w:color="000000"/>
              <w:left w:val="single" w:sz="4" w:space="0" w:color="000000"/>
              <w:bottom w:val="single" w:sz="8" w:space="0" w:color="000000"/>
              <w:right w:val="single" w:sz="8" w:space="0" w:color="000000"/>
            </w:tcBorders>
            <w:vAlign w:val="center"/>
          </w:tcPr>
          <w:p w:rsidR="00182C07" w:rsidRPr="001268E1" w:rsidRDefault="00182C07">
            <w:pPr>
              <w:adjustRightInd w:val="0"/>
              <w:snapToGrid w:val="0"/>
              <w:spacing w:before="60" w:after="60" w:line="320" w:lineRule="exact"/>
              <w:rPr>
                <w:rFonts w:ascii="宋体" w:hAnsi="宋体"/>
                <w:sz w:val="24"/>
                <w:szCs w:val="24"/>
              </w:rPr>
            </w:pPr>
          </w:p>
        </w:tc>
      </w:tr>
    </w:tbl>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C22629" w:rsidP="003B4DC4">
      <w:pPr>
        <w:spacing w:line="360" w:lineRule="exact"/>
        <w:rPr>
          <w:rFonts w:ascii="宋体" w:hAnsi="宋体"/>
          <w:sz w:val="24"/>
          <w:szCs w:val="24"/>
        </w:rPr>
      </w:pPr>
      <w:r w:rsidRPr="001268E1">
        <w:rPr>
          <w:rFonts w:ascii="宋体" w:hAnsi="宋体"/>
          <w:sz w:val="24"/>
          <w:szCs w:val="24"/>
        </w:rPr>
        <w:lastRenderedPageBreak/>
        <w:t>附</w:t>
      </w:r>
      <w:r w:rsidRPr="001268E1">
        <w:rPr>
          <w:rFonts w:ascii="宋体" w:hAnsi="宋体" w:hint="eastAsia"/>
          <w:sz w:val="24"/>
          <w:szCs w:val="24"/>
        </w:rPr>
        <w:t xml:space="preserve">件3　</w:t>
      </w:r>
      <w:r w:rsidRPr="001268E1">
        <w:rPr>
          <w:rFonts w:ascii="宋体" w:hAnsi="宋体"/>
          <w:sz w:val="24"/>
          <w:szCs w:val="24"/>
        </w:rPr>
        <w:t>劳动力计划表</w:t>
      </w:r>
    </w:p>
    <w:tbl>
      <w:tblPr>
        <w:tblW w:w="9411"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022"/>
        <w:gridCol w:w="1334"/>
        <w:gridCol w:w="1175"/>
        <w:gridCol w:w="1177"/>
        <w:gridCol w:w="1175"/>
        <w:gridCol w:w="1177"/>
        <w:gridCol w:w="1175"/>
        <w:gridCol w:w="1176"/>
      </w:tblGrid>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b/>
                <w:sz w:val="24"/>
                <w:szCs w:val="24"/>
              </w:rPr>
            </w:pPr>
            <w:r w:rsidRPr="001268E1">
              <w:rPr>
                <w:rFonts w:ascii="宋体" w:hAnsi="宋体" w:hint="eastAsia"/>
                <w:b/>
                <w:sz w:val="24"/>
                <w:szCs w:val="24"/>
              </w:rPr>
              <w:t>工种</w:t>
            </w:r>
          </w:p>
        </w:tc>
        <w:tc>
          <w:tcPr>
            <w:tcW w:w="8389" w:type="dxa"/>
            <w:gridSpan w:val="7"/>
            <w:vAlign w:val="center"/>
          </w:tcPr>
          <w:p w:rsidR="00182C07" w:rsidRPr="001268E1" w:rsidRDefault="00C22629">
            <w:pPr>
              <w:adjustRightInd w:val="0"/>
              <w:snapToGrid w:val="0"/>
              <w:spacing w:before="60" w:after="60"/>
              <w:jc w:val="center"/>
              <w:rPr>
                <w:rFonts w:ascii="宋体" w:hAnsi="宋体"/>
                <w:b/>
                <w:sz w:val="24"/>
                <w:szCs w:val="24"/>
              </w:rPr>
            </w:pPr>
            <w:r w:rsidRPr="001268E1">
              <w:rPr>
                <w:rFonts w:ascii="宋体" w:hAnsi="宋体" w:hint="eastAsia"/>
                <w:b/>
                <w:sz w:val="24"/>
                <w:szCs w:val="24"/>
              </w:rPr>
              <w:t>按工程施工阶段投入劳动力情况</w:t>
            </w:r>
          </w:p>
        </w:tc>
      </w:tr>
      <w:tr w:rsidR="00182C07" w:rsidRPr="003A4A16">
        <w:trPr>
          <w:trHeight w:val="454"/>
          <w:jc w:val="center"/>
        </w:trPr>
        <w:tc>
          <w:tcPr>
            <w:tcW w:w="1022" w:type="dxa"/>
            <w:vAlign w:val="center"/>
          </w:tcPr>
          <w:p w:rsidR="00182C07" w:rsidRPr="001268E1" w:rsidRDefault="00182C07">
            <w:pPr>
              <w:adjustRightInd w:val="0"/>
              <w:snapToGrid w:val="0"/>
              <w:spacing w:before="60" w:after="60"/>
              <w:jc w:val="center"/>
              <w:rPr>
                <w:rFonts w:ascii="宋体" w:hAnsi="宋体"/>
                <w:b/>
                <w:sz w:val="24"/>
                <w:szCs w:val="24"/>
              </w:rPr>
            </w:pPr>
          </w:p>
        </w:tc>
        <w:tc>
          <w:tcPr>
            <w:tcW w:w="1334" w:type="dxa"/>
            <w:vAlign w:val="center"/>
          </w:tcPr>
          <w:p w:rsidR="00182C07" w:rsidRPr="001268E1" w:rsidRDefault="00C22629">
            <w:pPr>
              <w:adjustRightInd w:val="0"/>
              <w:snapToGrid w:val="0"/>
              <w:spacing w:before="60" w:after="60"/>
              <w:jc w:val="center"/>
              <w:rPr>
                <w:rFonts w:ascii="宋体" w:hAnsi="宋体"/>
                <w:b/>
                <w:sz w:val="24"/>
                <w:szCs w:val="24"/>
              </w:rPr>
            </w:pPr>
            <w:r w:rsidRPr="001268E1">
              <w:rPr>
                <w:rFonts w:ascii="宋体" w:hAnsi="宋体" w:hint="eastAsia"/>
                <w:b/>
                <w:sz w:val="24"/>
                <w:szCs w:val="24"/>
              </w:rPr>
              <w:t>土建基础</w:t>
            </w:r>
          </w:p>
        </w:tc>
        <w:tc>
          <w:tcPr>
            <w:tcW w:w="1175" w:type="dxa"/>
            <w:vAlign w:val="center"/>
          </w:tcPr>
          <w:p w:rsidR="00182C07" w:rsidRPr="001268E1" w:rsidRDefault="00C22629">
            <w:pPr>
              <w:adjustRightInd w:val="0"/>
              <w:snapToGrid w:val="0"/>
              <w:spacing w:before="60" w:after="60"/>
              <w:jc w:val="center"/>
              <w:rPr>
                <w:rFonts w:ascii="宋体" w:hAnsi="宋体"/>
                <w:b/>
                <w:sz w:val="24"/>
                <w:szCs w:val="24"/>
              </w:rPr>
            </w:pPr>
            <w:r w:rsidRPr="001268E1">
              <w:rPr>
                <w:rFonts w:ascii="宋体" w:hAnsi="宋体" w:hint="eastAsia"/>
                <w:b/>
                <w:sz w:val="24"/>
                <w:szCs w:val="24"/>
              </w:rPr>
              <w:t>土建装修</w:t>
            </w:r>
          </w:p>
        </w:tc>
        <w:tc>
          <w:tcPr>
            <w:tcW w:w="1177" w:type="dxa"/>
            <w:vAlign w:val="center"/>
          </w:tcPr>
          <w:p w:rsidR="00182C07" w:rsidRPr="001268E1" w:rsidRDefault="00C22629">
            <w:pPr>
              <w:adjustRightInd w:val="0"/>
              <w:snapToGrid w:val="0"/>
              <w:spacing w:before="60" w:after="60"/>
              <w:jc w:val="center"/>
              <w:rPr>
                <w:rFonts w:ascii="宋体" w:hAnsi="宋体"/>
                <w:b/>
                <w:sz w:val="24"/>
                <w:szCs w:val="24"/>
              </w:rPr>
            </w:pPr>
            <w:r w:rsidRPr="001268E1">
              <w:rPr>
                <w:rFonts w:ascii="宋体" w:hAnsi="宋体" w:hint="eastAsia"/>
                <w:b/>
                <w:sz w:val="24"/>
                <w:szCs w:val="24"/>
              </w:rPr>
              <w:t>电气安装</w:t>
            </w:r>
          </w:p>
        </w:tc>
        <w:tc>
          <w:tcPr>
            <w:tcW w:w="1175" w:type="dxa"/>
            <w:vAlign w:val="center"/>
          </w:tcPr>
          <w:p w:rsidR="00182C07" w:rsidRPr="001268E1" w:rsidRDefault="00C22629">
            <w:pPr>
              <w:adjustRightInd w:val="0"/>
              <w:snapToGrid w:val="0"/>
              <w:spacing w:before="60" w:after="60"/>
              <w:jc w:val="center"/>
              <w:rPr>
                <w:rFonts w:ascii="宋体" w:hAnsi="宋体"/>
                <w:b/>
                <w:sz w:val="24"/>
                <w:szCs w:val="24"/>
              </w:rPr>
            </w:pPr>
            <w:r w:rsidRPr="001268E1">
              <w:rPr>
                <w:rFonts w:ascii="宋体" w:hAnsi="宋体" w:hint="eastAsia"/>
                <w:b/>
                <w:sz w:val="24"/>
                <w:szCs w:val="24"/>
              </w:rPr>
              <w:t>电气调试</w:t>
            </w:r>
          </w:p>
        </w:tc>
        <w:tc>
          <w:tcPr>
            <w:tcW w:w="1177" w:type="dxa"/>
            <w:vAlign w:val="center"/>
          </w:tcPr>
          <w:p w:rsidR="00182C07" w:rsidRPr="001268E1" w:rsidRDefault="00C22629">
            <w:pPr>
              <w:adjustRightInd w:val="0"/>
              <w:snapToGrid w:val="0"/>
              <w:spacing w:before="60" w:after="60"/>
              <w:jc w:val="center"/>
              <w:rPr>
                <w:rFonts w:ascii="宋体" w:hAnsi="宋体"/>
                <w:b/>
                <w:sz w:val="24"/>
                <w:szCs w:val="24"/>
              </w:rPr>
            </w:pPr>
            <w:r w:rsidRPr="001268E1">
              <w:rPr>
                <w:rFonts w:ascii="宋体" w:hAnsi="宋体" w:hint="eastAsia"/>
                <w:b/>
                <w:sz w:val="24"/>
                <w:szCs w:val="24"/>
              </w:rPr>
              <w:t>消缺</w:t>
            </w:r>
          </w:p>
        </w:tc>
        <w:tc>
          <w:tcPr>
            <w:tcW w:w="1175" w:type="dxa"/>
            <w:vAlign w:val="center"/>
          </w:tcPr>
          <w:p w:rsidR="00182C07" w:rsidRPr="001268E1" w:rsidRDefault="00182C07">
            <w:pPr>
              <w:adjustRightInd w:val="0"/>
              <w:snapToGrid w:val="0"/>
              <w:spacing w:before="60" w:after="60"/>
              <w:jc w:val="center"/>
              <w:rPr>
                <w:rFonts w:ascii="宋体" w:hAnsi="宋体"/>
                <w:b/>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b/>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瓦工</w:t>
            </w:r>
          </w:p>
        </w:tc>
        <w:tc>
          <w:tcPr>
            <w:tcW w:w="1334"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10</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木工</w:t>
            </w:r>
          </w:p>
        </w:tc>
        <w:tc>
          <w:tcPr>
            <w:tcW w:w="1334"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10</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钢筋工</w:t>
            </w:r>
          </w:p>
        </w:tc>
        <w:tc>
          <w:tcPr>
            <w:tcW w:w="1334"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10</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砼工</w:t>
            </w:r>
          </w:p>
        </w:tc>
        <w:tc>
          <w:tcPr>
            <w:tcW w:w="1334"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5</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机械工</w:t>
            </w:r>
          </w:p>
        </w:tc>
        <w:tc>
          <w:tcPr>
            <w:tcW w:w="1334"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4</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架子工</w:t>
            </w:r>
          </w:p>
        </w:tc>
        <w:tc>
          <w:tcPr>
            <w:tcW w:w="1334"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7</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抹灰工</w:t>
            </w:r>
          </w:p>
        </w:tc>
        <w:tc>
          <w:tcPr>
            <w:tcW w:w="1334"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5</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油工</w:t>
            </w:r>
          </w:p>
        </w:tc>
        <w:tc>
          <w:tcPr>
            <w:tcW w:w="1334"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6</w:t>
            </w:r>
          </w:p>
        </w:tc>
        <w:tc>
          <w:tcPr>
            <w:tcW w:w="11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4</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电工</w:t>
            </w:r>
          </w:p>
        </w:tc>
        <w:tc>
          <w:tcPr>
            <w:tcW w:w="1334"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w:t>
            </w:r>
          </w:p>
        </w:tc>
        <w:tc>
          <w:tcPr>
            <w:tcW w:w="1175"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w:t>
            </w:r>
          </w:p>
        </w:tc>
        <w:tc>
          <w:tcPr>
            <w:tcW w:w="11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w:t>
            </w:r>
          </w:p>
        </w:tc>
        <w:tc>
          <w:tcPr>
            <w:tcW w:w="1175"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w:t>
            </w:r>
          </w:p>
        </w:tc>
        <w:tc>
          <w:tcPr>
            <w:tcW w:w="11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勤杂工</w:t>
            </w:r>
          </w:p>
        </w:tc>
        <w:tc>
          <w:tcPr>
            <w:tcW w:w="1334"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15</w:t>
            </w:r>
          </w:p>
        </w:tc>
        <w:tc>
          <w:tcPr>
            <w:tcW w:w="1175"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15</w:t>
            </w: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5</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放线工</w:t>
            </w:r>
          </w:p>
        </w:tc>
        <w:tc>
          <w:tcPr>
            <w:tcW w:w="1334"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2</w:t>
            </w:r>
          </w:p>
        </w:tc>
        <w:tc>
          <w:tcPr>
            <w:tcW w:w="1175"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2</w:t>
            </w:r>
          </w:p>
        </w:tc>
        <w:tc>
          <w:tcPr>
            <w:tcW w:w="1177"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电气安装工</w:t>
            </w:r>
          </w:p>
        </w:tc>
        <w:tc>
          <w:tcPr>
            <w:tcW w:w="1334"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25</w:t>
            </w:r>
          </w:p>
        </w:tc>
        <w:tc>
          <w:tcPr>
            <w:tcW w:w="1175"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20</w:t>
            </w:r>
          </w:p>
        </w:tc>
        <w:tc>
          <w:tcPr>
            <w:tcW w:w="11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10</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trHeight w:val="454"/>
          <w:jc w:val="center"/>
        </w:trPr>
        <w:tc>
          <w:tcPr>
            <w:tcW w:w="1022"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电气调试工</w:t>
            </w:r>
          </w:p>
        </w:tc>
        <w:tc>
          <w:tcPr>
            <w:tcW w:w="1334"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5</w:t>
            </w:r>
          </w:p>
        </w:tc>
        <w:tc>
          <w:tcPr>
            <w:tcW w:w="1175"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25</w:t>
            </w:r>
          </w:p>
        </w:tc>
        <w:tc>
          <w:tcPr>
            <w:tcW w:w="11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10</w:t>
            </w:r>
          </w:p>
        </w:tc>
        <w:tc>
          <w:tcPr>
            <w:tcW w:w="1175" w:type="dxa"/>
            <w:vAlign w:val="center"/>
          </w:tcPr>
          <w:p w:rsidR="00182C07" w:rsidRPr="001268E1" w:rsidRDefault="00182C07">
            <w:pPr>
              <w:adjustRightInd w:val="0"/>
              <w:snapToGrid w:val="0"/>
              <w:spacing w:before="60" w:after="60"/>
              <w:jc w:val="center"/>
              <w:rPr>
                <w:rFonts w:ascii="宋体" w:hAnsi="宋体"/>
                <w:sz w:val="24"/>
                <w:szCs w:val="24"/>
              </w:rPr>
            </w:pPr>
          </w:p>
        </w:tc>
        <w:tc>
          <w:tcPr>
            <w:tcW w:w="1176" w:type="dxa"/>
            <w:vAlign w:val="center"/>
          </w:tcPr>
          <w:p w:rsidR="00182C07" w:rsidRPr="001268E1" w:rsidRDefault="00182C07">
            <w:pPr>
              <w:adjustRightInd w:val="0"/>
              <w:snapToGrid w:val="0"/>
              <w:spacing w:before="60" w:after="60"/>
              <w:jc w:val="center"/>
              <w:rPr>
                <w:rFonts w:ascii="宋体" w:hAnsi="宋体"/>
                <w:sz w:val="24"/>
                <w:szCs w:val="24"/>
              </w:rPr>
            </w:pPr>
          </w:p>
        </w:tc>
      </w:tr>
    </w:tbl>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sz w:val="24"/>
          <w:szCs w:val="24"/>
        </w:rPr>
        <w:lastRenderedPageBreak/>
        <w:t>附</w:t>
      </w:r>
      <w:r w:rsidRPr="001268E1">
        <w:rPr>
          <w:rFonts w:ascii="宋体" w:hAnsi="宋体" w:hint="eastAsia"/>
          <w:sz w:val="24"/>
          <w:szCs w:val="24"/>
        </w:rPr>
        <w:t xml:space="preserve">件4　</w:t>
      </w:r>
      <w:r w:rsidRPr="001268E1">
        <w:rPr>
          <w:rFonts w:ascii="宋体" w:hAnsi="宋体"/>
          <w:sz w:val="24"/>
          <w:szCs w:val="24"/>
        </w:rPr>
        <w:t>计划开、竣工日期和施工进度网络图</w:t>
      </w:r>
    </w:p>
    <w:p w:rsidR="00182C07" w:rsidRPr="001268E1" w:rsidRDefault="00182C07" w:rsidP="003A4A16">
      <w:pPr>
        <w:spacing w:line="360" w:lineRule="exact"/>
        <w:ind w:firstLineChars="200" w:firstLine="480"/>
        <w:rPr>
          <w:rFonts w:ascii="宋体" w:hAnsi="宋体"/>
          <w:sz w:val="24"/>
          <w:szCs w:val="24"/>
        </w:rPr>
      </w:pPr>
    </w:p>
    <w:tbl>
      <w:tblPr>
        <w:tblW w:w="999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837"/>
        <w:gridCol w:w="487"/>
        <w:gridCol w:w="487"/>
        <w:gridCol w:w="488"/>
        <w:gridCol w:w="488"/>
        <w:gridCol w:w="488"/>
        <w:gridCol w:w="490"/>
        <w:gridCol w:w="488"/>
        <w:gridCol w:w="488"/>
        <w:gridCol w:w="488"/>
        <w:gridCol w:w="488"/>
        <w:gridCol w:w="488"/>
        <w:gridCol w:w="490"/>
        <w:gridCol w:w="488"/>
        <w:gridCol w:w="488"/>
        <w:gridCol w:w="488"/>
        <w:gridCol w:w="488"/>
        <w:gridCol w:w="488"/>
        <w:gridCol w:w="496"/>
      </w:tblGrid>
      <w:tr w:rsidR="00182C07" w:rsidRPr="003A4A16">
        <w:tc>
          <w:tcPr>
            <w:tcW w:w="361" w:type="dxa"/>
          </w:tcPr>
          <w:p w:rsidR="00182C07" w:rsidRPr="001268E1" w:rsidRDefault="00C22629">
            <w:pPr>
              <w:rPr>
                <w:rFonts w:ascii="宋体" w:hAnsi="宋体"/>
                <w:b/>
                <w:bCs/>
                <w:sz w:val="24"/>
                <w:szCs w:val="24"/>
              </w:rPr>
            </w:pPr>
            <w:r w:rsidRPr="001268E1">
              <w:rPr>
                <w:rFonts w:ascii="宋体" w:hAnsi="宋体" w:hint="eastAsia"/>
                <w:b/>
                <w:bCs/>
                <w:sz w:val="24"/>
                <w:szCs w:val="24"/>
              </w:rPr>
              <w:t>序</w:t>
            </w:r>
          </w:p>
        </w:tc>
        <w:tc>
          <w:tcPr>
            <w:tcW w:w="837" w:type="dxa"/>
          </w:tcPr>
          <w:p w:rsidR="00182C07" w:rsidRPr="001268E1" w:rsidRDefault="00C22629">
            <w:pPr>
              <w:rPr>
                <w:rFonts w:ascii="宋体" w:hAnsi="宋体"/>
                <w:b/>
                <w:bCs/>
                <w:sz w:val="24"/>
                <w:szCs w:val="24"/>
              </w:rPr>
            </w:pPr>
            <w:r w:rsidRPr="001268E1">
              <w:rPr>
                <w:rFonts w:ascii="宋体" w:hAnsi="宋体" w:hint="eastAsia"/>
                <w:b/>
                <w:bCs/>
                <w:sz w:val="24"/>
                <w:szCs w:val="24"/>
              </w:rPr>
              <w:t>日期</w:t>
            </w:r>
          </w:p>
        </w:tc>
        <w:tc>
          <w:tcPr>
            <w:tcW w:w="2928" w:type="dxa"/>
            <w:gridSpan w:val="6"/>
          </w:tcPr>
          <w:p w:rsidR="00182C07" w:rsidRPr="001268E1" w:rsidRDefault="00C22629">
            <w:pPr>
              <w:jc w:val="center"/>
              <w:rPr>
                <w:rFonts w:ascii="宋体" w:hAnsi="宋体"/>
                <w:b/>
                <w:bCs/>
                <w:sz w:val="24"/>
                <w:szCs w:val="24"/>
              </w:rPr>
            </w:pPr>
            <w:r w:rsidRPr="001268E1">
              <w:rPr>
                <w:rFonts w:ascii="宋体" w:hAnsi="宋体" w:hint="eastAsia"/>
                <w:b/>
                <w:bCs/>
                <w:sz w:val="24"/>
                <w:szCs w:val="24"/>
              </w:rPr>
              <w:t>05</w:t>
            </w:r>
          </w:p>
        </w:tc>
        <w:tc>
          <w:tcPr>
            <w:tcW w:w="2930" w:type="dxa"/>
            <w:gridSpan w:val="6"/>
          </w:tcPr>
          <w:p w:rsidR="00182C07" w:rsidRPr="001268E1" w:rsidRDefault="00C22629">
            <w:pPr>
              <w:jc w:val="center"/>
              <w:rPr>
                <w:rFonts w:ascii="宋体" w:hAnsi="宋体"/>
                <w:b/>
                <w:bCs/>
                <w:sz w:val="24"/>
                <w:szCs w:val="24"/>
              </w:rPr>
            </w:pPr>
            <w:r w:rsidRPr="001268E1">
              <w:rPr>
                <w:rFonts w:ascii="宋体" w:hAnsi="宋体" w:hint="eastAsia"/>
                <w:b/>
                <w:bCs/>
                <w:sz w:val="24"/>
                <w:szCs w:val="24"/>
              </w:rPr>
              <w:t>06</w:t>
            </w:r>
          </w:p>
        </w:tc>
        <w:tc>
          <w:tcPr>
            <w:tcW w:w="2936" w:type="dxa"/>
            <w:gridSpan w:val="6"/>
          </w:tcPr>
          <w:p w:rsidR="00182C07" w:rsidRPr="001268E1" w:rsidRDefault="00C22629">
            <w:pPr>
              <w:jc w:val="center"/>
              <w:rPr>
                <w:rFonts w:ascii="宋体" w:hAnsi="宋体"/>
                <w:b/>
                <w:bCs/>
                <w:sz w:val="24"/>
                <w:szCs w:val="24"/>
              </w:rPr>
            </w:pPr>
            <w:r w:rsidRPr="001268E1">
              <w:rPr>
                <w:rFonts w:ascii="宋体" w:hAnsi="宋体" w:hint="eastAsia"/>
                <w:b/>
                <w:bCs/>
                <w:sz w:val="24"/>
                <w:szCs w:val="24"/>
              </w:rPr>
              <w:t>07</w:t>
            </w:r>
          </w:p>
        </w:tc>
      </w:tr>
      <w:tr w:rsidR="00182C07" w:rsidRPr="003A4A16">
        <w:tc>
          <w:tcPr>
            <w:tcW w:w="361" w:type="dxa"/>
          </w:tcPr>
          <w:p w:rsidR="00182C07" w:rsidRPr="001268E1" w:rsidRDefault="00C22629">
            <w:pPr>
              <w:rPr>
                <w:rFonts w:ascii="宋体" w:hAnsi="宋体"/>
                <w:b/>
                <w:bCs/>
                <w:sz w:val="24"/>
                <w:szCs w:val="24"/>
              </w:rPr>
            </w:pPr>
            <w:r w:rsidRPr="001268E1">
              <w:rPr>
                <w:rFonts w:ascii="宋体" w:hAnsi="宋体" w:hint="eastAsia"/>
                <w:b/>
                <w:bCs/>
                <w:sz w:val="24"/>
                <w:szCs w:val="24"/>
              </w:rPr>
              <w:t>号</w:t>
            </w:r>
          </w:p>
        </w:tc>
        <w:tc>
          <w:tcPr>
            <w:tcW w:w="837" w:type="dxa"/>
          </w:tcPr>
          <w:p w:rsidR="00182C07" w:rsidRPr="001268E1" w:rsidRDefault="00C22629">
            <w:pPr>
              <w:rPr>
                <w:rFonts w:ascii="宋体" w:hAnsi="宋体"/>
                <w:b/>
                <w:bCs/>
                <w:sz w:val="24"/>
                <w:szCs w:val="24"/>
              </w:rPr>
            </w:pPr>
            <w:r w:rsidRPr="001268E1">
              <w:rPr>
                <w:rFonts w:ascii="宋体" w:hAnsi="宋体" w:hint="eastAsia"/>
                <w:b/>
                <w:bCs/>
                <w:sz w:val="24"/>
                <w:szCs w:val="24"/>
              </w:rPr>
              <w:t>工作任务</w:t>
            </w:r>
          </w:p>
        </w:tc>
        <w:tc>
          <w:tcPr>
            <w:tcW w:w="487"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5</w:t>
            </w:r>
          </w:p>
        </w:tc>
        <w:tc>
          <w:tcPr>
            <w:tcW w:w="487"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10</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15</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20</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25</w:t>
            </w:r>
          </w:p>
        </w:tc>
        <w:tc>
          <w:tcPr>
            <w:tcW w:w="490"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31</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5</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10</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15</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20</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25</w:t>
            </w:r>
          </w:p>
        </w:tc>
        <w:tc>
          <w:tcPr>
            <w:tcW w:w="490"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30</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5</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10</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15</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20</w:t>
            </w:r>
          </w:p>
        </w:tc>
        <w:tc>
          <w:tcPr>
            <w:tcW w:w="488"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25</w:t>
            </w:r>
          </w:p>
        </w:tc>
        <w:tc>
          <w:tcPr>
            <w:tcW w:w="496"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31</w:t>
            </w:r>
          </w:p>
        </w:tc>
      </w:tr>
      <w:tr w:rsidR="00182C07" w:rsidRPr="003A4A16">
        <w:tc>
          <w:tcPr>
            <w:tcW w:w="361"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1</w:t>
            </w:r>
          </w:p>
        </w:tc>
        <w:tc>
          <w:tcPr>
            <w:tcW w:w="837"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工作准备</w:t>
            </w:r>
          </w:p>
        </w:tc>
        <w:tc>
          <w:tcPr>
            <w:tcW w:w="487" w:type="dxa"/>
          </w:tcPr>
          <w:p w:rsidR="00182C07" w:rsidRPr="001268E1" w:rsidRDefault="001268E1">
            <w:pPr>
              <w:rPr>
                <w:rFonts w:ascii="宋体" w:hAnsi="宋体"/>
                <w:b/>
                <w:bCs/>
                <w:sz w:val="24"/>
                <w:szCs w:val="24"/>
              </w:rPr>
            </w:pPr>
            <w:r w:rsidRPr="001268E1">
              <w:rPr>
                <w:rFonts w:ascii="宋体" w:hAnsi="宋体"/>
                <w:sz w:val="24"/>
                <w:szCs w:val="24"/>
              </w:rPr>
              <w:pict>
                <v:line id="直线 202" o:spid="_x0000_s1126" style="position:absolute;left:0;text-align:left;flip:y;z-index:100;mso-position-horizontal-relative:text;mso-position-vertical-relative:text" from="-4.85pt,12.85pt" to="19.7pt,13.45pt" o:preferrelative="t" strokecolor="#739cc3">
                  <v:stroke miterlimit="2"/>
                </v:line>
              </w:pict>
            </w:r>
          </w:p>
        </w:tc>
        <w:tc>
          <w:tcPr>
            <w:tcW w:w="487"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6" w:type="dxa"/>
          </w:tcPr>
          <w:p w:rsidR="00182C07" w:rsidRPr="001268E1" w:rsidRDefault="00182C07">
            <w:pPr>
              <w:rPr>
                <w:rFonts w:ascii="宋体" w:hAnsi="宋体"/>
                <w:b/>
                <w:bCs/>
                <w:sz w:val="24"/>
                <w:szCs w:val="24"/>
              </w:rPr>
            </w:pPr>
          </w:p>
        </w:tc>
      </w:tr>
      <w:tr w:rsidR="00182C07" w:rsidRPr="003A4A16">
        <w:tc>
          <w:tcPr>
            <w:tcW w:w="361"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2</w:t>
            </w:r>
          </w:p>
        </w:tc>
        <w:tc>
          <w:tcPr>
            <w:tcW w:w="837"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室外架构基础</w:t>
            </w:r>
          </w:p>
        </w:tc>
        <w:tc>
          <w:tcPr>
            <w:tcW w:w="487" w:type="dxa"/>
          </w:tcPr>
          <w:p w:rsidR="00182C07" w:rsidRPr="001268E1" w:rsidRDefault="00182C07">
            <w:pPr>
              <w:rPr>
                <w:rFonts w:ascii="宋体" w:hAnsi="宋体"/>
                <w:b/>
                <w:bCs/>
                <w:sz w:val="24"/>
                <w:szCs w:val="24"/>
              </w:rPr>
            </w:pPr>
          </w:p>
        </w:tc>
        <w:tc>
          <w:tcPr>
            <w:tcW w:w="487" w:type="dxa"/>
          </w:tcPr>
          <w:p w:rsidR="00182C07" w:rsidRPr="001268E1" w:rsidRDefault="001268E1">
            <w:pPr>
              <w:rPr>
                <w:rFonts w:ascii="宋体" w:hAnsi="宋体"/>
                <w:b/>
                <w:bCs/>
                <w:sz w:val="24"/>
                <w:szCs w:val="24"/>
              </w:rPr>
            </w:pPr>
            <w:r w:rsidRPr="001268E1">
              <w:rPr>
                <w:rFonts w:ascii="宋体" w:hAnsi="宋体"/>
                <w:sz w:val="24"/>
                <w:szCs w:val="24"/>
              </w:rPr>
              <w:pict>
                <v:line id="Line 102" o:spid="_x0000_s1127" style="position:absolute;left:0;text-align:left;z-index:101;mso-position-horizontal-relative:text;mso-position-vertical-relative:text" from="-4.15pt,13.4pt" to="115.95pt,14.2pt" o:preferrelative="t" strokecolor="#739cc3">
                  <v:stroke miterlimit="2"/>
                </v:line>
              </w:pict>
            </w: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6" w:type="dxa"/>
          </w:tcPr>
          <w:p w:rsidR="00182C07" w:rsidRPr="001268E1" w:rsidRDefault="00182C07">
            <w:pPr>
              <w:rPr>
                <w:rFonts w:ascii="宋体" w:hAnsi="宋体"/>
                <w:b/>
                <w:bCs/>
                <w:sz w:val="24"/>
                <w:szCs w:val="24"/>
              </w:rPr>
            </w:pPr>
          </w:p>
        </w:tc>
      </w:tr>
      <w:tr w:rsidR="00182C07" w:rsidRPr="003A4A16">
        <w:tc>
          <w:tcPr>
            <w:tcW w:w="361"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3</w:t>
            </w:r>
          </w:p>
        </w:tc>
        <w:tc>
          <w:tcPr>
            <w:tcW w:w="837"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室外抹灰工程</w:t>
            </w:r>
          </w:p>
        </w:tc>
        <w:tc>
          <w:tcPr>
            <w:tcW w:w="487" w:type="dxa"/>
          </w:tcPr>
          <w:p w:rsidR="00182C07" w:rsidRPr="001268E1" w:rsidRDefault="00182C07">
            <w:pPr>
              <w:rPr>
                <w:rFonts w:ascii="宋体" w:hAnsi="宋体"/>
                <w:b/>
                <w:bCs/>
                <w:sz w:val="24"/>
                <w:szCs w:val="24"/>
              </w:rPr>
            </w:pPr>
          </w:p>
        </w:tc>
        <w:tc>
          <w:tcPr>
            <w:tcW w:w="487"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268E1">
            <w:pPr>
              <w:rPr>
                <w:rFonts w:ascii="宋体" w:hAnsi="宋体"/>
                <w:b/>
                <w:bCs/>
                <w:sz w:val="24"/>
                <w:szCs w:val="24"/>
              </w:rPr>
            </w:pPr>
            <w:r w:rsidRPr="001268E1">
              <w:rPr>
                <w:rFonts w:ascii="宋体" w:hAnsi="宋体"/>
                <w:sz w:val="24"/>
                <w:szCs w:val="24"/>
              </w:rPr>
              <w:pict>
                <v:line id="Line 103" o:spid="_x0000_s1128" style="position:absolute;left:0;text-align:left;flip:y;z-index:102;mso-position-horizontal-relative:text;mso-position-vertical-relative:text" from="-4.15pt,12.25pt" to="43.55pt,12.85pt" o:preferrelative="t" strokecolor="#739cc3">
                  <v:stroke miterlimit="2"/>
                </v:line>
              </w:pict>
            </w: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6" w:type="dxa"/>
          </w:tcPr>
          <w:p w:rsidR="00182C07" w:rsidRPr="001268E1" w:rsidRDefault="00182C07">
            <w:pPr>
              <w:rPr>
                <w:rFonts w:ascii="宋体" w:hAnsi="宋体"/>
                <w:b/>
                <w:bCs/>
                <w:sz w:val="24"/>
                <w:szCs w:val="24"/>
              </w:rPr>
            </w:pPr>
          </w:p>
        </w:tc>
      </w:tr>
      <w:tr w:rsidR="00182C07" w:rsidRPr="003A4A16">
        <w:tc>
          <w:tcPr>
            <w:tcW w:w="361"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4</w:t>
            </w:r>
          </w:p>
        </w:tc>
        <w:tc>
          <w:tcPr>
            <w:tcW w:w="837"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变压器施工</w:t>
            </w:r>
          </w:p>
        </w:tc>
        <w:tc>
          <w:tcPr>
            <w:tcW w:w="487" w:type="dxa"/>
          </w:tcPr>
          <w:p w:rsidR="00182C07" w:rsidRPr="001268E1" w:rsidRDefault="00182C07">
            <w:pPr>
              <w:rPr>
                <w:rFonts w:ascii="宋体" w:hAnsi="宋体"/>
                <w:b/>
                <w:bCs/>
                <w:sz w:val="24"/>
                <w:szCs w:val="24"/>
              </w:rPr>
            </w:pPr>
          </w:p>
        </w:tc>
        <w:tc>
          <w:tcPr>
            <w:tcW w:w="487"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268E1">
            <w:pPr>
              <w:rPr>
                <w:rFonts w:ascii="宋体" w:hAnsi="宋体"/>
                <w:b/>
                <w:bCs/>
                <w:sz w:val="24"/>
                <w:szCs w:val="24"/>
              </w:rPr>
            </w:pPr>
            <w:r w:rsidRPr="001268E1">
              <w:rPr>
                <w:rFonts w:ascii="宋体" w:hAnsi="宋体"/>
                <w:sz w:val="24"/>
                <w:szCs w:val="24"/>
              </w:rPr>
              <w:pict>
                <v:line id="Line 104" o:spid="_x0000_s1129" style="position:absolute;left:0;text-align:left;z-index:103;mso-position-horizontal-relative:text;mso-position-vertical-relative:text" from="-4.35pt,12.1pt" to="93pt,12.35pt" o:preferrelative="t" strokecolor="#739cc3">
                  <v:stroke miterlimit="2"/>
                </v:line>
              </w:pict>
            </w: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6" w:type="dxa"/>
          </w:tcPr>
          <w:p w:rsidR="00182C07" w:rsidRPr="001268E1" w:rsidRDefault="00182C07">
            <w:pPr>
              <w:rPr>
                <w:rFonts w:ascii="宋体" w:hAnsi="宋体"/>
                <w:b/>
                <w:bCs/>
                <w:sz w:val="24"/>
                <w:szCs w:val="24"/>
              </w:rPr>
            </w:pPr>
          </w:p>
        </w:tc>
      </w:tr>
      <w:tr w:rsidR="00182C07" w:rsidRPr="003A4A16">
        <w:tc>
          <w:tcPr>
            <w:tcW w:w="361"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5</w:t>
            </w:r>
          </w:p>
        </w:tc>
        <w:tc>
          <w:tcPr>
            <w:tcW w:w="837"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室外配电装置</w:t>
            </w:r>
          </w:p>
        </w:tc>
        <w:tc>
          <w:tcPr>
            <w:tcW w:w="487" w:type="dxa"/>
          </w:tcPr>
          <w:p w:rsidR="00182C07" w:rsidRPr="001268E1" w:rsidRDefault="00182C07">
            <w:pPr>
              <w:rPr>
                <w:rFonts w:ascii="宋体" w:hAnsi="宋体"/>
                <w:b/>
                <w:bCs/>
                <w:sz w:val="24"/>
                <w:szCs w:val="24"/>
              </w:rPr>
            </w:pPr>
          </w:p>
        </w:tc>
        <w:tc>
          <w:tcPr>
            <w:tcW w:w="487"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268E1">
            <w:pPr>
              <w:rPr>
                <w:rFonts w:ascii="宋体" w:hAnsi="宋体"/>
                <w:b/>
                <w:bCs/>
                <w:sz w:val="24"/>
                <w:szCs w:val="24"/>
              </w:rPr>
            </w:pPr>
            <w:r w:rsidRPr="001268E1">
              <w:rPr>
                <w:rFonts w:ascii="宋体" w:hAnsi="宋体"/>
                <w:sz w:val="24"/>
                <w:szCs w:val="24"/>
              </w:rPr>
              <w:pict>
                <v:line id="Line 105" o:spid="_x0000_s1130" style="position:absolute;left:0;text-align:left;flip:y;z-index:104;mso-position-horizontal-relative:text;mso-position-vertical-relative:text" from="18.8pt,12.35pt" to="140pt,12.5pt" o:preferrelative="t" strokecolor="#739cc3">
                  <v:stroke miterlimit="2"/>
                </v:line>
              </w:pict>
            </w: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sz w:val="24"/>
                <w:szCs w:val="24"/>
              </w:rPr>
            </w:pPr>
          </w:p>
        </w:tc>
        <w:tc>
          <w:tcPr>
            <w:tcW w:w="496" w:type="dxa"/>
          </w:tcPr>
          <w:p w:rsidR="00182C07" w:rsidRPr="001268E1" w:rsidRDefault="00182C07">
            <w:pPr>
              <w:rPr>
                <w:rFonts w:ascii="宋体" w:hAnsi="宋体"/>
                <w:b/>
                <w:bCs/>
                <w:sz w:val="24"/>
                <w:szCs w:val="24"/>
              </w:rPr>
            </w:pPr>
          </w:p>
        </w:tc>
      </w:tr>
      <w:tr w:rsidR="00182C07" w:rsidRPr="003A4A16">
        <w:tc>
          <w:tcPr>
            <w:tcW w:w="361"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6</w:t>
            </w:r>
          </w:p>
        </w:tc>
        <w:tc>
          <w:tcPr>
            <w:tcW w:w="837"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10kV开关柜</w:t>
            </w:r>
          </w:p>
        </w:tc>
        <w:tc>
          <w:tcPr>
            <w:tcW w:w="487" w:type="dxa"/>
          </w:tcPr>
          <w:p w:rsidR="00182C07" w:rsidRPr="001268E1" w:rsidRDefault="00182C07">
            <w:pPr>
              <w:rPr>
                <w:rFonts w:ascii="宋体" w:hAnsi="宋体"/>
                <w:b/>
                <w:bCs/>
                <w:sz w:val="24"/>
                <w:szCs w:val="24"/>
              </w:rPr>
            </w:pPr>
          </w:p>
        </w:tc>
        <w:tc>
          <w:tcPr>
            <w:tcW w:w="487"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268E1">
            <w:pPr>
              <w:rPr>
                <w:rFonts w:ascii="宋体" w:hAnsi="宋体"/>
                <w:b/>
                <w:bCs/>
                <w:sz w:val="24"/>
                <w:szCs w:val="24"/>
              </w:rPr>
            </w:pPr>
            <w:r w:rsidRPr="001268E1">
              <w:rPr>
                <w:rFonts w:ascii="宋体" w:hAnsi="宋体"/>
                <w:sz w:val="24"/>
                <w:szCs w:val="24"/>
              </w:rPr>
              <w:pict>
                <v:line id="Line 106" o:spid="_x0000_s1131" style="position:absolute;left:0;text-align:left;flip:y;z-index:106;mso-position-horizontal-relative:text;mso-position-vertical-relative:text" from="-4.8pt,14.1pt" to="116.3pt,14.25pt" o:preferrelative="t" strokecolor="#739cc3">
                  <v:stroke miterlimit="2"/>
                </v:line>
              </w:pict>
            </w: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sz w:val="24"/>
                <w:szCs w:val="24"/>
              </w:rPr>
            </w:pPr>
          </w:p>
        </w:tc>
        <w:tc>
          <w:tcPr>
            <w:tcW w:w="496" w:type="dxa"/>
          </w:tcPr>
          <w:p w:rsidR="00182C07" w:rsidRPr="001268E1" w:rsidRDefault="00182C07">
            <w:pPr>
              <w:rPr>
                <w:rFonts w:ascii="宋体" w:hAnsi="宋体"/>
                <w:b/>
                <w:bCs/>
                <w:sz w:val="24"/>
                <w:szCs w:val="24"/>
              </w:rPr>
            </w:pPr>
          </w:p>
        </w:tc>
      </w:tr>
      <w:tr w:rsidR="00182C07" w:rsidRPr="003A4A16">
        <w:tc>
          <w:tcPr>
            <w:tcW w:w="361"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7</w:t>
            </w:r>
          </w:p>
        </w:tc>
        <w:tc>
          <w:tcPr>
            <w:tcW w:w="837"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电气安装调试</w:t>
            </w:r>
          </w:p>
        </w:tc>
        <w:tc>
          <w:tcPr>
            <w:tcW w:w="487" w:type="dxa"/>
          </w:tcPr>
          <w:p w:rsidR="00182C07" w:rsidRPr="001268E1" w:rsidRDefault="00182C07">
            <w:pPr>
              <w:rPr>
                <w:rFonts w:ascii="宋体" w:hAnsi="宋体"/>
                <w:b/>
                <w:bCs/>
                <w:sz w:val="24"/>
                <w:szCs w:val="24"/>
              </w:rPr>
            </w:pPr>
          </w:p>
        </w:tc>
        <w:tc>
          <w:tcPr>
            <w:tcW w:w="487"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268E1">
            <w:pPr>
              <w:rPr>
                <w:rFonts w:ascii="宋体" w:hAnsi="宋体"/>
                <w:b/>
                <w:bCs/>
                <w:sz w:val="24"/>
                <w:szCs w:val="24"/>
              </w:rPr>
            </w:pPr>
            <w:r w:rsidRPr="001268E1">
              <w:rPr>
                <w:rFonts w:ascii="宋体" w:hAnsi="宋体"/>
                <w:sz w:val="24"/>
                <w:szCs w:val="24"/>
              </w:rPr>
              <w:pict>
                <v:line id="Line 107" o:spid="_x0000_s1132" style="position:absolute;left:0;text-align:left;flip:y;z-index:107;mso-position-horizontal-relative:text;mso-position-vertical-relative:text" from="-4.5pt,12.1pt" to="116.6pt,12.25pt" o:preferrelative="t" strokecolor="#739cc3">
                  <v:stroke miterlimit="2"/>
                </v:line>
              </w:pict>
            </w: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sz w:val="24"/>
                <w:szCs w:val="24"/>
              </w:rPr>
            </w:pPr>
          </w:p>
        </w:tc>
        <w:tc>
          <w:tcPr>
            <w:tcW w:w="496" w:type="dxa"/>
          </w:tcPr>
          <w:p w:rsidR="00182C07" w:rsidRPr="001268E1" w:rsidRDefault="00182C07">
            <w:pPr>
              <w:rPr>
                <w:rFonts w:ascii="宋体" w:hAnsi="宋体"/>
                <w:b/>
                <w:bCs/>
                <w:sz w:val="24"/>
                <w:szCs w:val="24"/>
              </w:rPr>
            </w:pPr>
          </w:p>
        </w:tc>
      </w:tr>
      <w:tr w:rsidR="00182C07" w:rsidRPr="003A4A16">
        <w:trPr>
          <w:trHeight w:val="436"/>
        </w:trPr>
        <w:tc>
          <w:tcPr>
            <w:tcW w:w="361"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8</w:t>
            </w:r>
          </w:p>
        </w:tc>
        <w:tc>
          <w:tcPr>
            <w:tcW w:w="837" w:type="dxa"/>
            <w:vAlign w:val="center"/>
          </w:tcPr>
          <w:p w:rsidR="00182C07" w:rsidRPr="001268E1" w:rsidRDefault="00C22629">
            <w:pPr>
              <w:jc w:val="center"/>
              <w:rPr>
                <w:rFonts w:ascii="宋体" w:hAnsi="宋体"/>
                <w:b/>
                <w:bCs/>
                <w:sz w:val="24"/>
                <w:szCs w:val="24"/>
              </w:rPr>
            </w:pPr>
            <w:r w:rsidRPr="001268E1">
              <w:rPr>
                <w:rFonts w:ascii="宋体" w:hAnsi="宋体" w:hint="eastAsia"/>
                <w:b/>
                <w:bCs/>
                <w:sz w:val="24"/>
                <w:szCs w:val="24"/>
              </w:rPr>
              <w:t>验收</w:t>
            </w:r>
          </w:p>
        </w:tc>
        <w:tc>
          <w:tcPr>
            <w:tcW w:w="487" w:type="dxa"/>
          </w:tcPr>
          <w:p w:rsidR="00182C07" w:rsidRPr="001268E1" w:rsidRDefault="00182C07">
            <w:pPr>
              <w:rPr>
                <w:rFonts w:ascii="宋体" w:hAnsi="宋体"/>
                <w:b/>
                <w:bCs/>
                <w:sz w:val="24"/>
                <w:szCs w:val="24"/>
              </w:rPr>
            </w:pPr>
          </w:p>
        </w:tc>
        <w:tc>
          <w:tcPr>
            <w:tcW w:w="487"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90"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82C07">
            <w:pPr>
              <w:rPr>
                <w:rFonts w:ascii="宋体" w:hAnsi="宋体"/>
                <w:b/>
                <w:bCs/>
                <w:sz w:val="24"/>
                <w:szCs w:val="24"/>
              </w:rPr>
            </w:pPr>
          </w:p>
        </w:tc>
        <w:tc>
          <w:tcPr>
            <w:tcW w:w="488" w:type="dxa"/>
          </w:tcPr>
          <w:p w:rsidR="00182C07" w:rsidRPr="001268E1" w:rsidRDefault="001268E1">
            <w:pPr>
              <w:rPr>
                <w:rFonts w:ascii="宋体" w:hAnsi="宋体"/>
                <w:sz w:val="24"/>
                <w:szCs w:val="24"/>
              </w:rPr>
            </w:pPr>
            <w:r w:rsidRPr="001268E1">
              <w:rPr>
                <w:rFonts w:ascii="宋体" w:hAnsi="宋体"/>
                <w:sz w:val="24"/>
                <w:szCs w:val="24"/>
              </w:rPr>
              <w:pict>
                <v:line id="Line 108" o:spid="_x0000_s1133" style="position:absolute;left:0;text-align:left;flip:y;z-index:105;mso-position-horizontal-relative:text;mso-position-vertical-relative:text" from="18.6pt,10.25pt" to="43.6pt,11pt" o:preferrelative="t" strokecolor="#739cc3">
                  <v:stroke miterlimit="2"/>
                </v:line>
              </w:pict>
            </w:r>
          </w:p>
        </w:tc>
        <w:tc>
          <w:tcPr>
            <w:tcW w:w="496" w:type="dxa"/>
          </w:tcPr>
          <w:p w:rsidR="00182C07" w:rsidRPr="001268E1" w:rsidRDefault="00182C07">
            <w:pPr>
              <w:rPr>
                <w:rFonts w:ascii="宋体" w:hAnsi="宋体"/>
                <w:b/>
                <w:bCs/>
                <w:sz w:val="24"/>
                <w:szCs w:val="24"/>
              </w:rPr>
            </w:pPr>
          </w:p>
        </w:tc>
      </w:tr>
    </w:tbl>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C22629" w:rsidP="003B4DC4">
      <w:pPr>
        <w:spacing w:line="360" w:lineRule="exact"/>
        <w:rPr>
          <w:rFonts w:ascii="宋体" w:hAnsi="宋体"/>
          <w:sz w:val="24"/>
          <w:szCs w:val="24"/>
        </w:rPr>
      </w:pPr>
      <w:r w:rsidRPr="001268E1">
        <w:rPr>
          <w:rFonts w:ascii="宋体" w:hAnsi="宋体"/>
          <w:sz w:val="24"/>
          <w:szCs w:val="24"/>
        </w:rPr>
        <w:lastRenderedPageBreak/>
        <w:t>附</w:t>
      </w:r>
      <w:r w:rsidRPr="001268E1">
        <w:rPr>
          <w:rFonts w:ascii="宋体" w:hAnsi="宋体" w:hint="eastAsia"/>
          <w:sz w:val="24"/>
          <w:szCs w:val="24"/>
        </w:rPr>
        <w:t xml:space="preserve">件5　</w:t>
      </w:r>
      <w:r w:rsidRPr="001268E1">
        <w:rPr>
          <w:rFonts w:ascii="宋体" w:hAnsi="宋体"/>
          <w:sz w:val="24"/>
          <w:szCs w:val="24"/>
        </w:rPr>
        <w:t>施工总平面图</w:t>
      </w: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D7595B" w:rsidP="003A4A16">
      <w:pPr>
        <w:ind w:firstLineChars="200" w:firstLine="480"/>
        <w:rPr>
          <w:rFonts w:ascii="宋体" w:hAnsi="宋体"/>
          <w:sz w:val="24"/>
          <w:szCs w:val="24"/>
        </w:rPr>
      </w:pPr>
      <w:r w:rsidRPr="001268E1">
        <w:rPr>
          <w:rFonts w:ascii="宋体" w:hAnsi="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0" o:spid="_x0000_i1025" type="#_x0000_t75" style="width:283.8pt;height:368.4pt">
            <v:imagedata r:id="rId13" o:title="~]WF87`97X6TL_KE]GY]FGB"/>
          </v:shape>
        </w:pict>
      </w:r>
    </w:p>
    <w:p w:rsidR="00182C07" w:rsidRPr="001268E1" w:rsidRDefault="00182C07" w:rsidP="003A4A16">
      <w:pPr>
        <w:spacing w:line="360" w:lineRule="exact"/>
        <w:ind w:firstLineChars="200" w:firstLine="480"/>
        <w:rPr>
          <w:rFonts w:ascii="宋体" w:hAnsi="宋体"/>
          <w:sz w:val="24"/>
          <w:szCs w:val="24"/>
        </w:rPr>
      </w:pPr>
    </w:p>
    <w:p w:rsidR="00182C07" w:rsidRPr="001268E1" w:rsidRDefault="00C22629" w:rsidP="003B4DC4">
      <w:pPr>
        <w:spacing w:line="360" w:lineRule="exact"/>
        <w:rPr>
          <w:rFonts w:ascii="宋体" w:hAnsi="宋体"/>
          <w:sz w:val="24"/>
          <w:szCs w:val="24"/>
        </w:rPr>
      </w:pPr>
      <w:r w:rsidRPr="001268E1">
        <w:rPr>
          <w:rFonts w:ascii="宋体" w:hAnsi="宋体"/>
          <w:sz w:val="24"/>
          <w:szCs w:val="24"/>
        </w:rPr>
        <w:t>附</w:t>
      </w:r>
      <w:r w:rsidRPr="001268E1">
        <w:rPr>
          <w:rFonts w:ascii="宋体" w:hAnsi="宋体" w:hint="eastAsia"/>
          <w:sz w:val="24"/>
          <w:szCs w:val="24"/>
        </w:rPr>
        <w:t xml:space="preserve">件6　</w:t>
      </w:r>
      <w:r w:rsidRPr="001268E1">
        <w:rPr>
          <w:rFonts w:ascii="宋体" w:hAnsi="宋体"/>
          <w:sz w:val="24"/>
          <w:szCs w:val="24"/>
        </w:rPr>
        <w:t>临时用地表</w:t>
      </w:r>
    </w:p>
    <w:tbl>
      <w:tblPr>
        <w:tblW w:w="8528" w:type="dxa"/>
        <w:tblBorders>
          <w:top w:val="single" w:sz="12" w:space="0" w:color="auto"/>
          <w:left w:val="single" w:sz="8" w:space="0" w:color="auto"/>
          <w:bottom w:val="doub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26"/>
        <w:gridCol w:w="2938"/>
        <w:gridCol w:w="1753"/>
        <w:gridCol w:w="2511"/>
      </w:tblGrid>
      <w:tr w:rsidR="00182C07" w:rsidRPr="003A4A16">
        <w:tc>
          <w:tcPr>
            <w:tcW w:w="1326"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用途</w:t>
            </w:r>
          </w:p>
        </w:tc>
        <w:tc>
          <w:tcPr>
            <w:tcW w:w="2938"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面积（平方米）</w:t>
            </w:r>
          </w:p>
        </w:tc>
        <w:tc>
          <w:tcPr>
            <w:tcW w:w="1753"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位置</w:t>
            </w:r>
          </w:p>
        </w:tc>
        <w:tc>
          <w:tcPr>
            <w:tcW w:w="2511"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需用时间</w:t>
            </w:r>
          </w:p>
        </w:tc>
      </w:tr>
      <w:tr w:rsidR="00182C07" w:rsidRPr="003A4A16">
        <w:tc>
          <w:tcPr>
            <w:tcW w:w="1326" w:type="dxa"/>
            <w:vAlign w:val="center"/>
          </w:tcPr>
          <w:p w:rsidR="00182C07" w:rsidRPr="001268E1" w:rsidRDefault="00C22629">
            <w:pPr>
              <w:adjustRightInd w:val="0"/>
              <w:snapToGrid w:val="0"/>
              <w:spacing w:before="110" w:after="110"/>
              <w:jc w:val="center"/>
              <w:rPr>
                <w:rFonts w:ascii="宋体" w:hAnsi="宋体"/>
                <w:sz w:val="24"/>
                <w:szCs w:val="24"/>
              </w:rPr>
            </w:pPr>
            <w:r w:rsidRPr="001268E1">
              <w:rPr>
                <w:rFonts w:ascii="宋体" w:hAnsi="宋体" w:hint="eastAsia"/>
                <w:sz w:val="24"/>
                <w:szCs w:val="24"/>
              </w:rPr>
              <w:t>项目部、宿舍</w:t>
            </w:r>
          </w:p>
        </w:tc>
        <w:tc>
          <w:tcPr>
            <w:tcW w:w="2938" w:type="dxa"/>
            <w:vAlign w:val="center"/>
          </w:tcPr>
          <w:p w:rsidR="00182C07" w:rsidRPr="001268E1" w:rsidRDefault="00C22629">
            <w:pPr>
              <w:adjustRightInd w:val="0"/>
              <w:snapToGrid w:val="0"/>
              <w:spacing w:before="110" w:after="110"/>
              <w:jc w:val="center"/>
              <w:rPr>
                <w:rFonts w:ascii="宋体" w:hAnsi="宋体"/>
                <w:sz w:val="24"/>
                <w:szCs w:val="24"/>
              </w:rPr>
            </w:pPr>
            <w:r w:rsidRPr="001268E1">
              <w:rPr>
                <w:rFonts w:ascii="宋体" w:hAnsi="宋体" w:hint="eastAsia"/>
                <w:sz w:val="24"/>
                <w:szCs w:val="24"/>
              </w:rPr>
              <w:t>200</w:t>
            </w:r>
          </w:p>
        </w:tc>
        <w:tc>
          <w:tcPr>
            <w:tcW w:w="1753" w:type="dxa"/>
            <w:vAlign w:val="center"/>
          </w:tcPr>
          <w:p w:rsidR="00182C07" w:rsidRPr="001268E1" w:rsidRDefault="00182C07">
            <w:pPr>
              <w:adjustRightInd w:val="0"/>
              <w:snapToGrid w:val="0"/>
              <w:spacing w:before="110" w:after="110"/>
              <w:jc w:val="center"/>
              <w:rPr>
                <w:rFonts w:ascii="宋体" w:hAnsi="宋体"/>
                <w:sz w:val="24"/>
                <w:szCs w:val="24"/>
              </w:rPr>
            </w:pPr>
          </w:p>
        </w:tc>
        <w:tc>
          <w:tcPr>
            <w:tcW w:w="2511" w:type="dxa"/>
            <w:vAlign w:val="center"/>
          </w:tcPr>
          <w:p w:rsidR="00182C07" w:rsidRPr="001268E1" w:rsidRDefault="00C22629">
            <w:pPr>
              <w:adjustRightInd w:val="0"/>
              <w:snapToGrid w:val="0"/>
              <w:spacing w:before="110" w:after="110"/>
              <w:jc w:val="center"/>
              <w:rPr>
                <w:rFonts w:ascii="宋体" w:hAnsi="宋体"/>
                <w:sz w:val="24"/>
                <w:szCs w:val="24"/>
              </w:rPr>
            </w:pPr>
            <w:r w:rsidRPr="001268E1">
              <w:rPr>
                <w:rFonts w:ascii="宋体" w:hAnsi="宋体" w:hint="eastAsia"/>
                <w:sz w:val="24"/>
                <w:szCs w:val="24"/>
              </w:rPr>
              <w:t>2015-05-01至2015-07-31</w:t>
            </w:r>
          </w:p>
        </w:tc>
      </w:tr>
      <w:tr w:rsidR="00182C07" w:rsidRPr="003A4A16">
        <w:tc>
          <w:tcPr>
            <w:tcW w:w="1326" w:type="dxa"/>
            <w:vAlign w:val="center"/>
          </w:tcPr>
          <w:p w:rsidR="00182C07" w:rsidRPr="001268E1" w:rsidRDefault="00C22629">
            <w:pPr>
              <w:adjustRightInd w:val="0"/>
              <w:snapToGrid w:val="0"/>
              <w:spacing w:before="110" w:after="110"/>
              <w:jc w:val="center"/>
              <w:rPr>
                <w:rFonts w:ascii="宋体" w:hAnsi="宋体"/>
                <w:sz w:val="24"/>
                <w:szCs w:val="24"/>
              </w:rPr>
            </w:pPr>
            <w:r w:rsidRPr="001268E1">
              <w:rPr>
                <w:rFonts w:ascii="宋体" w:hAnsi="宋体" w:hint="eastAsia"/>
                <w:sz w:val="24"/>
                <w:szCs w:val="24"/>
              </w:rPr>
              <w:t>加工场地</w:t>
            </w:r>
          </w:p>
        </w:tc>
        <w:tc>
          <w:tcPr>
            <w:tcW w:w="2938" w:type="dxa"/>
            <w:vAlign w:val="center"/>
          </w:tcPr>
          <w:p w:rsidR="00182C07" w:rsidRPr="001268E1" w:rsidRDefault="00C22629">
            <w:pPr>
              <w:adjustRightInd w:val="0"/>
              <w:snapToGrid w:val="0"/>
              <w:spacing w:before="110" w:after="110"/>
              <w:jc w:val="center"/>
              <w:rPr>
                <w:rFonts w:ascii="宋体" w:hAnsi="宋体"/>
                <w:sz w:val="24"/>
                <w:szCs w:val="24"/>
              </w:rPr>
            </w:pPr>
            <w:r w:rsidRPr="001268E1">
              <w:rPr>
                <w:rFonts w:ascii="宋体" w:hAnsi="宋体" w:hint="eastAsia"/>
                <w:sz w:val="24"/>
                <w:szCs w:val="24"/>
              </w:rPr>
              <w:t>200</w:t>
            </w:r>
          </w:p>
        </w:tc>
        <w:tc>
          <w:tcPr>
            <w:tcW w:w="1753" w:type="dxa"/>
            <w:vAlign w:val="center"/>
          </w:tcPr>
          <w:p w:rsidR="00182C07" w:rsidRPr="001268E1" w:rsidRDefault="00182C07">
            <w:pPr>
              <w:adjustRightInd w:val="0"/>
              <w:snapToGrid w:val="0"/>
              <w:spacing w:before="110" w:after="110"/>
              <w:jc w:val="center"/>
              <w:rPr>
                <w:rFonts w:ascii="宋体" w:hAnsi="宋体"/>
                <w:sz w:val="24"/>
                <w:szCs w:val="24"/>
              </w:rPr>
            </w:pPr>
          </w:p>
        </w:tc>
        <w:tc>
          <w:tcPr>
            <w:tcW w:w="2511" w:type="dxa"/>
            <w:vAlign w:val="center"/>
          </w:tcPr>
          <w:p w:rsidR="00182C07" w:rsidRPr="001268E1" w:rsidRDefault="00C22629">
            <w:pPr>
              <w:adjustRightInd w:val="0"/>
              <w:snapToGrid w:val="0"/>
              <w:spacing w:before="110" w:after="110"/>
              <w:jc w:val="center"/>
              <w:rPr>
                <w:rFonts w:ascii="宋体" w:hAnsi="宋体"/>
                <w:sz w:val="24"/>
                <w:szCs w:val="24"/>
              </w:rPr>
            </w:pPr>
            <w:r w:rsidRPr="001268E1">
              <w:rPr>
                <w:rFonts w:ascii="宋体" w:hAnsi="宋体" w:hint="eastAsia"/>
                <w:sz w:val="24"/>
                <w:szCs w:val="24"/>
              </w:rPr>
              <w:t>2015-05-01至2015-07-31</w:t>
            </w:r>
          </w:p>
        </w:tc>
      </w:tr>
    </w:tbl>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182C07" w:rsidRPr="001268E1" w:rsidRDefault="00182C07" w:rsidP="003A4A16">
      <w:pPr>
        <w:spacing w:line="360" w:lineRule="exact"/>
        <w:ind w:firstLineChars="200" w:firstLine="480"/>
        <w:rPr>
          <w:rFonts w:ascii="宋体" w:hAnsi="宋体"/>
          <w:sz w:val="24"/>
          <w:szCs w:val="24"/>
        </w:rPr>
      </w:pPr>
    </w:p>
    <w:p w:rsidR="003B4DC4" w:rsidRPr="001268E1" w:rsidRDefault="003B4DC4" w:rsidP="003B4DC4">
      <w:pPr>
        <w:spacing w:line="360" w:lineRule="exact"/>
        <w:rPr>
          <w:rFonts w:ascii="宋体" w:hAnsi="宋体"/>
          <w:sz w:val="24"/>
          <w:szCs w:val="24"/>
        </w:rPr>
      </w:pPr>
    </w:p>
    <w:p w:rsidR="00182C07" w:rsidRPr="001268E1" w:rsidRDefault="00C22629" w:rsidP="003B4DC4">
      <w:pPr>
        <w:spacing w:line="360" w:lineRule="exact"/>
        <w:rPr>
          <w:rFonts w:ascii="宋体" w:hAnsi="宋体"/>
          <w:sz w:val="24"/>
          <w:szCs w:val="24"/>
        </w:rPr>
      </w:pPr>
      <w:r w:rsidRPr="001268E1">
        <w:rPr>
          <w:rFonts w:ascii="宋体" w:hAnsi="宋体" w:hint="eastAsia"/>
          <w:sz w:val="24"/>
          <w:szCs w:val="24"/>
        </w:rPr>
        <w:lastRenderedPageBreak/>
        <w:t xml:space="preserve">附件7　</w:t>
      </w:r>
      <w:r w:rsidRPr="001268E1">
        <w:rPr>
          <w:rFonts w:ascii="宋体" w:hAnsi="宋体"/>
          <w:sz w:val="24"/>
          <w:szCs w:val="24"/>
        </w:rPr>
        <w:t>项目管理机构</w:t>
      </w:r>
    </w:p>
    <w:p w:rsidR="00182C07" w:rsidRPr="001268E1" w:rsidRDefault="008A39A7" w:rsidP="003A4A16">
      <w:pPr>
        <w:spacing w:line="360" w:lineRule="exact"/>
        <w:ind w:firstLineChars="200" w:firstLine="480"/>
        <w:rPr>
          <w:rFonts w:ascii="宋体" w:hAnsi="宋体"/>
          <w:sz w:val="24"/>
          <w:szCs w:val="24"/>
        </w:rPr>
      </w:pPr>
      <w:r w:rsidRPr="001268E1">
        <w:rPr>
          <w:rFonts w:ascii="宋体" w:hAnsi="宋体" w:hint="eastAsia"/>
          <w:sz w:val="24"/>
          <w:szCs w:val="24"/>
        </w:rPr>
        <w:t>见上2</w:t>
      </w:r>
      <w:r w:rsidRPr="001268E1">
        <w:rPr>
          <w:rFonts w:ascii="宋体" w:hAnsi="宋体" w:hint="eastAsia"/>
          <w:b/>
          <w:bCs/>
          <w:sz w:val="24"/>
          <w:szCs w:val="24"/>
        </w:rPr>
        <w:t xml:space="preserve">　项目施工管理组织机构</w:t>
      </w:r>
    </w:p>
    <w:tbl>
      <w:tblPr>
        <w:tblW w:w="96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9"/>
        <w:gridCol w:w="1080"/>
        <w:gridCol w:w="951"/>
        <w:gridCol w:w="1260"/>
        <w:gridCol w:w="900"/>
        <w:gridCol w:w="1260"/>
        <w:gridCol w:w="720"/>
        <w:gridCol w:w="1260"/>
        <w:gridCol w:w="643"/>
      </w:tblGrid>
      <w:tr w:rsidR="00182C07" w:rsidRPr="003A4A16">
        <w:trPr>
          <w:trHeight w:val="656"/>
          <w:jc w:val="center"/>
        </w:trPr>
        <w:tc>
          <w:tcPr>
            <w:tcW w:w="1569" w:type="dxa"/>
            <w:vMerge w:val="restart"/>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职务</w:t>
            </w:r>
          </w:p>
        </w:tc>
        <w:tc>
          <w:tcPr>
            <w:tcW w:w="1080" w:type="dxa"/>
            <w:vMerge w:val="restart"/>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姓名</w:t>
            </w:r>
          </w:p>
        </w:tc>
        <w:tc>
          <w:tcPr>
            <w:tcW w:w="951" w:type="dxa"/>
            <w:vMerge w:val="restart"/>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职称</w:t>
            </w:r>
          </w:p>
        </w:tc>
        <w:tc>
          <w:tcPr>
            <w:tcW w:w="5400" w:type="dxa"/>
            <w:gridSpan w:val="5"/>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执业或职业资格证明</w:t>
            </w:r>
          </w:p>
        </w:tc>
        <w:tc>
          <w:tcPr>
            <w:tcW w:w="643" w:type="dxa"/>
            <w:vMerge w:val="restart"/>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备注</w:t>
            </w:r>
          </w:p>
        </w:tc>
      </w:tr>
      <w:tr w:rsidR="00182C07" w:rsidRPr="003A4A16">
        <w:trPr>
          <w:trHeight w:val="479"/>
          <w:jc w:val="center"/>
        </w:trPr>
        <w:tc>
          <w:tcPr>
            <w:tcW w:w="1569" w:type="dxa"/>
            <w:vMerge/>
            <w:vAlign w:val="center"/>
          </w:tcPr>
          <w:p w:rsidR="00182C07" w:rsidRPr="001268E1" w:rsidRDefault="00182C07">
            <w:pPr>
              <w:jc w:val="center"/>
              <w:rPr>
                <w:rFonts w:ascii="宋体" w:hAnsi="宋体"/>
                <w:sz w:val="24"/>
                <w:szCs w:val="24"/>
              </w:rPr>
            </w:pPr>
          </w:p>
        </w:tc>
        <w:tc>
          <w:tcPr>
            <w:tcW w:w="1080" w:type="dxa"/>
            <w:vMerge/>
            <w:vAlign w:val="center"/>
          </w:tcPr>
          <w:p w:rsidR="00182C07" w:rsidRPr="001268E1" w:rsidRDefault="00182C07">
            <w:pPr>
              <w:jc w:val="center"/>
              <w:rPr>
                <w:rFonts w:ascii="宋体" w:hAnsi="宋体"/>
                <w:sz w:val="24"/>
                <w:szCs w:val="24"/>
              </w:rPr>
            </w:pPr>
          </w:p>
        </w:tc>
        <w:tc>
          <w:tcPr>
            <w:tcW w:w="951" w:type="dxa"/>
            <w:vMerge/>
            <w:vAlign w:val="center"/>
          </w:tcPr>
          <w:p w:rsidR="00182C07" w:rsidRPr="001268E1" w:rsidRDefault="00182C07">
            <w:pPr>
              <w:jc w:val="center"/>
              <w:rPr>
                <w:rFonts w:ascii="宋体" w:hAnsi="宋体"/>
                <w:sz w:val="24"/>
                <w:szCs w:val="24"/>
              </w:rPr>
            </w:pPr>
          </w:p>
        </w:tc>
        <w:tc>
          <w:tcPr>
            <w:tcW w:w="126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证书名称</w:t>
            </w:r>
          </w:p>
        </w:tc>
        <w:tc>
          <w:tcPr>
            <w:tcW w:w="90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级别</w:t>
            </w:r>
          </w:p>
        </w:tc>
        <w:tc>
          <w:tcPr>
            <w:tcW w:w="126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证号</w:t>
            </w:r>
          </w:p>
        </w:tc>
        <w:tc>
          <w:tcPr>
            <w:tcW w:w="72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专业</w:t>
            </w:r>
          </w:p>
        </w:tc>
        <w:tc>
          <w:tcPr>
            <w:tcW w:w="1260"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养老保险</w:t>
            </w:r>
          </w:p>
        </w:tc>
        <w:tc>
          <w:tcPr>
            <w:tcW w:w="643" w:type="dxa"/>
            <w:vMerge/>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项目经理</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90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643" w:type="dxa"/>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项目总工</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90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643" w:type="dxa"/>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widowControl/>
              <w:jc w:val="center"/>
              <w:rPr>
                <w:rFonts w:ascii="宋体" w:hAnsi="宋体"/>
                <w:sz w:val="24"/>
                <w:szCs w:val="24"/>
              </w:rPr>
            </w:pPr>
            <w:r w:rsidRPr="001268E1">
              <w:rPr>
                <w:rFonts w:ascii="宋体" w:hAnsi="宋体" w:hint="eastAsia"/>
                <w:sz w:val="24"/>
                <w:szCs w:val="24"/>
              </w:rPr>
              <w:t>质量管理</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90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643" w:type="dxa"/>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widowControl/>
              <w:jc w:val="center"/>
              <w:rPr>
                <w:rFonts w:ascii="宋体" w:hAnsi="宋体"/>
                <w:sz w:val="24"/>
                <w:szCs w:val="24"/>
              </w:rPr>
            </w:pPr>
            <w:r w:rsidRPr="001268E1">
              <w:rPr>
                <w:rFonts w:ascii="宋体" w:hAnsi="宋体" w:hint="eastAsia"/>
                <w:sz w:val="24"/>
                <w:szCs w:val="24"/>
              </w:rPr>
              <w:t>资料管理</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jc w:val="center"/>
              <w:rPr>
                <w:rFonts w:ascii="宋体" w:hAnsi="宋体"/>
                <w:sz w:val="24"/>
                <w:szCs w:val="24"/>
              </w:rPr>
            </w:pPr>
          </w:p>
        </w:tc>
        <w:tc>
          <w:tcPr>
            <w:tcW w:w="1260" w:type="dxa"/>
            <w:vAlign w:val="center"/>
          </w:tcPr>
          <w:p w:rsidR="00182C07" w:rsidRPr="001268E1" w:rsidRDefault="00182C07">
            <w:pPr>
              <w:jc w:val="center"/>
              <w:rPr>
                <w:rFonts w:ascii="宋体" w:hAnsi="宋体"/>
                <w:sz w:val="24"/>
                <w:szCs w:val="24"/>
              </w:rPr>
            </w:pPr>
          </w:p>
        </w:tc>
        <w:tc>
          <w:tcPr>
            <w:tcW w:w="900" w:type="dxa"/>
            <w:vAlign w:val="center"/>
          </w:tcPr>
          <w:p w:rsidR="00182C07" w:rsidRPr="001268E1" w:rsidRDefault="00182C07">
            <w:pPr>
              <w:jc w:val="center"/>
              <w:rPr>
                <w:rFonts w:ascii="宋体" w:hAnsi="宋体"/>
                <w:sz w:val="24"/>
                <w:szCs w:val="24"/>
              </w:rPr>
            </w:pPr>
          </w:p>
        </w:tc>
        <w:tc>
          <w:tcPr>
            <w:tcW w:w="1260" w:type="dxa"/>
            <w:vAlign w:val="center"/>
          </w:tcPr>
          <w:p w:rsidR="00182C07" w:rsidRPr="001268E1" w:rsidRDefault="00182C07">
            <w:pPr>
              <w:jc w:val="center"/>
              <w:rPr>
                <w:rFonts w:ascii="宋体" w:hAnsi="宋体"/>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jc w:val="center"/>
              <w:rPr>
                <w:rFonts w:ascii="宋体" w:hAnsi="宋体"/>
                <w:sz w:val="24"/>
                <w:szCs w:val="24"/>
              </w:rPr>
            </w:pPr>
          </w:p>
        </w:tc>
        <w:tc>
          <w:tcPr>
            <w:tcW w:w="643" w:type="dxa"/>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jc w:val="center"/>
              <w:rPr>
                <w:rFonts w:ascii="宋体" w:hAnsi="宋体"/>
                <w:sz w:val="24"/>
                <w:szCs w:val="24"/>
              </w:rPr>
            </w:pPr>
            <w:r w:rsidRPr="001268E1">
              <w:rPr>
                <w:rFonts w:ascii="宋体" w:hAnsi="宋体" w:hint="eastAsia"/>
                <w:sz w:val="24"/>
                <w:szCs w:val="24"/>
              </w:rPr>
              <w:t>安全管理</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90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643" w:type="dxa"/>
            <w:vAlign w:val="center"/>
          </w:tcPr>
          <w:p w:rsidR="00182C07" w:rsidRPr="001268E1" w:rsidRDefault="00182C07">
            <w:pPr>
              <w:jc w:val="center"/>
              <w:rPr>
                <w:rFonts w:ascii="宋体" w:hAnsi="宋体"/>
                <w:sz w:val="24"/>
                <w:szCs w:val="24"/>
              </w:rPr>
            </w:pPr>
          </w:p>
        </w:tc>
      </w:tr>
      <w:tr w:rsidR="00182C07" w:rsidRPr="003A4A16">
        <w:trPr>
          <w:trHeight w:val="567"/>
          <w:jc w:val="center"/>
        </w:trPr>
        <w:tc>
          <w:tcPr>
            <w:tcW w:w="1569" w:type="dxa"/>
            <w:vAlign w:val="center"/>
          </w:tcPr>
          <w:p w:rsidR="00182C07" w:rsidRPr="001268E1" w:rsidRDefault="00C22629">
            <w:pPr>
              <w:widowControl/>
              <w:jc w:val="center"/>
              <w:rPr>
                <w:rFonts w:ascii="宋体" w:hAnsi="宋体"/>
                <w:kern w:val="0"/>
                <w:sz w:val="24"/>
                <w:szCs w:val="24"/>
              </w:rPr>
            </w:pPr>
            <w:r w:rsidRPr="001268E1">
              <w:rPr>
                <w:rFonts w:ascii="宋体" w:hAnsi="宋体" w:hint="eastAsia"/>
                <w:kern w:val="0"/>
                <w:sz w:val="24"/>
                <w:szCs w:val="24"/>
              </w:rPr>
              <w:t>造价员</w:t>
            </w:r>
          </w:p>
        </w:tc>
        <w:tc>
          <w:tcPr>
            <w:tcW w:w="1080" w:type="dxa"/>
            <w:vAlign w:val="center"/>
          </w:tcPr>
          <w:p w:rsidR="00182C07" w:rsidRPr="001268E1" w:rsidRDefault="00182C07">
            <w:pPr>
              <w:widowControl/>
              <w:jc w:val="center"/>
              <w:rPr>
                <w:rFonts w:ascii="宋体" w:hAnsi="宋体"/>
                <w:kern w:val="0"/>
                <w:sz w:val="24"/>
                <w:szCs w:val="24"/>
              </w:rPr>
            </w:pPr>
          </w:p>
        </w:tc>
        <w:tc>
          <w:tcPr>
            <w:tcW w:w="951"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90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widowControl/>
              <w:jc w:val="center"/>
              <w:rPr>
                <w:rFonts w:ascii="宋体" w:hAnsi="宋体"/>
                <w:kern w:val="0"/>
                <w:sz w:val="24"/>
                <w:szCs w:val="24"/>
              </w:rPr>
            </w:pPr>
          </w:p>
        </w:tc>
        <w:tc>
          <w:tcPr>
            <w:tcW w:w="720" w:type="dxa"/>
            <w:vAlign w:val="center"/>
          </w:tcPr>
          <w:p w:rsidR="00182C07" w:rsidRPr="001268E1" w:rsidRDefault="00182C07">
            <w:pPr>
              <w:widowControl/>
              <w:jc w:val="center"/>
              <w:rPr>
                <w:rFonts w:ascii="宋体" w:hAnsi="宋体"/>
                <w:kern w:val="0"/>
                <w:sz w:val="24"/>
                <w:szCs w:val="24"/>
              </w:rPr>
            </w:pPr>
          </w:p>
        </w:tc>
        <w:tc>
          <w:tcPr>
            <w:tcW w:w="1260" w:type="dxa"/>
            <w:vAlign w:val="center"/>
          </w:tcPr>
          <w:p w:rsidR="00182C07" w:rsidRPr="001268E1" w:rsidRDefault="00182C07">
            <w:pPr>
              <w:jc w:val="center"/>
              <w:rPr>
                <w:rFonts w:ascii="宋体" w:hAnsi="宋体"/>
                <w:sz w:val="24"/>
                <w:szCs w:val="24"/>
              </w:rPr>
            </w:pPr>
          </w:p>
        </w:tc>
        <w:tc>
          <w:tcPr>
            <w:tcW w:w="643" w:type="dxa"/>
            <w:vAlign w:val="center"/>
          </w:tcPr>
          <w:p w:rsidR="00182C07" w:rsidRPr="001268E1" w:rsidRDefault="00182C07">
            <w:pPr>
              <w:jc w:val="center"/>
              <w:rPr>
                <w:rFonts w:ascii="宋体" w:hAnsi="宋体"/>
                <w:sz w:val="24"/>
                <w:szCs w:val="24"/>
              </w:rPr>
            </w:pPr>
          </w:p>
        </w:tc>
      </w:tr>
    </w:tbl>
    <w:p w:rsidR="00182C07" w:rsidRPr="001268E1" w:rsidRDefault="00182C07" w:rsidP="003A4A16">
      <w:pPr>
        <w:spacing w:line="360" w:lineRule="exact"/>
        <w:ind w:firstLineChars="200" w:firstLine="480"/>
        <w:rPr>
          <w:rFonts w:ascii="宋体" w:hAnsi="宋体"/>
          <w:sz w:val="24"/>
          <w:szCs w:val="24"/>
        </w:rPr>
      </w:pPr>
    </w:p>
    <w:p w:rsidR="00182C07" w:rsidRPr="001268E1" w:rsidRDefault="00C22629" w:rsidP="003A4A16">
      <w:pPr>
        <w:spacing w:line="360" w:lineRule="exact"/>
        <w:ind w:firstLineChars="200" w:firstLine="480"/>
        <w:rPr>
          <w:rFonts w:ascii="宋体" w:hAnsi="宋体"/>
          <w:sz w:val="24"/>
          <w:szCs w:val="24"/>
        </w:rPr>
      </w:pPr>
      <w:r w:rsidRPr="001268E1">
        <w:rPr>
          <w:rFonts w:ascii="宋体" w:hAnsi="宋体" w:hint="eastAsia"/>
          <w:sz w:val="24"/>
          <w:szCs w:val="24"/>
        </w:rPr>
        <w:t xml:space="preserve">附件8　</w:t>
      </w:r>
      <w:r w:rsidRPr="001268E1">
        <w:rPr>
          <w:rFonts w:ascii="宋体" w:hAnsi="宋体"/>
          <w:sz w:val="24"/>
          <w:szCs w:val="24"/>
        </w:rPr>
        <w:t>拟分包项目情况表</w:t>
      </w:r>
    </w:p>
    <w:tbl>
      <w:tblPr>
        <w:tblW w:w="852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909"/>
        <w:gridCol w:w="2355"/>
        <w:gridCol w:w="1787"/>
        <w:gridCol w:w="2477"/>
      </w:tblGrid>
      <w:tr w:rsidR="00182C07" w:rsidRPr="003A4A16">
        <w:trPr>
          <w:jc w:val="center"/>
        </w:trPr>
        <w:tc>
          <w:tcPr>
            <w:tcW w:w="1909"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分包人名称</w:t>
            </w:r>
          </w:p>
        </w:tc>
        <w:tc>
          <w:tcPr>
            <w:tcW w:w="2355" w:type="dxa"/>
            <w:vAlign w:val="center"/>
          </w:tcPr>
          <w:p w:rsidR="00182C07" w:rsidRPr="001268E1" w:rsidRDefault="00182C07">
            <w:pPr>
              <w:adjustRightInd w:val="0"/>
              <w:snapToGrid w:val="0"/>
              <w:spacing w:before="60" w:after="60"/>
              <w:jc w:val="center"/>
              <w:rPr>
                <w:rFonts w:ascii="宋体" w:hAnsi="宋体"/>
                <w:sz w:val="24"/>
                <w:szCs w:val="24"/>
              </w:rPr>
            </w:pPr>
          </w:p>
        </w:tc>
        <w:tc>
          <w:tcPr>
            <w:tcW w:w="178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地址</w:t>
            </w:r>
          </w:p>
        </w:tc>
        <w:tc>
          <w:tcPr>
            <w:tcW w:w="2477"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jc w:val="center"/>
        </w:trPr>
        <w:tc>
          <w:tcPr>
            <w:tcW w:w="1909"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法定代表人</w:t>
            </w:r>
          </w:p>
        </w:tc>
        <w:tc>
          <w:tcPr>
            <w:tcW w:w="2355" w:type="dxa"/>
            <w:vAlign w:val="center"/>
          </w:tcPr>
          <w:p w:rsidR="00182C07" w:rsidRPr="001268E1" w:rsidRDefault="00182C07">
            <w:pPr>
              <w:adjustRightInd w:val="0"/>
              <w:snapToGrid w:val="0"/>
              <w:spacing w:before="60" w:after="60"/>
              <w:jc w:val="center"/>
              <w:rPr>
                <w:rFonts w:ascii="宋体" w:hAnsi="宋体"/>
                <w:sz w:val="24"/>
                <w:szCs w:val="24"/>
              </w:rPr>
            </w:pPr>
          </w:p>
        </w:tc>
        <w:tc>
          <w:tcPr>
            <w:tcW w:w="178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电话</w:t>
            </w:r>
          </w:p>
        </w:tc>
        <w:tc>
          <w:tcPr>
            <w:tcW w:w="2477"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jc w:val="center"/>
        </w:trPr>
        <w:tc>
          <w:tcPr>
            <w:tcW w:w="1909"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营业执照号码</w:t>
            </w:r>
          </w:p>
        </w:tc>
        <w:tc>
          <w:tcPr>
            <w:tcW w:w="2355" w:type="dxa"/>
            <w:vAlign w:val="center"/>
          </w:tcPr>
          <w:p w:rsidR="00182C07" w:rsidRPr="001268E1" w:rsidRDefault="00182C07">
            <w:pPr>
              <w:adjustRightInd w:val="0"/>
              <w:snapToGrid w:val="0"/>
              <w:spacing w:before="60" w:after="60"/>
              <w:jc w:val="center"/>
              <w:rPr>
                <w:rFonts w:ascii="宋体" w:hAnsi="宋体"/>
                <w:sz w:val="24"/>
                <w:szCs w:val="24"/>
              </w:rPr>
            </w:pPr>
          </w:p>
        </w:tc>
        <w:tc>
          <w:tcPr>
            <w:tcW w:w="178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资质等级</w:t>
            </w:r>
          </w:p>
        </w:tc>
        <w:tc>
          <w:tcPr>
            <w:tcW w:w="2477" w:type="dxa"/>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jc w:val="center"/>
        </w:trPr>
        <w:tc>
          <w:tcPr>
            <w:tcW w:w="1909"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拟分包的工程项目</w:t>
            </w:r>
          </w:p>
        </w:tc>
        <w:tc>
          <w:tcPr>
            <w:tcW w:w="2355"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主要内容</w:t>
            </w:r>
          </w:p>
        </w:tc>
        <w:tc>
          <w:tcPr>
            <w:tcW w:w="178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预计造价（万元）</w:t>
            </w:r>
          </w:p>
        </w:tc>
        <w:tc>
          <w:tcPr>
            <w:tcW w:w="2477"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已经做过的类似工程</w:t>
            </w:r>
          </w:p>
        </w:tc>
      </w:tr>
      <w:tr w:rsidR="00182C07" w:rsidRPr="003A4A16">
        <w:trPr>
          <w:jc w:val="center"/>
        </w:trPr>
        <w:tc>
          <w:tcPr>
            <w:tcW w:w="1909" w:type="dxa"/>
            <w:vAlign w:val="center"/>
          </w:tcPr>
          <w:p w:rsidR="00182C07" w:rsidRPr="001268E1" w:rsidRDefault="00C22629">
            <w:pPr>
              <w:adjustRightInd w:val="0"/>
              <w:snapToGrid w:val="0"/>
              <w:spacing w:before="60" w:after="60"/>
              <w:jc w:val="center"/>
              <w:rPr>
                <w:rFonts w:ascii="宋体" w:hAnsi="宋体"/>
                <w:sz w:val="24"/>
                <w:szCs w:val="24"/>
              </w:rPr>
            </w:pPr>
            <w:r w:rsidRPr="001268E1">
              <w:rPr>
                <w:rFonts w:ascii="宋体" w:hAnsi="宋体" w:hint="eastAsia"/>
                <w:sz w:val="24"/>
                <w:szCs w:val="24"/>
              </w:rPr>
              <w:t>无</w:t>
            </w:r>
          </w:p>
        </w:tc>
        <w:tc>
          <w:tcPr>
            <w:tcW w:w="2355" w:type="dxa"/>
            <w:vAlign w:val="center"/>
          </w:tcPr>
          <w:p w:rsidR="00182C07" w:rsidRPr="001268E1" w:rsidRDefault="00182C07">
            <w:pPr>
              <w:adjustRightInd w:val="0"/>
              <w:snapToGrid w:val="0"/>
              <w:spacing w:before="60" w:after="60"/>
              <w:jc w:val="center"/>
              <w:rPr>
                <w:rFonts w:ascii="宋体" w:hAnsi="宋体"/>
                <w:sz w:val="24"/>
                <w:szCs w:val="24"/>
              </w:rPr>
            </w:pPr>
          </w:p>
        </w:tc>
        <w:tc>
          <w:tcPr>
            <w:tcW w:w="1787" w:type="dxa"/>
            <w:vAlign w:val="center"/>
          </w:tcPr>
          <w:p w:rsidR="00182C07" w:rsidRPr="001268E1" w:rsidRDefault="00182C07">
            <w:pPr>
              <w:adjustRightInd w:val="0"/>
              <w:snapToGrid w:val="0"/>
              <w:spacing w:before="60" w:after="60"/>
              <w:jc w:val="center"/>
              <w:rPr>
                <w:rFonts w:ascii="宋体" w:hAnsi="宋体"/>
                <w:sz w:val="24"/>
                <w:szCs w:val="24"/>
              </w:rPr>
            </w:pPr>
          </w:p>
        </w:tc>
        <w:tc>
          <w:tcPr>
            <w:tcW w:w="2477" w:type="dxa"/>
            <w:vMerge w:val="restart"/>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jc w:val="center"/>
        </w:trPr>
        <w:tc>
          <w:tcPr>
            <w:tcW w:w="1909" w:type="dxa"/>
            <w:vAlign w:val="center"/>
          </w:tcPr>
          <w:p w:rsidR="00182C07" w:rsidRPr="001268E1" w:rsidRDefault="00182C07">
            <w:pPr>
              <w:adjustRightInd w:val="0"/>
              <w:snapToGrid w:val="0"/>
              <w:spacing w:before="60" w:after="60"/>
              <w:jc w:val="center"/>
              <w:rPr>
                <w:rFonts w:ascii="宋体" w:hAnsi="宋体"/>
                <w:sz w:val="24"/>
                <w:szCs w:val="24"/>
              </w:rPr>
            </w:pPr>
          </w:p>
        </w:tc>
        <w:tc>
          <w:tcPr>
            <w:tcW w:w="2355" w:type="dxa"/>
            <w:vAlign w:val="center"/>
          </w:tcPr>
          <w:p w:rsidR="00182C07" w:rsidRPr="001268E1" w:rsidRDefault="00182C07">
            <w:pPr>
              <w:adjustRightInd w:val="0"/>
              <w:snapToGrid w:val="0"/>
              <w:spacing w:before="60" w:after="60"/>
              <w:jc w:val="center"/>
              <w:rPr>
                <w:rFonts w:ascii="宋体" w:hAnsi="宋体"/>
                <w:sz w:val="24"/>
                <w:szCs w:val="24"/>
              </w:rPr>
            </w:pPr>
          </w:p>
        </w:tc>
        <w:tc>
          <w:tcPr>
            <w:tcW w:w="1787" w:type="dxa"/>
            <w:vAlign w:val="center"/>
          </w:tcPr>
          <w:p w:rsidR="00182C07" w:rsidRPr="001268E1" w:rsidRDefault="00182C07">
            <w:pPr>
              <w:adjustRightInd w:val="0"/>
              <w:snapToGrid w:val="0"/>
              <w:spacing w:before="60" w:after="60"/>
              <w:jc w:val="center"/>
              <w:rPr>
                <w:rFonts w:ascii="宋体" w:hAnsi="宋体"/>
                <w:sz w:val="24"/>
                <w:szCs w:val="24"/>
              </w:rPr>
            </w:pPr>
          </w:p>
        </w:tc>
        <w:tc>
          <w:tcPr>
            <w:tcW w:w="2477" w:type="dxa"/>
            <w:vMerge/>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jc w:val="center"/>
        </w:trPr>
        <w:tc>
          <w:tcPr>
            <w:tcW w:w="1909" w:type="dxa"/>
            <w:vAlign w:val="center"/>
          </w:tcPr>
          <w:p w:rsidR="00182C07" w:rsidRPr="001268E1" w:rsidRDefault="00182C07">
            <w:pPr>
              <w:adjustRightInd w:val="0"/>
              <w:snapToGrid w:val="0"/>
              <w:spacing w:before="60" w:after="60"/>
              <w:jc w:val="center"/>
              <w:rPr>
                <w:rFonts w:ascii="宋体" w:hAnsi="宋体"/>
                <w:sz w:val="24"/>
                <w:szCs w:val="24"/>
              </w:rPr>
            </w:pPr>
          </w:p>
        </w:tc>
        <w:tc>
          <w:tcPr>
            <w:tcW w:w="2355" w:type="dxa"/>
            <w:vAlign w:val="center"/>
          </w:tcPr>
          <w:p w:rsidR="00182C07" w:rsidRPr="001268E1" w:rsidRDefault="00182C07">
            <w:pPr>
              <w:adjustRightInd w:val="0"/>
              <w:snapToGrid w:val="0"/>
              <w:spacing w:before="60" w:after="60"/>
              <w:jc w:val="center"/>
              <w:rPr>
                <w:rFonts w:ascii="宋体" w:hAnsi="宋体"/>
                <w:sz w:val="24"/>
                <w:szCs w:val="24"/>
              </w:rPr>
            </w:pPr>
          </w:p>
        </w:tc>
        <w:tc>
          <w:tcPr>
            <w:tcW w:w="1787" w:type="dxa"/>
            <w:vAlign w:val="center"/>
          </w:tcPr>
          <w:p w:rsidR="00182C07" w:rsidRPr="001268E1" w:rsidRDefault="00182C07">
            <w:pPr>
              <w:adjustRightInd w:val="0"/>
              <w:snapToGrid w:val="0"/>
              <w:spacing w:before="60" w:after="60"/>
              <w:jc w:val="center"/>
              <w:rPr>
                <w:rFonts w:ascii="宋体" w:hAnsi="宋体"/>
                <w:sz w:val="24"/>
                <w:szCs w:val="24"/>
              </w:rPr>
            </w:pPr>
          </w:p>
        </w:tc>
        <w:tc>
          <w:tcPr>
            <w:tcW w:w="2477" w:type="dxa"/>
            <w:vMerge/>
            <w:vAlign w:val="center"/>
          </w:tcPr>
          <w:p w:rsidR="00182C07" w:rsidRPr="001268E1" w:rsidRDefault="00182C07">
            <w:pPr>
              <w:adjustRightInd w:val="0"/>
              <w:snapToGrid w:val="0"/>
              <w:spacing w:before="60" w:after="60"/>
              <w:jc w:val="center"/>
              <w:rPr>
                <w:rFonts w:ascii="宋体" w:hAnsi="宋体"/>
                <w:sz w:val="24"/>
                <w:szCs w:val="24"/>
              </w:rPr>
            </w:pPr>
          </w:p>
        </w:tc>
      </w:tr>
      <w:tr w:rsidR="00182C07" w:rsidRPr="003A4A16">
        <w:trPr>
          <w:jc w:val="center"/>
        </w:trPr>
        <w:tc>
          <w:tcPr>
            <w:tcW w:w="1909" w:type="dxa"/>
            <w:vAlign w:val="center"/>
          </w:tcPr>
          <w:p w:rsidR="00182C07" w:rsidRPr="001268E1" w:rsidRDefault="00182C07">
            <w:pPr>
              <w:adjustRightInd w:val="0"/>
              <w:snapToGrid w:val="0"/>
              <w:spacing w:before="60" w:after="60"/>
              <w:jc w:val="center"/>
              <w:rPr>
                <w:rFonts w:ascii="宋体" w:hAnsi="宋体"/>
                <w:sz w:val="24"/>
                <w:szCs w:val="24"/>
              </w:rPr>
            </w:pPr>
          </w:p>
        </w:tc>
        <w:tc>
          <w:tcPr>
            <w:tcW w:w="2355" w:type="dxa"/>
            <w:vAlign w:val="center"/>
          </w:tcPr>
          <w:p w:rsidR="00182C07" w:rsidRPr="001268E1" w:rsidRDefault="00182C07">
            <w:pPr>
              <w:adjustRightInd w:val="0"/>
              <w:snapToGrid w:val="0"/>
              <w:spacing w:before="60" w:after="60"/>
              <w:jc w:val="center"/>
              <w:rPr>
                <w:rFonts w:ascii="宋体" w:hAnsi="宋体"/>
                <w:sz w:val="24"/>
                <w:szCs w:val="24"/>
              </w:rPr>
            </w:pPr>
          </w:p>
        </w:tc>
        <w:tc>
          <w:tcPr>
            <w:tcW w:w="1787" w:type="dxa"/>
            <w:vAlign w:val="center"/>
          </w:tcPr>
          <w:p w:rsidR="00182C07" w:rsidRPr="001268E1" w:rsidRDefault="00182C07">
            <w:pPr>
              <w:adjustRightInd w:val="0"/>
              <w:snapToGrid w:val="0"/>
              <w:spacing w:before="60" w:after="60"/>
              <w:jc w:val="center"/>
              <w:rPr>
                <w:rFonts w:ascii="宋体" w:hAnsi="宋体"/>
                <w:sz w:val="24"/>
                <w:szCs w:val="24"/>
              </w:rPr>
            </w:pPr>
          </w:p>
        </w:tc>
        <w:tc>
          <w:tcPr>
            <w:tcW w:w="2477" w:type="dxa"/>
            <w:vMerge/>
            <w:vAlign w:val="center"/>
          </w:tcPr>
          <w:p w:rsidR="00182C07" w:rsidRPr="001268E1" w:rsidRDefault="00182C07">
            <w:pPr>
              <w:adjustRightInd w:val="0"/>
              <w:snapToGrid w:val="0"/>
              <w:spacing w:before="60" w:after="60"/>
              <w:jc w:val="center"/>
              <w:rPr>
                <w:rFonts w:ascii="宋体" w:hAnsi="宋体"/>
                <w:sz w:val="24"/>
                <w:szCs w:val="24"/>
              </w:rPr>
            </w:pPr>
          </w:p>
        </w:tc>
      </w:tr>
    </w:tbl>
    <w:p w:rsidR="00182C07" w:rsidRPr="001268E1" w:rsidRDefault="00182C07">
      <w:pPr>
        <w:spacing w:line="360" w:lineRule="exact"/>
        <w:rPr>
          <w:rFonts w:ascii="宋体" w:hAnsi="宋体"/>
          <w:b/>
          <w:sz w:val="24"/>
          <w:szCs w:val="24"/>
        </w:rPr>
      </w:pPr>
    </w:p>
    <w:sectPr w:rsidR="00182C07" w:rsidRPr="001268E1" w:rsidSect="00343464">
      <w:headerReference w:type="default" r:id="rId14"/>
      <w:footerReference w:type="default" r:id="rId15"/>
      <w:pgSz w:w="11906" w:h="16838"/>
      <w:pgMar w:top="1134" w:right="1134" w:bottom="1134" w:left="1418" w:header="1134" w:footer="1134"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E1" w:rsidRDefault="001268E1" w:rsidP="00182C07">
      <w:r>
        <w:separator/>
      </w:r>
    </w:p>
  </w:endnote>
  <w:endnote w:type="continuationSeparator" w:id="0">
    <w:p w:rsidR="001268E1" w:rsidRDefault="001268E1" w:rsidP="0018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lotter">
    <w:altName w:val="Times New Roman"/>
    <w:charset w:val="00"/>
    <w:family w:val="auto"/>
    <w:pitch w:val="default"/>
    <w:sig w:usb0="00000003" w:usb1="00000000" w:usb2="00000000" w:usb3="00000000" w:csb0="00000001" w:csb1="00000000"/>
  </w:font>
  <w:font w:name="方正仿宋_GBK">
    <w:altName w:val="Arial Unicode MS"/>
    <w:charset w:val="86"/>
    <w:family w:val="auto"/>
    <w:pitch w:val="default"/>
    <w:sig w:usb0="00000000" w:usb1="080E0000" w:usb2="00000010" w:usb3="00000000" w:csb0="00040000" w:csb1="00000000"/>
  </w:font>
  <w:font w:name="EU-F1">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楷体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方正黑体简体">
    <w:altName w:val="黑体"/>
    <w:charset w:val="86"/>
    <w:family w:val="auto"/>
    <w:pitch w:val="default"/>
    <w:sig w:usb0="00000001" w:usb1="080E0000" w:usb2="00000000" w:usb3="00000000" w:csb0="00040000" w:csb1="00000000"/>
  </w:font>
  <w:font w:name="E-F1">
    <w:altName w:val="Malgun Gothic"/>
    <w:charset w:val="81"/>
    <w:family w:val="auto"/>
    <w:pitch w:val="default"/>
    <w:sig w:usb0="800002BF" w:usb1="19DF7CF8" w:usb2="00000033"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B0" w:rsidRDefault="001268E1">
    <w:pPr>
      <w:pStyle w:val="ab"/>
      <w:jc w:val="right"/>
    </w:pPr>
    <w:r>
      <w:pict>
        <v:shapetype id="_x0000_t202" coordsize="21600,21600" o:spt="202" path="m,l,21600r21600,l21600,xe">
          <v:stroke joinstyle="miter"/>
          <v:path gradientshapeok="t" o:connecttype="rect"/>
        </v:shapetype>
        <v:shape id="文本框 109"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284BB0" w:rsidRDefault="001268E1">
                <w:pPr>
                  <w:pStyle w:val="ab"/>
                </w:pPr>
                <w:r>
                  <w:fldChar w:fldCharType="begin"/>
                </w:r>
                <w:r>
                  <w:instrText>PAGE   \* MERGEFORMAT</w:instrText>
                </w:r>
                <w:r>
                  <w:fldChar w:fldCharType="separate"/>
                </w:r>
                <w:r w:rsidR="00D7595B" w:rsidRPr="00D7595B">
                  <w:rPr>
                    <w:noProof/>
                    <w:lang w:val="zh-CN"/>
                  </w:rPr>
                  <w:t>5</w:t>
                </w:r>
                <w:r>
                  <w:rPr>
                    <w:noProof/>
                    <w:lang w:val="zh-CN"/>
                  </w:rPr>
                  <w:fldChar w:fldCharType="end"/>
                </w:r>
              </w:p>
            </w:txbxContent>
          </v:textbox>
          <w10:wrap anchorx="margin"/>
        </v:shape>
      </w:pict>
    </w:r>
    <w:r w:rsidR="00284BB0">
      <w:rPr>
        <w:rFonts w:hint="eastAsia"/>
      </w:rPr>
      <w:t>河北省电力建设第二工程公司</w:t>
    </w:r>
  </w:p>
  <w:p w:rsidR="00284BB0" w:rsidRDefault="00284B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E1" w:rsidRDefault="001268E1" w:rsidP="00182C07">
      <w:r>
        <w:separator/>
      </w:r>
    </w:p>
  </w:footnote>
  <w:footnote w:type="continuationSeparator" w:id="0">
    <w:p w:rsidR="001268E1" w:rsidRDefault="001268E1" w:rsidP="00182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B0" w:rsidRDefault="00284BB0">
    <w:pPr>
      <w:jc w:val="center"/>
      <w:rPr>
        <w:rFonts w:ascii="宋体" w:hAnsi="宋体"/>
        <w:sz w:val="18"/>
        <w:szCs w:val="18"/>
      </w:rPr>
    </w:pPr>
  </w:p>
  <w:p w:rsidR="00284BB0" w:rsidRDefault="00284BB0">
    <w:pPr>
      <w:rPr>
        <w:rFonts w:ascii="宋体" w:hAnsi="宋体"/>
        <w:sz w:val="18"/>
        <w:szCs w:val="18"/>
      </w:rPr>
    </w:pPr>
    <w:r>
      <w:rPr>
        <w:rFonts w:ascii="宋体" w:hAnsi="宋体" w:hint="eastAsia"/>
        <w:sz w:val="18"/>
        <w:szCs w:val="18"/>
      </w:rPr>
      <w:t>“总部统一组织监控、省公司具体实施”</w:t>
    </w:r>
    <w:r w:rsidRPr="00387E57">
      <w:rPr>
        <w:rFonts w:ascii="宋体" w:hAnsi="宋体" w:hint="eastAsia"/>
        <w:sz w:val="18"/>
        <w:szCs w:val="18"/>
      </w:rPr>
      <w:t>国网河北省电力公司</w:t>
    </w:r>
    <w:r>
      <w:rPr>
        <w:rFonts w:ascii="宋体" w:hAnsi="宋体" w:hint="eastAsia"/>
        <w:sz w:val="18"/>
        <w:szCs w:val="18"/>
      </w:rPr>
      <w:t>2015年第一批服务招标采购-SGJGDX包2投标文件</w:t>
    </w:r>
  </w:p>
  <w:p w:rsidR="00284BB0" w:rsidRDefault="00284BB0">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left" w:pos="152"/>
        </w:tabs>
        <w:ind w:left="-341" w:firstLine="454"/>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00000006"/>
    <w:multiLevelType w:val="multilevel"/>
    <w:tmpl w:val="0000000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00000007"/>
    <w:multiLevelType w:val="multilevel"/>
    <w:tmpl w:val="00000007"/>
    <w:lvl w:ilvl="0">
      <w:start w:val="1"/>
      <w:numFmt w:val="decimal"/>
      <w:lvlText w:val="(%1)"/>
      <w:lvlJc w:val="left"/>
      <w:pPr>
        <w:tabs>
          <w:tab w:val="left" w:pos="360"/>
        </w:tabs>
        <w:ind w:left="284" w:hanging="284"/>
      </w:pPr>
      <w:rPr>
        <w:rFonts w:ascii="宋体" w:eastAsia="宋体" w:hAnsi="宋体" w:hint="default"/>
        <w:color w:val="auto"/>
      </w:rPr>
    </w:lvl>
    <w:lvl w:ilvl="1" w:tentative="1">
      <w:start w:val="1"/>
      <w:numFmt w:val="bullet"/>
      <w:lvlText w:val=""/>
      <w:lvlJc w:val="left"/>
      <w:pPr>
        <w:tabs>
          <w:tab w:val="left" w:pos="1322"/>
        </w:tabs>
        <w:ind w:left="1322" w:hanging="420"/>
      </w:pPr>
      <w:rPr>
        <w:rFonts w:ascii="Wingdings" w:hAnsi="Wingdings" w:hint="default"/>
      </w:rPr>
    </w:lvl>
    <w:lvl w:ilvl="2" w:tentative="1">
      <w:numFmt w:val="none"/>
      <w:lvlText w:val=""/>
      <w:lvlJc w:val="left"/>
      <w:pPr>
        <w:tabs>
          <w:tab w:val="left" w:pos="360"/>
        </w:tabs>
      </w:pPr>
    </w:lvl>
    <w:lvl w:ilvl="3" w:tentative="1">
      <w:start w:val="1"/>
      <w:numFmt w:val="bullet"/>
      <w:lvlText w:val=""/>
      <w:lvlJc w:val="left"/>
      <w:pPr>
        <w:tabs>
          <w:tab w:val="left" w:pos="2162"/>
        </w:tabs>
        <w:ind w:left="2162" w:hanging="420"/>
      </w:pPr>
      <w:rPr>
        <w:rFonts w:ascii="Wingdings" w:hAnsi="Wingdings" w:hint="default"/>
      </w:rPr>
    </w:lvl>
    <w:lvl w:ilvl="4" w:tentative="1">
      <w:start w:val="1"/>
      <w:numFmt w:val="bullet"/>
      <w:lvlText w:val=""/>
      <w:lvlJc w:val="left"/>
      <w:pPr>
        <w:tabs>
          <w:tab w:val="left" w:pos="2582"/>
        </w:tabs>
        <w:ind w:left="2582" w:hanging="420"/>
      </w:pPr>
      <w:rPr>
        <w:rFonts w:ascii="Wingdings" w:hAnsi="Wingdings" w:hint="default"/>
      </w:rPr>
    </w:lvl>
    <w:lvl w:ilvl="5" w:tentative="1">
      <w:start w:val="1"/>
      <w:numFmt w:val="bullet"/>
      <w:lvlText w:val=""/>
      <w:lvlJc w:val="left"/>
      <w:pPr>
        <w:tabs>
          <w:tab w:val="left" w:pos="3002"/>
        </w:tabs>
        <w:ind w:left="3002" w:hanging="420"/>
      </w:pPr>
      <w:rPr>
        <w:rFonts w:ascii="Wingdings" w:hAnsi="Wingdings" w:hint="default"/>
      </w:rPr>
    </w:lvl>
    <w:lvl w:ilvl="6" w:tentative="1">
      <w:start w:val="1"/>
      <w:numFmt w:val="bullet"/>
      <w:lvlText w:val=""/>
      <w:lvlJc w:val="left"/>
      <w:pPr>
        <w:tabs>
          <w:tab w:val="left" w:pos="3422"/>
        </w:tabs>
        <w:ind w:left="3422" w:hanging="420"/>
      </w:pPr>
      <w:rPr>
        <w:rFonts w:ascii="Wingdings" w:hAnsi="Wingdings" w:hint="default"/>
      </w:rPr>
    </w:lvl>
    <w:lvl w:ilvl="7" w:tentative="1">
      <w:start w:val="1"/>
      <w:numFmt w:val="bullet"/>
      <w:lvlText w:val=""/>
      <w:lvlJc w:val="left"/>
      <w:pPr>
        <w:tabs>
          <w:tab w:val="left" w:pos="3842"/>
        </w:tabs>
        <w:ind w:left="3842" w:hanging="420"/>
      </w:pPr>
      <w:rPr>
        <w:rFonts w:ascii="Wingdings" w:hAnsi="Wingdings" w:hint="default"/>
      </w:rPr>
    </w:lvl>
    <w:lvl w:ilvl="8" w:tentative="1">
      <w:start w:val="1"/>
      <w:numFmt w:val="bullet"/>
      <w:lvlText w:val=""/>
      <w:lvlJc w:val="left"/>
      <w:pPr>
        <w:tabs>
          <w:tab w:val="left" w:pos="4262"/>
        </w:tabs>
        <w:ind w:left="4262" w:hanging="420"/>
      </w:pPr>
      <w:rPr>
        <w:rFonts w:ascii="Wingdings" w:hAnsi="Wingdings" w:hint="default"/>
      </w:rPr>
    </w:lvl>
  </w:abstractNum>
  <w:abstractNum w:abstractNumId="3" w15:restartNumberingAfterBreak="0">
    <w:nsid w:val="00000008"/>
    <w:multiLevelType w:val="multilevel"/>
    <w:tmpl w:val="00000008"/>
    <w:lvl w:ilvl="0">
      <w:start w:val="1"/>
      <w:numFmt w:val="decimal"/>
      <w:lvlText w:val="(%1)"/>
      <w:lvlJc w:val="left"/>
      <w:pPr>
        <w:tabs>
          <w:tab w:val="left" w:pos="360"/>
        </w:tabs>
        <w:ind w:left="284" w:hanging="284"/>
      </w:pPr>
      <w:rPr>
        <w:rFonts w:ascii="宋体" w:eastAsia="宋体" w:hAnsi="宋体" w:hint="default"/>
        <w:color w:val="auto"/>
      </w:rPr>
    </w:lvl>
    <w:lvl w:ilvl="1" w:tentative="1">
      <w:start w:val="1"/>
      <w:numFmt w:val="bullet"/>
      <w:lvlText w:val=""/>
      <w:lvlJc w:val="left"/>
      <w:pPr>
        <w:tabs>
          <w:tab w:val="left" w:pos="1322"/>
        </w:tabs>
        <w:ind w:left="1322" w:hanging="420"/>
      </w:pPr>
      <w:rPr>
        <w:rFonts w:ascii="Wingdings" w:hAnsi="Wingdings" w:hint="default"/>
      </w:rPr>
    </w:lvl>
    <w:lvl w:ilvl="2" w:tentative="1">
      <w:numFmt w:val="none"/>
      <w:lvlText w:val=""/>
      <w:lvlJc w:val="left"/>
      <w:pPr>
        <w:tabs>
          <w:tab w:val="left" w:pos="360"/>
        </w:tabs>
      </w:pPr>
    </w:lvl>
    <w:lvl w:ilvl="3" w:tentative="1">
      <w:start w:val="1"/>
      <w:numFmt w:val="bullet"/>
      <w:lvlText w:val=""/>
      <w:lvlJc w:val="left"/>
      <w:pPr>
        <w:tabs>
          <w:tab w:val="left" w:pos="2162"/>
        </w:tabs>
        <w:ind w:left="2162" w:hanging="420"/>
      </w:pPr>
      <w:rPr>
        <w:rFonts w:ascii="Wingdings" w:hAnsi="Wingdings" w:hint="default"/>
      </w:rPr>
    </w:lvl>
    <w:lvl w:ilvl="4" w:tentative="1">
      <w:start w:val="1"/>
      <w:numFmt w:val="bullet"/>
      <w:lvlText w:val=""/>
      <w:lvlJc w:val="left"/>
      <w:pPr>
        <w:tabs>
          <w:tab w:val="left" w:pos="2582"/>
        </w:tabs>
        <w:ind w:left="2582" w:hanging="420"/>
      </w:pPr>
      <w:rPr>
        <w:rFonts w:ascii="Wingdings" w:hAnsi="Wingdings" w:hint="default"/>
      </w:rPr>
    </w:lvl>
    <w:lvl w:ilvl="5" w:tentative="1">
      <w:start w:val="1"/>
      <w:numFmt w:val="bullet"/>
      <w:lvlText w:val=""/>
      <w:lvlJc w:val="left"/>
      <w:pPr>
        <w:tabs>
          <w:tab w:val="left" w:pos="3002"/>
        </w:tabs>
        <w:ind w:left="3002" w:hanging="420"/>
      </w:pPr>
      <w:rPr>
        <w:rFonts w:ascii="Wingdings" w:hAnsi="Wingdings" w:hint="default"/>
      </w:rPr>
    </w:lvl>
    <w:lvl w:ilvl="6" w:tentative="1">
      <w:start w:val="1"/>
      <w:numFmt w:val="bullet"/>
      <w:lvlText w:val=""/>
      <w:lvlJc w:val="left"/>
      <w:pPr>
        <w:tabs>
          <w:tab w:val="left" w:pos="3422"/>
        </w:tabs>
        <w:ind w:left="3422" w:hanging="420"/>
      </w:pPr>
      <w:rPr>
        <w:rFonts w:ascii="Wingdings" w:hAnsi="Wingdings" w:hint="default"/>
      </w:rPr>
    </w:lvl>
    <w:lvl w:ilvl="7" w:tentative="1">
      <w:start w:val="1"/>
      <w:numFmt w:val="bullet"/>
      <w:lvlText w:val=""/>
      <w:lvlJc w:val="left"/>
      <w:pPr>
        <w:tabs>
          <w:tab w:val="left" w:pos="3842"/>
        </w:tabs>
        <w:ind w:left="3842" w:hanging="420"/>
      </w:pPr>
      <w:rPr>
        <w:rFonts w:ascii="Wingdings" w:hAnsi="Wingdings" w:hint="default"/>
      </w:rPr>
    </w:lvl>
    <w:lvl w:ilvl="8" w:tentative="1">
      <w:start w:val="1"/>
      <w:numFmt w:val="bullet"/>
      <w:lvlText w:val=""/>
      <w:lvlJc w:val="left"/>
      <w:pPr>
        <w:tabs>
          <w:tab w:val="left" w:pos="4262"/>
        </w:tabs>
        <w:ind w:left="4262" w:hanging="420"/>
      </w:pPr>
      <w:rPr>
        <w:rFonts w:ascii="Wingdings" w:hAnsi="Wingdings" w:hint="default"/>
      </w:rPr>
    </w:lvl>
  </w:abstractNum>
  <w:abstractNum w:abstractNumId="4" w15:restartNumberingAfterBreak="0">
    <w:nsid w:val="0000000B"/>
    <w:multiLevelType w:val="multilevel"/>
    <w:tmpl w:val="0000000B"/>
    <w:lvl w:ilvl="0">
      <w:start w:val="1"/>
      <w:numFmt w:val="decimal"/>
      <w:lvlText w:val="%1"/>
      <w:lvlJc w:val="center"/>
      <w:pPr>
        <w:tabs>
          <w:tab w:val="left" w:pos="13"/>
        </w:tabs>
        <w:ind w:left="-44" w:firstLine="214"/>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15:restartNumberingAfterBreak="0">
    <w:nsid w:val="0000000D"/>
    <w:multiLevelType w:val="multilevel"/>
    <w:tmpl w:val="0000000D"/>
    <w:lvl w:ilvl="0">
      <w:start w:val="1"/>
      <w:numFmt w:val="decimal"/>
      <w:lvlText w:val="(%1)"/>
      <w:lvlJc w:val="left"/>
      <w:pPr>
        <w:tabs>
          <w:tab w:val="left" w:pos="360"/>
        </w:tabs>
        <w:ind w:left="284" w:hanging="284"/>
      </w:pPr>
      <w:rPr>
        <w:rFonts w:ascii="宋体" w:eastAsia="宋体" w:hAnsi="宋体" w:hint="default"/>
        <w:color w:val="auto"/>
      </w:rPr>
    </w:lvl>
    <w:lvl w:ilvl="1" w:tentative="1">
      <w:start w:val="1"/>
      <w:numFmt w:val="bullet"/>
      <w:lvlText w:val=""/>
      <w:lvlJc w:val="left"/>
      <w:pPr>
        <w:tabs>
          <w:tab w:val="left" w:pos="1322"/>
        </w:tabs>
        <w:ind w:left="1322" w:hanging="420"/>
      </w:pPr>
      <w:rPr>
        <w:rFonts w:ascii="Wingdings" w:hAnsi="Wingdings" w:hint="default"/>
      </w:rPr>
    </w:lvl>
    <w:lvl w:ilvl="2" w:tentative="1">
      <w:numFmt w:val="none"/>
      <w:lvlText w:val=""/>
      <w:lvlJc w:val="left"/>
      <w:pPr>
        <w:tabs>
          <w:tab w:val="left" w:pos="360"/>
        </w:tabs>
      </w:pPr>
    </w:lvl>
    <w:lvl w:ilvl="3" w:tentative="1">
      <w:start w:val="1"/>
      <w:numFmt w:val="bullet"/>
      <w:lvlText w:val=""/>
      <w:lvlJc w:val="left"/>
      <w:pPr>
        <w:tabs>
          <w:tab w:val="left" w:pos="2162"/>
        </w:tabs>
        <w:ind w:left="2162" w:hanging="420"/>
      </w:pPr>
      <w:rPr>
        <w:rFonts w:ascii="Wingdings" w:hAnsi="Wingdings" w:hint="default"/>
      </w:rPr>
    </w:lvl>
    <w:lvl w:ilvl="4" w:tentative="1">
      <w:start w:val="1"/>
      <w:numFmt w:val="bullet"/>
      <w:lvlText w:val=""/>
      <w:lvlJc w:val="left"/>
      <w:pPr>
        <w:tabs>
          <w:tab w:val="left" w:pos="2582"/>
        </w:tabs>
        <w:ind w:left="2582" w:hanging="420"/>
      </w:pPr>
      <w:rPr>
        <w:rFonts w:ascii="Wingdings" w:hAnsi="Wingdings" w:hint="default"/>
      </w:rPr>
    </w:lvl>
    <w:lvl w:ilvl="5" w:tentative="1">
      <w:start w:val="1"/>
      <w:numFmt w:val="bullet"/>
      <w:lvlText w:val=""/>
      <w:lvlJc w:val="left"/>
      <w:pPr>
        <w:tabs>
          <w:tab w:val="left" w:pos="3002"/>
        </w:tabs>
        <w:ind w:left="3002" w:hanging="420"/>
      </w:pPr>
      <w:rPr>
        <w:rFonts w:ascii="Wingdings" w:hAnsi="Wingdings" w:hint="default"/>
      </w:rPr>
    </w:lvl>
    <w:lvl w:ilvl="6" w:tentative="1">
      <w:start w:val="1"/>
      <w:numFmt w:val="bullet"/>
      <w:lvlText w:val=""/>
      <w:lvlJc w:val="left"/>
      <w:pPr>
        <w:tabs>
          <w:tab w:val="left" w:pos="3422"/>
        </w:tabs>
        <w:ind w:left="3422" w:hanging="420"/>
      </w:pPr>
      <w:rPr>
        <w:rFonts w:ascii="Wingdings" w:hAnsi="Wingdings" w:hint="default"/>
      </w:rPr>
    </w:lvl>
    <w:lvl w:ilvl="7" w:tentative="1">
      <w:start w:val="1"/>
      <w:numFmt w:val="bullet"/>
      <w:lvlText w:val=""/>
      <w:lvlJc w:val="left"/>
      <w:pPr>
        <w:tabs>
          <w:tab w:val="left" w:pos="3842"/>
        </w:tabs>
        <w:ind w:left="3842" w:hanging="420"/>
      </w:pPr>
      <w:rPr>
        <w:rFonts w:ascii="Wingdings" w:hAnsi="Wingdings" w:hint="default"/>
      </w:rPr>
    </w:lvl>
    <w:lvl w:ilvl="8" w:tentative="1">
      <w:start w:val="1"/>
      <w:numFmt w:val="bullet"/>
      <w:lvlText w:val=""/>
      <w:lvlJc w:val="left"/>
      <w:pPr>
        <w:tabs>
          <w:tab w:val="left" w:pos="4262"/>
        </w:tabs>
        <w:ind w:left="4262" w:hanging="420"/>
      </w:pPr>
      <w:rPr>
        <w:rFonts w:ascii="Wingdings" w:hAnsi="Wingdings" w:hint="default"/>
      </w:rPr>
    </w:lvl>
  </w:abstractNum>
  <w:abstractNum w:abstractNumId="6" w15:restartNumberingAfterBreak="0">
    <w:nsid w:val="0000000F"/>
    <w:multiLevelType w:val="multilevel"/>
    <w:tmpl w:val="0000000F"/>
    <w:lvl w:ilvl="0">
      <w:start w:val="1"/>
      <w:numFmt w:val="decimal"/>
      <w:lvlText w:val="(%1)"/>
      <w:lvlJc w:val="left"/>
      <w:pPr>
        <w:tabs>
          <w:tab w:val="left" w:pos="360"/>
        </w:tabs>
        <w:ind w:left="284" w:hanging="284"/>
      </w:pPr>
      <w:rPr>
        <w:rFonts w:ascii="宋体" w:eastAsia="宋体" w:hAnsi="宋体" w:hint="default"/>
        <w:color w:val="auto"/>
      </w:rPr>
    </w:lvl>
    <w:lvl w:ilvl="1" w:tentative="1">
      <w:start w:val="1"/>
      <w:numFmt w:val="bullet"/>
      <w:lvlText w:val=""/>
      <w:lvlJc w:val="left"/>
      <w:pPr>
        <w:tabs>
          <w:tab w:val="left" w:pos="1322"/>
        </w:tabs>
        <w:ind w:left="1322" w:hanging="420"/>
      </w:pPr>
      <w:rPr>
        <w:rFonts w:ascii="Wingdings" w:hAnsi="Wingdings" w:hint="default"/>
      </w:rPr>
    </w:lvl>
    <w:lvl w:ilvl="2" w:tentative="1">
      <w:numFmt w:val="none"/>
      <w:lvlText w:val=""/>
      <w:lvlJc w:val="left"/>
      <w:pPr>
        <w:tabs>
          <w:tab w:val="left" w:pos="360"/>
        </w:tabs>
      </w:pPr>
    </w:lvl>
    <w:lvl w:ilvl="3" w:tentative="1">
      <w:start w:val="1"/>
      <w:numFmt w:val="bullet"/>
      <w:lvlText w:val=""/>
      <w:lvlJc w:val="left"/>
      <w:pPr>
        <w:tabs>
          <w:tab w:val="left" w:pos="2162"/>
        </w:tabs>
        <w:ind w:left="2162" w:hanging="420"/>
      </w:pPr>
      <w:rPr>
        <w:rFonts w:ascii="Wingdings" w:hAnsi="Wingdings" w:hint="default"/>
      </w:rPr>
    </w:lvl>
    <w:lvl w:ilvl="4" w:tentative="1">
      <w:start w:val="1"/>
      <w:numFmt w:val="bullet"/>
      <w:lvlText w:val=""/>
      <w:lvlJc w:val="left"/>
      <w:pPr>
        <w:tabs>
          <w:tab w:val="left" w:pos="2582"/>
        </w:tabs>
        <w:ind w:left="2582" w:hanging="420"/>
      </w:pPr>
      <w:rPr>
        <w:rFonts w:ascii="Wingdings" w:hAnsi="Wingdings" w:hint="default"/>
      </w:rPr>
    </w:lvl>
    <w:lvl w:ilvl="5" w:tentative="1">
      <w:start w:val="1"/>
      <w:numFmt w:val="bullet"/>
      <w:lvlText w:val=""/>
      <w:lvlJc w:val="left"/>
      <w:pPr>
        <w:tabs>
          <w:tab w:val="left" w:pos="3002"/>
        </w:tabs>
        <w:ind w:left="3002" w:hanging="420"/>
      </w:pPr>
      <w:rPr>
        <w:rFonts w:ascii="Wingdings" w:hAnsi="Wingdings" w:hint="default"/>
      </w:rPr>
    </w:lvl>
    <w:lvl w:ilvl="6" w:tentative="1">
      <w:start w:val="1"/>
      <w:numFmt w:val="bullet"/>
      <w:lvlText w:val=""/>
      <w:lvlJc w:val="left"/>
      <w:pPr>
        <w:tabs>
          <w:tab w:val="left" w:pos="3422"/>
        </w:tabs>
        <w:ind w:left="3422" w:hanging="420"/>
      </w:pPr>
      <w:rPr>
        <w:rFonts w:ascii="Wingdings" w:hAnsi="Wingdings" w:hint="default"/>
      </w:rPr>
    </w:lvl>
    <w:lvl w:ilvl="7" w:tentative="1">
      <w:start w:val="1"/>
      <w:numFmt w:val="bullet"/>
      <w:lvlText w:val=""/>
      <w:lvlJc w:val="left"/>
      <w:pPr>
        <w:tabs>
          <w:tab w:val="left" w:pos="3842"/>
        </w:tabs>
        <w:ind w:left="3842" w:hanging="420"/>
      </w:pPr>
      <w:rPr>
        <w:rFonts w:ascii="Wingdings" w:hAnsi="Wingdings" w:hint="default"/>
      </w:rPr>
    </w:lvl>
    <w:lvl w:ilvl="8" w:tentative="1">
      <w:start w:val="1"/>
      <w:numFmt w:val="bullet"/>
      <w:lvlText w:val=""/>
      <w:lvlJc w:val="left"/>
      <w:pPr>
        <w:tabs>
          <w:tab w:val="left" w:pos="4262"/>
        </w:tabs>
        <w:ind w:left="4262" w:hanging="420"/>
      </w:pPr>
      <w:rPr>
        <w:rFonts w:ascii="Wingdings" w:hAnsi="Wingdings" w:hint="default"/>
      </w:rPr>
    </w:lvl>
  </w:abstractNum>
  <w:abstractNum w:abstractNumId="7" w15:restartNumberingAfterBreak="0">
    <w:nsid w:val="00000010"/>
    <w:multiLevelType w:val="multilevel"/>
    <w:tmpl w:val="00000010"/>
    <w:lvl w:ilvl="0">
      <w:start w:val="1"/>
      <w:numFmt w:val="decimal"/>
      <w:lvlText w:val="(%1)"/>
      <w:lvlJc w:val="left"/>
      <w:pPr>
        <w:tabs>
          <w:tab w:val="left" w:pos="360"/>
        </w:tabs>
        <w:ind w:left="284" w:hanging="284"/>
      </w:pPr>
      <w:rPr>
        <w:rFonts w:ascii="宋体" w:eastAsia="宋体" w:hAnsi="宋体" w:hint="default"/>
        <w:color w:val="auto"/>
      </w:rPr>
    </w:lvl>
    <w:lvl w:ilvl="1" w:tentative="1">
      <w:start w:val="1"/>
      <w:numFmt w:val="bullet"/>
      <w:lvlText w:val=""/>
      <w:lvlJc w:val="left"/>
      <w:pPr>
        <w:tabs>
          <w:tab w:val="left" w:pos="1322"/>
        </w:tabs>
        <w:ind w:left="1322" w:hanging="420"/>
      </w:pPr>
      <w:rPr>
        <w:rFonts w:ascii="Wingdings" w:hAnsi="Wingdings" w:hint="default"/>
      </w:rPr>
    </w:lvl>
    <w:lvl w:ilvl="2" w:tentative="1">
      <w:numFmt w:val="none"/>
      <w:lvlText w:val=""/>
      <w:lvlJc w:val="left"/>
      <w:pPr>
        <w:tabs>
          <w:tab w:val="left" w:pos="360"/>
        </w:tabs>
      </w:pPr>
    </w:lvl>
    <w:lvl w:ilvl="3" w:tentative="1">
      <w:start w:val="1"/>
      <w:numFmt w:val="bullet"/>
      <w:lvlText w:val=""/>
      <w:lvlJc w:val="left"/>
      <w:pPr>
        <w:tabs>
          <w:tab w:val="left" w:pos="2162"/>
        </w:tabs>
        <w:ind w:left="2162" w:hanging="420"/>
      </w:pPr>
      <w:rPr>
        <w:rFonts w:ascii="Wingdings" w:hAnsi="Wingdings" w:hint="default"/>
      </w:rPr>
    </w:lvl>
    <w:lvl w:ilvl="4" w:tentative="1">
      <w:start w:val="1"/>
      <w:numFmt w:val="bullet"/>
      <w:lvlText w:val=""/>
      <w:lvlJc w:val="left"/>
      <w:pPr>
        <w:tabs>
          <w:tab w:val="left" w:pos="2582"/>
        </w:tabs>
        <w:ind w:left="2582" w:hanging="420"/>
      </w:pPr>
      <w:rPr>
        <w:rFonts w:ascii="Wingdings" w:hAnsi="Wingdings" w:hint="default"/>
      </w:rPr>
    </w:lvl>
    <w:lvl w:ilvl="5" w:tentative="1">
      <w:start w:val="1"/>
      <w:numFmt w:val="bullet"/>
      <w:lvlText w:val=""/>
      <w:lvlJc w:val="left"/>
      <w:pPr>
        <w:tabs>
          <w:tab w:val="left" w:pos="3002"/>
        </w:tabs>
        <w:ind w:left="3002" w:hanging="420"/>
      </w:pPr>
      <w:rPr>
        <w:rFonts w:ascii="Wingdings" w:hAnsi="Wingdings" w:hint="default"/>
      </w:rPr>
    </w:lvl>
    <w:lvl w:ilvl="6" w:tentative="1">
      <w:start w:val="1"/>
      <w:numFmt w:val="bullet"/>
      <w:lvlText w:val=""/>
      <w:lvlJc w:val="left"/>
      <w:pPr>
        <w:tabs>
          <w:tab w:val="left" w:pos="3422"/>
        </w:tabs>
        <w:ind w:left="3422" w:hanging="420"/>
      </w:pPr>
      <w:rPr>
        <w:rFonts w:ascii="Wingdings" w:hAnsi="Wingdings" w:hint="default"/>
      </w:rPr>
    </w:lvl>
    <w:lvl w:ilvl="7" w:tentative="1">
      <w:start w:val="1"/>
      <w:numFmt w:val="bullet"/>
      <w:lvlText w:val=""/>
      <w:lvlJc w:val="left"/>
      <w:pPr>
        <w:tabs>
          <w:tab w:val="left" w:pos="3842"/>
        </w:tabs>
        <w:ind w:left="3842" w:hanging="420"/>
      </w:pPr>
      <w:rPr>
        <w:rFonts w:ascii="Wingdings" w:hAnsi="Wingdings" w:hint="default"/>
      </w:rPr>
    </w:lvl>
    <w:lvl w:ilvl="8" w:tentative="1">
      <w:start w:val="1"/>
      <w:numFmt w:val="bullet"/>
      <w:lvlText w:val=""/>
      <w:lvlJc w:val="left"/>
      <w:pPr>
        <w:tabs>
          <w:tab w:val="left" w:pos="4262"/>
        </w:tabs>
        <w:ind w:left="4262" w:hanging="420"/>
      </w:pPr>
      <w:rPr>
        <w:rFonts w:ascii="Wingdings" w:hAnsi="Wingdings" w:hint="default"/>
      </w:rPr>
    </w:lvl>
  </w:abstractNum>
  <w:abstractNum w:abstractNumId="8" w15:restartNumberingAfterBreak="0">
    <w:nsid w:val="0000001D"/>
    <w:multiLevelType w:val="multilevel"/>
    <w:tmpl w:val="0000001D"/>
    <w:lvl w:ilvl="0">
      <w:start w:val="1"/>
      <w:numFmt w:val="decimal"/>
      <w:lvlText w:val="(%1)"/>
      <w:lvlJc w:val="left"/>
      <w:pPr>
        <w:tabs>
          <w:tab w:val="left" w:pos="360"/>
        </w:tabs>
        <w:ind w:left="284" w:hanging="284"/>
      </w:pPr>
      <w:rPr>
        <w:rFonts w:ascii="宋体" w:eastAsia="宋体" w:hAnsi="宋体" w:hint="default"/>
        <w:color w:val="auto"/>
      </w:rPr>
    </w:lvl>
    <w:lvl w:ilvl="1" w:tentative="1">
      <w:start w:val="1"/>
      <w:numFmt w:val="bullet"/>
      <w:lvlText w:val=""/>
      <w:lvlJc w:val="left"/>
      <w:pPr>
        <w:tabs>
          <w:tab w:val="left" w:pos="1322"/>
        </w:tabs>
        <w:ind w:left="1322" w:hanging="420"/>
      </w:pPr>
      <w:rPr>
        <w:rFonts w:ascii="Wingdings" w:hAnsi="Wingdings" w:hint="default"/>
      </w:rPr>
    </w:lvl>
    <w:lvl w:ilvl="2" w:tentative="1">
      <w:numFmt w:val="none"/>
      <w:lvlText w:val=""/>
      <w:lvlJc w:val="left"/>
      <w:pPr>
        <w:tabs>
          <w:tab w:val="left" w:pos="360"/>
        </w:tabs>
      </w:pPr>
    </w:lvl>
    <w:lvl w:ilvl="3" w:tentative="1">
      <w:start w:val="1"/>
      <w:numFmt w:val="bullet"/>
      <w:lvlText w:val=""/>
      <w:lvlJc w:val="left"/>
      <w:pPr>
        <w:tabs>
          <w:tab w:val="left" w:pos="2162"/>
        </w:tabs>
        <w:ind w:left="2162" w:hanging="420"/>
      </w:pPr>
      <w:rPr>
        <w:rFonts w:ascii="Wingdings" w:hAnsi="Wingdings" w:hint="default"/>
      </w:rPr>
    </w:lvl>
    <w:lvl w:ilvl="4" w:tentative="1">
      <w:start w:val="1"/>
      <w:numFmt w:val="bullet"/>
      <w:lvlText w:val=""/>
      <w:lvlJc w:val="left"/>
      <w:pPr>
        <w:tabs>
          <w:tab w:val="left" w:pos="2582"/>
        </w:tabs>
        <w:ind w:left="2582" w:hanging="420"/>
      </w:pPr>
      <w:rPr>
        <w:rFonts w:ascii="Wingdings" w:hAnsi="Wingdings" w:hint="default"/>
      </w:rPr>
    </w:lvl>
    <w:lvl w:ilvl="5" w:tentative="1">
      <w:start w:val="1"/>
      <w:numFmt w:val="bullet"/>
      <w:lvlText w:val=""/>
      <w:lvlJc w:val="left"/>
      <w:pPr>
        <w:tabs>
          <w:tab w:val="left" w:pos="3002"/>
        </w:tabs>
        <w:ind w:left="3002" w:hanging="420"/>
      </w:pPr>
      <w:rPr>
        <w:rFonts w:ascii="Wingdings" w:hAnsi="Wingdings" w:hint="default"/>
      </w:rPr>
    </w:lvl>
    <w:lvl w:ilvl="6" w:tentative="1">
      <w:start w:val="1"/>
      <w:numFmt w:val="bullet"/>
      <w:lvlText w:val=""/>
      <w:lvlJc w:val="left"/>
      <w:pPr>
        <w:tabs>
          <w:tab w:val="left" w:pos="3422"/>
        </w:tabs>
        <w:ind w:left="3422" w:hanging="420"/>
      </w:pPr>
      <w:rPr>
        <w:rFonts w:ascii="Wingdings" w:hAnsi="Wingdings" w:hint="default"/>
      </w:rPr>
    </w:lvl>
    <w:lvl w:ilvl="7" w:tentative="1">
      <w:start w:val="1"/>
      <w:numFmt w:val="bullet"/>
      <w:lvlText w:val=""/>
      <w:lvlJc w:val="left"/>
      <w:pPr>
        <w:tabs>
          <w:tab w:val="left" w:pos="3842"/>
        </w:tabs>
        <w:ind w:left="3842" w:hanging="420"/>
      </w:pPr>
      <w:rPr>
        <w:rFonts w:ascii="Wingdings" w:hAnsi="Wingdings" w:hint="default"/>
      </w:rPr>
    </w:lvl>
    <w:lvl w:ilvl="8" w:tentative="1">
      <w:start w:val="1"/>
      <w:numFmt w:val="bullet"/>
      <w:lvlText w:val=""/>
      <w:lvlJc w:val="left"/>
      <w:pPr>
        <w:tabs>
          <w:tab w:val="left" w:pos="4262"/>
        </w:tabs>
        <w:ind w:left="4262" w:hanging="420"/>
      </w:pPr>
      <w:rPr>
        <w:rFonts w:ascii="Wingdings" w:hAnsi="Wingdings" w:hint="default"/>
      </w:rPr>
    </w:lvl>
  </w:abstractNum>
  <w:abstractNum w:abstractNumId="9" w15:restartNumberingAfterBreak="0">
    <w:nsid w:val="00000021"/>
    <w:multiLevelType w:val="multilevel"/>
    <w:tmpl w:val="00000021"/>
    <w:lvl w:ilvl="0">
      <w:start w:val="1"/>
      <w:numFmt w:val="decimal"/>
      <w:lvlText w:val="(%1)"/>
      <w:lvlJc w:val="left"/>
      <w:pPr>
        <w:tabs>
          <w:tab w:val="left" w:pos="360"/>
        </w:tabs>
        <w:ind w:left="284" w:hanging="284"/>
      </w:pPr>
      <w:rPr>
        <w:rFonts w:ascii="宋体" w:eastAsia="宋体" w:hAnsi="宋体" w:hint="default"/>
        <w:color w:val="auto"/>
      </w:rPr>
    </w:lvl>
    <w:lvl w:ilvl="1" w:tentative="1">
      <w:start w:val="1"/>
      <w:numFmt w:val="bullet"/>
      <w:lvlText w:val=""/>
      <w:lvlJc w:val="left"/>
      <w:pPr>
        <w:tabs>
          <w:tab w:val="left" w:pos="1322"/>
        </w:tabs>
        <w:ind w:left="1322" w:hanging="420"/>
      </w:pPr>
      <w:rPr>
        <w:rFonts w:ascii="Wingdings" w:hAnsi="Wingdings" w:hint="default"/>
      </w:rPr>
    </w:lvl>
    <w:lvl w:ilvl="2" w:tentative="1">
      <w:numFmt w:val="none"/>
      <w:lvlText w:val=""/>
      <w:lvlJc w:val="left"/>
      <w:pPr>
        <w:tabs>
          <w:tab w:val="left" w:pos="360"/>
        </w:tabs>
      </w:pPr>
    </w:lvl>
    <w:lvl w:ilvl="3" w:tentative="1">
      <w:start w:val="1"/>
      <w:numFmt w:val="bullet"/>
      <w:lvlText w:val=""/>
      <w:lvlJc w:val="left"/>
      <w:pPr>
        <w:tabs>
          <w:tab w:val="left" w:pos="2162"/>
        </w:tabs>
        <w:ind w:left="2162" w:hanging="420"/>
      </w:pPr>
      <w:rPr>
        <w:rFonts w:ascii="Wingdings" w:hAnsi="Wingdings" w:hint="default"/>
      </w:rPr>
    </w:lvl>
    <w:lvl w:ilvl="4" w:tentative="1">
      <w:start w:val="1"/>
      <w:numFmt w:val="bullet"/>
      <w:lvlText w:val=""/>
      <w:lvlJc w:val="left"/>
      <w:pPr>
        <w:tabs>
          <w:tab w:val="left" w:pos="2582"/>
        </w:tabs>
        <w:ind w:left="2582" w:hanging="420"/>
      </w:pPr>
      <w:rPr>
        <w:rFonts w:ascii="Wingdings" w:hAnsi="Wingdings" w:hint="default"/>
      </w:rPr>
    </w:lvl>
    <w:lvl w:ilvl="5" w:tentative="1">
      <w:start w:val="1"/>
      <w:numFmt w:val="bullet"/>
      <w:lvlText w:val=""/>
      <w:lvlJc w:val="left"/>
      <w:pPr>
        <w:tabs>
          <w:tab w:val="left" w:pos="3002"/>
        </w:tabs>
        <w:ind w:left="3002" w:hanging="420"/>
      </w:pPr>
      <w:rPr>
        <w:rFonts w:ascii="Wingdings" w:hAnsi="Wingdings" w:hint="default"/>
      </w:rPr>
    </w:lvl>
    <w:lvl w:ilvl="6" w:tentative="1">
      <w:start w:val="1"/>
      <w:numFmt w:val="bullet"/>
      <w:lvlText w:val=""/>
      <w:lvlJc w:val="left"/>
      <w:pPr>
        <w:tabs>
          <w:tab w:val="left" w:pos="3422"/>
        </w:tabs>
        <w:ind w:left="3422" w:hanging="420"/>
      </w:pPr>
      <w:rPr>
        <w:rFonts w:ascii="Wingdings" w:hAnsi="Wingdings" w:hint="default"/>
      </w:rPr>
    </w:lvl>
    <w:lvl w:ilvl="7" w:tentative="1">
      <w:start w:val="1"/>
      <w:numFmt w:val="bullet"/>
      <w:lvlText w:val=""/>
      <w:lvlJc w:val="left"/>
      <w:pPr>
        <w:tabs>
          <w:tab w:val="left" w:pos="3842"/>
        </w:tabs>
        <w:ind w:left="3842" w:hanging="420"/>
      </w:pPr>
      <w:rPr>
        <w:rFonts w:ascii="Wingdings" w:hAnsi="Wingdings" w:hint="default"/>
      </w:rPr>
    </w:lvl>
    <w:lvl w:ilvl="8" w:tentative="1">
      <w:start w:val="1"/>
      <w:numFmt w:val="bullet"/>
      <w:lvlText w:val=""/>
      <w:lvlJc w:val="left"/>
      <w:pPr>
        <w:tabs>
          <w:tab w:val="left" w:pos="4262"/>
        </w:tabs>
        <w:ind w:left="4262" w:hanging="420"/>
      </w:pPr>
      <w:rPr>
        <w:rFonts w:ascii="Wingdings" w:hAnsi="Wingdings" w:hint="default"/>
      </w:rPr>
    </w:lvl>
  </w:abstractNum>
  <w:abstractNum w:abstractNumId="10" w15:restartNumberingAfterBreak="0">
    <w:nsid w:val="00000023"/>
    <w:multiLevelType w:val="singleLevel"/>
    <w:tmpl w:val="00000023"/>
    <w:lvl w:ilvl="0">
      <w:start w:val="1"/>
      <w:numFmt w:val="decimal"/>
      <w:lvlText w:val="%1."/>
      <w:lvlJc w:val="left"/>
      <w:pPr>
        <w:tabs>
          <w:tab w:val="left" w:pos="425"/>
        </w:tabs>
        <w:ind w:left="425" w:hanging="425"/>
      </w:pPr>
      <w:rPr>
        <w:rFonts w:hint="default"/>
      </w:rPr>
    </w:lvl>
  </w:abstractNum>
  <w:num w:numId="1">
    <w:abstractNumId w:val="4"/>
  </w:num>
  <w:num w:numId="2">
    <w:abstractNumId w:val="0"/>
  </w:num>
  <w:num w:numId="3">
    <w:abstractNumId w:val="5"/>
  </w:num>
  <w:num w:numId="4">
    <w:abstractNumId w:val="7"/>
  </w:num>
  <w:num w:numId="5">
    <w:abstractNumId w:val="9"/>
  </w:num>
  <w:num w:numId="6">
    <w:abstractNumId w:val="8"/>
  </w:num>
  <w:num w:numId="7">
    <w:abstractNumId w:val="6"/>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Moves/>
  <w:defaultTabStop w:val="420"/>
  <w:drawingGridHorizontalSpacing w:val="2"/>
  <w:drawingGridVerticalSpacing w:val="3"/>
  <w:displayHorizontalDrawingGridEvery w:val="0"/>
  <w:displayVerticalDrawingGridEvery w:val="2"/>
  <w:doNotShadeFormData/>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9B0"/>
    <w:rsid w:val="00015EBD"/>
    <w:rsid w:val="00042BE8"/>
    <w:rsid w:val="000515CD"/>
    <w:rsid w:val="00062D84"/>
    <w:rsid w:val="00063F76"/>
    <w:rsid w:val="00064598"/>
    <w:rsid w:val="000876F6"/>
    <w:rsid w:val="000923FB"/>
    <w:rsid w:val="000D09EE"/>
    <w:rsid w:val="000E5EAF"/>
    <w:rsid w:val="00124339"/>
    <w:rsid w:val="001268E1"/>
    <w:rsid w:val="00131B2C"/>
    <w:rsid w:val="00131B87"/>
    <w:rsid w:val="00166400"/>
    <w:rsid w:val="00172A27"/>
    <w:rsid w:val="0018248D"/>
    <w:rsid w:val="00182C07"/>
    <w:rsid w:val="001830DC"/>
    <w:rsid w:val="001862BE"/>
    <w:rsid w:val="001A02C3"/>
    <w:rsid w:val="001A055F"/>
    <w:rsid w:val="001B078E"/>
    <w:rsid w:val="001C6CA9"/>
    <w:rsid w:val="001F5374"/>
    <w:rsid w:val="001F761D"/>
    <w:rsid w:val="00215F5D"/>
    <w:rsid w:val="00231A47"/>
    <w:rsid w:val="00250C13"/>
    <w:rsid w:val="0026349D"/>
    <w:rsid w:val="00274D90"/>
    <w:rsid w:val="00275363"/>
    <w:rsid w:val="00284BB0"/>
    <w:rsid w:val="00294B33"/>
    <w:rsid w:val="002B02AF"/>
    <w:rsid w:val="002D0AC3"/>
    <w:rsid w:val="002D48CF"/>
    <w:rsid w:val="00321014"/>
    <w:rsid w:val="00343464"/>
    <w:rsid w:val="00346F20"/>
    <w:rsid w:val="0036286B"/>
    <w:rsid w:val="00377190"/>
    <w:rsid w:val="003776A0"/>
    <w:rsid w:val="00387E57"/>
    <w:rsid w:val="003918DE"/>
    <w:rsid w:val="00396B95"/>
    <w:rsid w:val="003A4A16"/>
    <w:rsid w:val="003B3EA6"/>
    <w:rsid w:val="003B4DC4"/>
    <w:rsid w:val="003D0102"/>
    <w:rsid w:val="003E2FA5"/>
    <w:rsid w:val="003F6B4D"/>
    <w:rsid w:val="00463A4B"/>
    <w:rsid w:val="0048292D"/>
    <w:rsid w:val="00484DB9"/>
    <w:rsid w:val="0048700B"/>
    <w:rsid w:val="00487DAB"/>
    <w:rsid w:val="004A52E1"/>
    <w:rsid w:val="004A7FB1"/>
    <w:rsid w:val="004B5A5D"/>
    <w:rsid w:val="004B6F42"/>
    <w:rsid w:val="004D1239"/>
    <w:rsid w:val="004D5E7D"/>
    <w:rsid w:val="00510A9B"/>
    <w:rsid w:val="00540C95"/>
    <w:rsid w:val="00557536"/>
    <w:rsid w:val="00567420"/>
    <w:rsid w:val="0058324E"/>
    <w:rsid w:val="005C0DC6"/>
    <w:rsid w:val="005D34F3"/>
    <w:rsid w:val="005E35EA"/>
    <w:rsid w:val="005E4E6C"/>
    <w:rsid w:val="005F1018"/>
    <w:rsid w:val="005F3AF1"/>
    <w:rsid w:val="00614F6F"/>
    <w:rsid w:val="00617B5E"/>
    <w:rsid w:val="00656707"/>
    <w:rsid w:val="00660111"/>
    <w:rsid w:val="00672833"/>
    <w:rsid w:val="006820D4"/>
    <w:rsid w:val="00691898"/>
    <w:rsid w:val="00692578"/>
    <w:rsid w:val="006E6762"/>
    <w:rsid w:val="0070011C"/>
    <w:rsid w:val="00724310"/>
    <w:rsid w:val="00742141"/>
    <w:rsid w:val="00746E22"/>
    <w:rsid w:val="00762468"/>
    <w:rsid w:val="00763BEB"/>
    <w:rsid w:val="00766623"/>
    <w:rsid w:val="007B66AD"/>
    <w:rsid w:val="007C0297"/>
    <w:rsid w:val="007D5F6C"/>
    <w:rsid w:val="007F4390"/>
    <w:rsid w:val="007F5DA6"/>
    <w:rsid w:val="008076C2"/>
    <w:rsid w:val="0082608B"/>
    <w:rsid w:val="0085679E"/>
    <w:rsid w:val="00880E56"/>
    <w:rsid w:val="00886890"/>
    <w:rsid w:val="00896AED"/>
    <w:rsid w:val="008A39A7"/>
    <w:rsid w:val="008B3383"/>
    <w:rsid w:val="008C5AEE"/>
    <w:rsid w:val="008F01F1"/>
    <w:rsid w:val="008F1328"/>
    <w:rsid w:val="00914032"/>
    <w:rsid w:val="0092226F"/>
    <w:rsid w:val="00922552"/>
    <w:rsid w:val="00933965"/>
    <w:rsid w:val="00946A02"/>
    <w:rsid w:val="00995147"/>
    <w:rsid w:val="009A43D2"/>
    <w:rsid w:val="009A64AF"/>
    <w:rsid w:val="009C479A"/>
    <w:rsid w:val="009C5622"/>
    <w:rsid w:val="009E56DA"/>
    <w:rsid w:val="009E77E5"/>
    <w:rsid w:val="009F37C7"/>
    <w:rsid w:val="00A05A1A"/>
    <w:rsid w:val="00A15082"/>
    <w:rsid w:val="00A178B2"/>
    <w:rsid w:val="00A212BA"/>
    <w:rsid w:val="00A32AAA"/>
    <w:rsid w:val="00A53FAE"/>
    <w:rsid w:val="00A62E2D"/>
    <w:rsid w:val="00A71AE3"/>
    <w:rsid w:val="00A74884"/>
    <w:rsid w:val="00A92989"/>
    <w:rsid w:val="00B104DD"/>
    <w:rsid w:val="00B13017"/>
    <w:rsid w:val="00B2192E"/>
    <w:rsid w:val="00B31E6A"/>
    <w:rsid w:val="00B54417"/>
    <w:rsid w:val="00B65ADA"/>
    <w:rsid w:val="00B668EF"/>
    <w:rsid w:val="00B80EDE"/>
    <w:rsid w:val="00B816FC"/>
    <w:rsid w:val="00BC494D"/>
    <w:rsid w:val="00BD1733"/>
    <w:rsid w:val="00BD5D36"/>
    <w:rsid w:val="00BE4EDA"/>
    <w:rsid w:val="00C21224"/>
    <w:rsid w:val="00C22629"/>
    <w:rsid w:val="00C264D1"/>
    <w:rsid w:val="00C467A2"/>
    <w:rsid w:val="00C6047E"/>
    <w:rsid w:val="00C60E4D"/>
    <w:rsid w:val="00C66A7B"/>
    <w:rsid w:val="00C73723"/>
    <w:rsid w:val="00C83AB4"/>
    <w:rsid w:val="00C8552B"/>
    <w:rsid w:val="00C93E21"/>
    <w:rsid w:val="00CB2137"/>
    <w:rsid w:val="00CB2840"/>
    <w:rsid w:val="00CB4CB8"/>
    <w:rsid w:val="00CB65C3"/>
    <w:rsid w:val="00CB72D1"/>
    <w:rsid w:val="00CC0AC0"/>
    <w:rsid w:val="00CC4FD2"/>
    <w:rsid w:val="00CF02D4"/>
    <w:rsid w:val="00D276C9"/>
    <w:rsid w:val="00D37845"/>
    <w:rsid w:val="00D7595B"/>
    <w:rsid w:val="00DB1434"/>
    <w:rsid w:val="00DB2E36"/>
    <w:rsid w:val="00DB4749"/>
    <w:rsid w:val="00DC141B"/>
    <w:rsid w:val="00DE7535"/>
    <w:rsid w:val="00DF2926"/>
    <w:rsid w:val="00E20A9A"/>
    <w:rsid w:val="00E30557"/>
    <w:rsid w:val="00E3789F"/>
    <w:rsid w:val="00E56356"/>
    <w:rsid w:val="00E564DB"/>
    <w:rsid w:val="00E64906"/>
    <w:rsid w:val="00E67559"/>
    <w:rsid w:val="00E70551"/>
    <w:rsid w:val="00E866B5"/>
    <w:rsid w:val="00E91234"/>
    <w:rsid w:val="00E949F9"/>
    <w:rsid w:val="00E97FC8"/>
    <w:rsid w:val="00ED4B06"/>
    <w:rsid w:val="00EE7090"/>
    <w:rsid w:val="00EF00E5"/>
    <w:rsid w:val="00EF056A"/>
    <w:rsid w:val="00F43774"/>
    <w:rsid w:val="00F44408"/>
    <w:rsid w:val="00F517C4"/>
    <w:rsid w:val="00F734BC"/>
    <w:rsid w:val="00F81355"/>
    <w:rsid w:val="00F83F79"/>
    <w:rsid w:val="00F84F3D"/>
    <w:rsid w:val="00FB4AED"/>
    <w:rsid w:val="00FC7ECA"/>
    <w:rsid w:val="00FD5A27"/>
    <w:rsid w:val="00FF3381"/>
    <w:rsid w:val="26947CEA"/>
    <w:rsid w:val="2D8C58C7"/>
    <w:rsid w:val="364C5F4A"/>
    <w:rsid w:val="401102D5"/>
    <w:rsid w:val="451B616E"/>
    <w:rsid w:val="4617028E"/>
    <w:rsid w:val="4CB543F9"/>
    <w:rsid w:val="5E412A63"/>
    <w:rsid w:val="5E67132D"/>
    <w:rsid w:val="677332EB"/>
    <w:rsid w:val="6B3D7C7E"/>
    <w:rsid w:val="738E1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DB3E70E-459F-4D68-97C1-D925D207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C07"/>
    <w:pPr>
      <w:widowControl w:val="0"/>
      <w:topLinePunct/>
      <w:jc w:val="both"/>
    </w:pPr>
    <w:rPr>
      <w:kern w:val="2"/>
      <w:sz w:val="21"/>
    </w:rPr>
  </w:style>
  <w:style w:type="paragraph" w:styleId="1">
    <w:name w:val="heading 1"/>
    <w:basedOn w:val="a"/>
    <w:next w:val="a"/>
    <w:link w:val="1Char"/>
    <w:qFormat/>
    <w:rsid w:val="00182C07"/>
    <w:pPr>
      <w:keepNext/>
      <w:keepLines/>
      <w:snapToGrid w:val="0"/>
      <w:spacing w:line="360" w:lineRule="auto"/>
      <w:jc w:val="center"/>
      <w:outlineLvl w:val="0"/>
    </w:pPr>
    <w:rPr>
      <w:rFonts w:eastAsia="黑体"/>
      <w:kern w:val="44"/>
      <w:sz w:val="32"/>
    </w:rPr>
  </w:style>
  <w:style w:type="paragraph" w:styleId="2">
    <w:name w:val="heading 2"/>
    <w:basedOn w:val="a"/>
    <w:next w:val="a"/>
    <w:link w:val="2Char"/>
    <w:qFormat/>
    <w:rsid w:val="00182C07"/>
    <w:pPr>
      <w:keepNext/>
      <w:keepLines/>
      <w:adjustRightInd w:val="0"/>
      <w:snapToGrid w:val="0"/>
      <w:spacing w:beforeLines="80" w:afterLines="80"/>
      <w:jc w:val="left"/>
      <w:outlineLvl w:val="1"/>
    </w:pPr>
    <w:rPr>
      <w:rFonts w:ascii="Arial" w:eastAsia="黑体" w:hAnsi="Arial"/>
    </w:rPr>
  </w:style>
  <w:style w:type="paragraph" w:styleId="3">
    <w:name w:val="heading 3"/>
    <w:basedOn w:val="a"/>
    <w:next w:val="a"/>
    <w:link w:val="3Char"/>
    <w:qFormat/>
    <w:rsid w:val="00182C07"/>
    <w:pPr>
      <w:keepNext/>
      <w:keepLines/>
      <w:spacing w:before="260" w:after="260" w:line="413" w:lineRule="auto"/>
      <w:outlineLvl w:val="2"/>
    </w:pPr>
    <w:rPr>
      <w:b/>
      <w:sz w:val="32"/>
    </w:rPr>
  </w:style>
  <w:style w:type="paragraph" w:styleId="4">
    <w:name w:val="heading 4"/>
    <w:basedOn w:val="a"/>
    <w:next w:val="a"/>
    <w:link w:val="4Char"/>
    <w:qFormat/>
    <w:rsid w:val="00182C07"/>
    <w:pPr>
      <w:keepNext/>
      <w:keepLines/>
      <w:spacing w:line="360" w:lineRule="auto"/>
      <w:outlineLvl w:val="3"/>
    </w:pPr>
    <w:rPr>
      <w:rFonts w:ascii="Arial" w:hAnsi="Arial"/>
      <w:b/>
    </w:rPr>
  </w:style>
  <w:style w:type="paragraph" w:styleId="5">
    <w:name w:val="heading 5"/>
    <w:basedOn w:val="a"/>
    <w:next w:val="a"/>
    <w:link w:val="5Char"/>
    <w:qFormat/>
    <w:rsid w:val="00182C07"/>
    <w:pPr>
      <w:keepNext/>
      <w:keepLines/>
      <w:spacing w:before="280" w:after="290" w:line="372" w:lineRule="auto"/>
      <w:outlineLvl w:val="4"/>
    </w:pPr>
    <w:rPr>
      <w:b/>
      <w:sz w:val="28"/>
    </w:rPr>
  </w:style>
  <w:style w:type="paragraph" w:styleId="6">
    <w:name w:val="heading 6"/>
    <w:basedOn w:val="a"/>
    <w:next w:val="a"/>
    <w:link w:val="6Char"/>
    <w:qFormat/>
    <w:rsid w:val="00182C07"/>
    <w:pPr>
      <w:keepNext/>
      <w:keepLines/>
      <w:widowControl/>
      <w:tabs>
        <w:tab w:val="left" w:pos="1440"/>
      </w:tabs>
      <w:spacing w:before="240" w:after="64" w:line="317" w:lineRule="auto"/>
      <w:ind w:left="1152" w:hanging="1152"/>
      <w:jc w:val="left"/>
      <w:outlineLvl w:val="5"/>
    </w:pPr>
    <w:rPr>
      <w:rFonts w:ascii="Arial" w:eastAsia="黑体" w:hAnsi="Arial"/>
      <w:b/>
      <w:kern w:val="0"/>
      <w:sz w:val="24"/>
    </w:rPr>
  </w:style>
  <w:style w:type="paragraph" w:styleId="7">
    <w:name w:val="heading 7"/>
    <w:basedOn w:val="a"/>
    <w:next w:val="a"/>
    <w:link w:val="7Char"/>
    <w:qFormat/>
    <w:rsid w:val="00182C07"/>
    <w:pPr>
      <w:keepNext/>
      <w:keepLines/>
      <w:widowControl/>
      <w:tabs>
        <w:tab w:val="left" w:pos="2520"/>
      </w:tabs>
      <w:spacing w:before="240" w:after="64" w:line="317" w:lineRule="auto"/>
      <w:ind w:left="1296" w:hanging="1296"/>
      <w:jc w:val="left"/>
      <w:outlineLvl w:val="6"/>
    </w:pPr>
    <w:rPr>
      <w:b/>
      <w:kern w:val="0"/>
      <w:sz w:val="24"/>
    </w:rPr>
  </w:style>
  <w:style w:type="paragraph" w:styleId="8">
    <w:name w:val="heading 8"/>
    <w:basedOn w:val="a"/>
    <w:next w:val="a"/>
    <w:link w:val="8Char"/>
    <w:qFormat/>
    <w:rsid w:val="00182C07"/>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182C07"/>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rsid w:val="00182C07"/>
    <w:pPr>
      <w:ind w:leftChars="400" w:left="400" w:hangingChars="200" w:hanging="200"/>
    </w:pPr>
  </w:style>
  <w:style w:type="paragraph" w:styleId="a3">
    <w:name w:val="annotation subject"/>
    <w:basedOn w:val="a4"/>
    <w:next w:val="a4"/>
    <w:link w:val="Char"/>
    <w:rsid w:val="00182C07"/>
    <w:rPr>
      <w:rFonts w:ascii="宋体"/>
      <w:b/>
    </w:rPr>
  </w:style>
  <w:style w:type="paragraph" w:styleId="a4">
    <w:name w:val="annotation text"/>
    <w:basedOn w:val="a"/>
    <w:rsid w:val="00182C07"/>
    <w:pPr>
      <w:jc w:val="left"/>
    </w:pPr>
  </w:style>
  <w:style w:type="paragraph" w:styleId="70">
    <w:name w:val="toc 7"/>
    <w:basedOn w:val="a"/>
    <w:next w:val="a"/>
    <w:uiPriority w:val="39"/>
    <w:rsid w:val="00182C07"/>
    <w:pPr>
      <w:ind w:left="1260"/>
      <w:jc w:val="left"/>
    </w:pPr>
  </w:style>
  <w:style w:type="paragraph" w:styleId="a5">
    <w:name w:val="caption"/>
    <w:basedOn w:val="a"/>
    <w:next w:val="a"/>
    <w:qFormat/>
    <w:rsid w:val="00182C07"/>
    <w:rPr>
      <w:rFonts w:ascii="Arial" w:eastAsia="黑体" w:hAnsi="Arial"/>
      <w:sz w:val="20"/>
    </w:rPr>
  </w:style>
  <w:style w:type="paragraph" w:styleId="a6">
    <w:name w:val="Document Map"/>
    <w:basedOn w:val="a"/>
    <w:rsid w:val="00182C07"/>
    <w:rPr>
      <w:rFonts w:ascii="宋体"/>
      <w:sz w:val="18"/>
    </w:rPr>
  </w:style>
  <w:style w:type="paragraph" w:styleId="a7">
    <w:name w:val="Body Text Indent"/>
    <w:basedOn w:val="a"/>
    <w:unhideWhenUsed/>
    <w:rsid w:val="00182C07"/>
    <w:pPr>
      <w:spacing w:line="360" w:lineRule="auto"/>
      <w:ind w:firstLineChars="200" w:firstLine="480"/>
    </w:pPr>
    <w:rPr>
      <w:sz w:val="24"/>
    </w:rPr>
  </w:style>
  <w:style w:type="paragraph" w:styleId="50">
    <w:name w:val="toc 5"/>
    <w:basedOn w:val="a"/>
    <w:next w:val="a"/>
    <w:uiPriority w:val="39"/>
    <w:rsid w:val="00182C07"/>
    <w:pPr>
      <w:ind w:left="840"/>
      <w:jc w:val="left"/>
    </w:pPr>
  </w:style>
  <w:style w:type="paragraph" w:styleId="31">
    <w:name w:val="toc 3"/>
    <w:basedOn w:val="a"/>
    <w:next w:val="a"/>
    <w:uiPriority w:val="39"/>
    <w:rsid w:val="00182C07"/>
    <w:pPr>
      <w:ind w:leftChars="400" w:left="840"/>
    </w:pPr>
  </w:style>
  <w:style w:type="paragraph" w:styleId="a8">
    <w:name w:val="Plain Text"/>
    <w:basedOn w:val="a"/>
    <w:link w:val="Char2"/>
    <w:rsid w:val="00182C07"/>
    <w:pPr>
      <w:adjustRightInd w:val="0"/>
      <w:spacing w:line="312" w:lineRule="atLeast"/>
      <w:textAlignment w:val="baseline"/>
    </w:pPr>
    <w:rPr>
      <w:rFonts w:ascii="宋体" w:hAnsi="Courier New"/>
      <w:kern w:val="0"/>
      <w:szCs w:val="21"/>
    </w:rPr>
  </w:style>
  <w:style w:type="paragraph" w:styleId="80">
    <w:name w:val="toc 8"/>
    <w:basedOn w:val="a"/>
    <w:next w:val="a"/>
    <w:uiPriority w:val="39"/>
    <w:rsid w:val="00182C07"/>
    <w:pPr>
      <w:ind w:left="1470"/>
      <w:jc w:val="left"/>
    </w:pPr>
  </w:style>
  <w:style w:type="paragraph" w:styleId="a9">
    <w:name w:val="Date"/>
    <w:basedOn w:val="a"/>
    <w:next w:val="a"/>
    <w:link w:val="Char0"/>
    <w:rsid w:val="00182C07"/>
    <w:pPr>
      <w:ind w:leftChars="2500" w:left="100"/>
    </w:pPr>
  </w:style>
  <w:style w:type="paragraph" w:styleId="20">
    <w:name w:val="Body Text Indent 2"/>
    <w:basedOn w:val="a"/>
    <w:unhideWhenUsed/>
    <w:rsid w:val="00182C07"/>
    <w:pPr>
      <w:ind w:firstLineChars="175" w:firstLine="420"/>
    </w:pPr>
    <w:rPr>
      <w:rFonts w:ascii="宋体" w:hAnsi="宋体"/>
      <w:color w:val="000000"/>
      <w:sz w:val="24"/>
    </w:rPr>
  </w:style>
  <w:style w:type="paragraph" w:styleId="aa">
    <w:name w:val="Balloon Text"/>
    <w:basedOn w:val="a"/>
    <w:rsid w:val="00182C07"/>
    <w:rPr>
      <w:sz w:val="18"/>
    </w:rPr>
  </w:style>
  <w:style w:type="paragraph" w:styleId="ab">
    <w:name w:val="footer"/>
    <w:basedOn w:val="a"/>
    <w:link w:val="Char1"/>
    <w:uiPriority w:val="99"/>
    <w:rsid w:val="00182C07"/>
    <w:pPr>
      <w:tabs>
        <w:tab w:val="center" w:pos="4153"/>
        <w:tab w:val="right" w:pos="8306"/>
      </w:tabs>
      <w:snapToGrid w:val="0"/>
      <w:jc w:val="left"/>
    </w:pPr>
    <w:rPr>
      <w:sz w:val="18"/>
    </w:rPr>
  </w:style>
  <w:style w:type="paragraph" w:styleId="ac">
    <w:name w:val="header"/>
    <w:basedOn w:val="a"/>
    <w:link w:val="Char3"/>
    <w:uiPriority w:val="99"/>
    <w:rsid w:val="00182C07"/>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182C07"/>
    <w:pPr>
      <w:adjustRightInd w:val="0"/>
      <w:snapToGrid w:val="0"/>
      <w:spacing w:line="300" w:lineRule="auto"/>
      <w:jc w:val="left"/>
    </w:pPr>
    <w:rPr>
      <w:rFonts w:eastAsia="黑体"/>
      <w:b/>
    </w:rPr>
  </w:style>
  <w:style w:type="paragraph" w:styleId="40">
    <w:name w:val="toc 4"/>
    <w:basedOn w:val="a"/>
    <w:next w:val="a"/>
    <w:uiPriority w:val="39"/>
    <w:rsid w:val="00182C07"/>
    <w:pPr>
      <w:ind w:left="630"/>
      <w:jc w:val="left"/>
    </w:pPr>
  </w:style>
  <w:style w:type="paragraph" w:styleId="ad">
    <w:name w:val="footnote text"/>
    <w:basedOn w:val="a"/>
    <w:link w:val="Char4"/>
    <w:rsid w:val="00182C07"/>
    <w:pPr>
      <w:snapToGrid w:val="0"/>
      <w:jc w:val="left"/>
    </w:pPr>
    <w:rPr>
      <w:sz w:val="18"/>
    </w:rPr>
  </w:style>
  <w:style w:type="paragraph" w:styleId="60">
    <w:name w:val="toc 6"/>
    <w:basedOn w:val="a"/>
    <w:next w:val="a"/>
    <w:uiPriority w:val="39"/>
    <w:rsid w:val="00182C07"/>
    <w:pPr>
      <w:ind w:left="1050"/>
      <w:jc w:val="left"/>
    </w:pPr>
  </w:style>
  <w:style w:type="paragraph" w:styleId="21">
    <w:name w:val="toc 2"/>
    <w:basedOn w:val="a"/>
    <w:next w:val="a"/>
    <w:uiPriority w:val="39"/>
    <w:rsid w:val="00182C07"/>
    <w:pPr>
      <w:tabs>
        <w:tab w:val="right" w:leader="dot" w:pos="9060"/>
      </w:tabs>
      <w:ind w:leftChars="200" w:left="420"/>
    </w:pPr>
    <w:rPr>
      <w:rFonts w:ascii="Arial" w:hAnsi="Arial"/>
    </w:rPr>
  </w:style>
  <w:style w:type="paragraph" w:styleId="90">
    <w:name w:val="toc 9"/>
    <w:basedOn w:val="a"/>
    <w:next w:val="a"/>
    <w:uiPriority w:val="39"/>
    <w:rsid w:val="00182C07"/>
    <w:pPr>
      <w:ind w:left="1680"/>
      <w:jc w:val="left"/>
    </w:pPr>
  </w:style>
  <w:style w:type="paragraph" w:styleId="22">
    <w:name w:val="Body Text 2"/>
    <w:basedOn w:val="a"/>
    <w:link w:val="2Char0"/>
    <w:rsid w:val="00182C07"/>
    <w:pPr>
      <w:spacing w:line="300" w:lineRule="auto"/>
    </w:pPr>
  </w:style>
  <w:style w:type="paragraph" w:styleId="ae">
    <w:name w:val="Normal (Web)"/>
    <w:basedOn w:val="a"/>
    <w:rsid w:val="00182C07"/>
    <w:pPr>
      <w:widowControl/>
      <w:spacing w:before="100" w:beforeAutospacing="1" w:after="100" w:afterAutospacing="1"/>
      <w:jc w:val="left"/>
    </w:pPr>
    <w:rPr>
      <w:rFonts w:ascii="宋体" w:hAnsi="宋体"/>
      <w:kern w:val="0"/>
      <w:sz w:val="24"/>
    </w:rPr>
  </w:style>
  <w:style w:type="paragraph" w:styleId="af">
    <w:name w:val="Title"/>
    <w:basedOn w:val="a"/>
    <w:link w:val="Char5"/>
    <w:qFormat/>
    <w:rsid w:val="00182C07"/>
    <w:pPr>
      <w:spacing w:line="360" w:lineRule="auto"/>
      <w:ind w:firstLine="2"/>
      <w:jc w:val="center"/>
      <w:outlineLvl w:val="0"/>
    </w:pPr>
    <w:rPr>
      <w:rFonts w:ascii="宋体" w:eastAsia="楷体_GB2312" w:hAnsi="宋体"/>
      <w:b/>
      <w:kern w:val="0"/>
      <w:sz w:val="36"/>
    </w:rPr>
  </w:style>
  <w:style w:type="character" w:styleId="af0">
    <w:name w:val="Strong"/>
    <w:qFormat/>
    <w:rsid w:val="00182C07"/>
    <w:rPr>
      <w:b/>
    </w:rPr>
  </w:style>
  <w:style w:type="character" w:styleId="af1">
    <w:name w:val="page number"/>
    <w:basedOn w:val="a0"/>
    <w:rsid w:val="00182C07"/>
  </w:style>
  <w:style w:type="character" w:styleId="af2">
    <w:name w:val="Hyperlink"/>
    <w:uiPriority w:val="99"/>
    <w:rsid w:val="00182C07"/>
    <w:rPr>
      <w:color w:val="0000FF"/>
      <w:u w:val="single"/>
    </w:rPr>
  </w:style>
  <w:style w:type="character" w:styleId="af3">
    <w:name w:val="footnote reference"/>
    <w:rsid w:val="00182C07"/>
    <w:rPr>
      <w:rFonts w:ascii="宋体" w:eastAsia="宋体" w:hAnsi="宋体" w:hint="eastAsia"/>
      <w:kern w:val="2"/>
      <w:sz w:val="21"/>
      <w:vertAlign w:val="superscript"/>
      <w:lang w:val="en-US" w:eastAsia="zh-CN"/>
    </w:rPr>
  </w:style>
  <w:style w:type="table" w:styleId="af4">
    <w:name w:val="Table Grid"/>
    <w:basedOn w:val="a1"/>
    <w:uiPriority w:val="59"/>
    <w:rsid w:val="00182C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无间隔1"/>
    <w:rsid w:val="00182C07"/>
    <w:rPr>
      <w:rFonts w:ascii="Calibri" w:eastAsia="Times New Roman" w:hAnsi="Calibri"/>
      <w:sz w:val="22"/>
    </w:rPr>
  </w:style>
  <w:style w:type="paragraph" w:customStyle="1" w:styleId="12">
    <w:name w:val="正文缩进1"/>
    <w:basedOn w:val="a"/>
    <w:rsid w:val="00182C07"/>
    <w:pPr>
      <w:ind w:firstLine="420"/>
    </w:pPr>
    <w:rPr>
      <w:rFonts w:ascii="Plotter" w:hAnsi="Plotter"/>
    </w:rPr>
  </w:style>
  <w:style w:type="paragraph" w:customStyle="1" w:styleId="41">
    <w:name w:val="列表 41"/>
    <w:basedOn w:val="a"/>
    <w:rsid w:val="00182C07"/>
    <w:pPr>
      <w:adjustRightInd w:val="0"/>
      <w:spacing w:line="312" w:lineRule="atLeast"/>
      <w:ind w:left="1680" w:hanging="420"/>
      <w:textAlignment w:val="baseline"/>
    </w:pPr>
    <w:rPr>
      <w:kern w:val="0"/>
    </w:rPr>
  </w:style>
  <w:style w:type="paragraph" w:customStyle="1" w:styleId="Af5">
    <w:name w:val="A表格文字居中"/>
    <w:basedOn w:val="a"/>
    <w:link w:val="ACharChar"/>
    <w:rsid w:val="00182C07"/>
    <w:pPr>
      <w:adjustRightInd w:val="0"/>
      <w:spacing w:before="60" w:after="60"/>
      <w:jc w:val="center"/>
    </w:pPr>
    <w:rPr>
      <w:kern w:val="21"/>
    </w:rPr>
  </w:style>
  <w:style w:type="paragraph" w:customStyle="1" w:styleId="13">
    <w:name w:val="普通(网站)1"/>
    <w:basedOn w:val="a"/>
    <w:rsid w:val="00182C07"/>
    <w:pPr>
      <w:widowControl/>
      <w:spacing w:before="100" w:beforeAutospacing="1" w:after="100" w:afterAutospacing="1"/>
      <w:jc w:val="left"/>
    </w:pPr>
    <w:rPr>
      <w:rFonts w:ascii="宋体" w:hAnsi="宋体"/>
      <w:kern w:val="0"/>
      <w:sz w:val="24"/>
    </w:rPr>
  </w:style>
  <w:style w:type="paragraph" w:customStyle="1" w:styleId="af6">
    <w:name w:val="目次、索引正文"/>
    <w:rsid w:val="00182C07"/>
    <w:pPr>
      <w:tabs>
        <w:tab w:val="left" w:pos="360"/>
      </w:tabs>
      <w:spacing w:line="320" w:lineRule="exact"/>
      <w:ind w:left="360"/>
      <w:jc w:val="both"/>
    </w:pPr>
    <w:rPr>
      <w:rFonts w:ascii="宋体"/>
      <w:sz w:val="21"/>
    </w:rPr>
  </w:style>
  <w:style w:type="paragraph" w:customStyle="1" w:styleId="51">
    <w:name w:val="列表接续 51"/>
    <w:basedOn w:val="a"/>
    <w:rsid w:val="00182C07"/>
    <w:pPr>
      <w:adjustRightInd w:val="0"/>
      <w:spacing w:after="120" w:line="312" w:lineRule="atLeast"/>
      <w:ind w:left="2100"/>
      <w:textAlignment w:val="baseline"/>
    </w:pPr>
    <w:rPr>
      <w:kern w:val="0"/>
    </w:rPr>
  </w:style>
  <w:style w:type="paragraph" w:customStyle="1" w:styleId="23">
    <w:name w:val="表格2"/>
    <w:basedOn w:val="a"/>
    <w:rsid w:val="00182C07"/>
    <w:pPr>
      <w:adjustRightInd w:val="0"/>
      <w:spacing w:before="60" w:after="60"/>
      <w:jc w:val="center"/>
    </w:pPr>
    <w:rPr>
      <w:rFonts w:ascii="宋体"/>
      <w:color w:val="000000"/>
      <w:kern w:val="0"/>
      <w:sz w:val="24"/>
    </w:rPr>
  </w:style>
  <w:style w:type="paragraph" w:customStyle="1" w:styleId="af7">
    <w:name w:val="标题二"/>
    <w:basedOn w:val="2"/>
    <w:rsid w:val="00182C07"/>
    <w:pPr>
      <w:tabs>
        <w:tab w:val="left" w:pos="0"/>
        <w:tab w:val="left" w:pos="576"/>
      </w:tabs>
      <w:overflowPunct w:val="0"/>
      <w:spacing w:beforeLines="0" w:afterLines="0" w:line="520" w:lineRule="atLeast"/>
      <w:textAlignment w:val="center"/>
    </w:pPr>
    <w:rPr>
      <w:snapToGrid w:val="0"/>
      <w:kern w:val="0"/>
      <w:sz w:val="30"/>
    </w:rPr>
  </w:style>
  <w:style w:type="paragraph" w:customStyle="1" w:styleId="af8">
    <w:name w:val="注×："/>
    <w:rsid w:val="00182C07"/>
    <w:pPr>
      <w:widowControl w:val="0"/>
      <w:tabs>
        <w:tab w:val="left" w:pos="630"/>
        <w:tab w:val="left" w:pos="1140"/>
      </w:tabs>
      <w:autoSpaceDE w:val="0"/>
      <w:autoSpaceDN w:val="0"/>
      <w:ind w:left="840" w:hanging="420"/>
      <w:jc w:val="both"/>
    </w:pPr>
    <w:rPr>
      <w:rFonts w:ascii="宋体"/>
      <w:sz w:val="18"/>
    </w:rPr>
  </w:style>
  <w:style w:type="paragraph" w:customStyle="1" w:styleId="1NewNewNewNewNewNewNewNew">
    <w:name w:val="纯文本1 New New New New New New New New"/>
    <w:basedOn w:val="a"/>
    <w:rsid w:val="00182C07"/>
    <w:pPr>
      <w:suppressAutoHyphens/>
    </w:pPr>
    <w:rPr>
      <w:rFonts w:ascii="宋体" w:eastAsia="方正仿宋_GBK" w:hAnsi="宋体"/>
      <w:kern w:val="1"/>
      <w:lang w:eastAsia="ar-SA"/>
    </w:rPr>
  </w:style>
  <w:style w:type="paragraph" w:customStyle="1" w:styleId="24">
    <w:name w:val="样式2"/>
    <w:basedOn w:val="a"/>
    <w:link w:val="2CharChar"/>
    <w:rsid w:val="00182C07"/>
    <w:pPr>
      <w:keepNext/>
      <w:keepLines/>
      <w:spacing w:line="480" w:lineRule="auto"/>
    </w:pPr>
    <w:rPr>
      <w:rFonts w:ascii="EU-F1" w:eastAsia="黑体"/>
      <w:kern w:val="0"/>
    </w:rPr>
  </w:style>
  <w:style w:type="paragraph" w:customStyle="1" w:styleId="A30">
    <w:name w:val="A标题3"/>
    <w:basedOn w:val="3"/>
    <w:next w:val="a"/>
    <w:link w:val="A3CharChar"/>
    <w:rsid w:val="00182C07"/>
    <w:pPr>
      <w:tabs>
        <w:tab w:val="left" w:pos="851"/>
      </w:tabs>
      <w:adjustRightInd w:val="0"/>
      <w:spacing w:before="0" w:after="0" w:line="360" w:lineRule="auto"/>
      <w:textAlignment w:val="baseline"/>
    </w:pPr>
    <w:rPr>
      <w:b w:val="0"/>
      <w:kern w:val="24"/>
      <w:sz w:val="24"/>
    </w:rPr>
  </w:style>
  <w:style w:type="paragraph" w:customStyle="1" w:styleId="378020">
    <w:name w:val="样式 标题 3 + (中文) 黑体 小四 非加粗 段前: 7.8 磅 段后: 0 磅 行距: 固定值 20 磅"/>
    <w:basedOn w:val="3"/>
    <w:rsid w:val="00182C07"/>
    <w:pPr>
      <w:spacing w:before="0" w:after="0" w:line="400" w:lineRule="exact"/>
    </w:pPr>
    <w:rPr>
      <w:rFonts w:eastAsia="黑体"/>
      <w:b w:val="0"/>
      <w:sz w:val="24"/>
    </w:rPr>
  </w:style>
  <w:style w:type="paragraph" w:customStyle="1" w:styleId="af9">
    <w:name w:val="表格文字"/>
    <w:basedOn w:val="a"/>
    <w:rsid w:val="00182C07"/>
    <w:pPr>
      <w:adjustRightInd w:val="0"/>
      <w:spacing w:before="60" w:line="360" w:lineRule="auto"/>
      <w:textAlignment w:val="baseline"/>
    </w:pPr>
    <w:rPr>
      <w:rFonts w:ascii="宋体"/>
      <w:kern w:val="21"/>
    </w:rPr>
  </w:style>
  <w:style w:type="paragraph" w:customStyle="1" w:styleId="Char1CharCharChar">
    <w:name w:val="Char1 Char Char Char"/>
    <w:basedOn w:val="a"/>
    <w:rsid w:val="00182C07"/>
  </w:style>
  <w:style w:type="paragraph" w:customStyle="1" w:styleId="afa">
    <w:name w:val="工程建设无节图标题"/>
    <w:next w:val="afb"/>
    <w:rsid w:val="00182C07"/>
    <w:pPr>
      <w:jc w:val="center"/>
      <w:outlineLvl w:val="3"/>
    </w:pPr>
    <w:rPr>
      <w:rFonts w:eastAsia="黑体"/>
      <w:b/>
    </w:rPr>
  </w:style>
  <w:style w:type="paragraph" w:customStyle="1" w:styleId="afb">
    <w:name w:val="段"/>
    <w:rsid w:val="00182C07"/>
    <w:pPr>
      <w:tabs>
        <w:tab w:val="left" w:pos="1262"/>
        <w:tab w:val="left" w:pos="1860"/>
      </w:tabs>
      <w:ind w:left="1860" w:hanging="420"/>
      <w:jc w:val="both"/>
    </w:pPr>
    <w:rPr>
      <w:rFonts w:ascii="宋体"/>
      <w:sz w:val="21"/>
    </w:rPr>
  </w:style>
  <w:style w:type="paragraph" w:customStyle="1" w:styleId="HTML1">
    <w:name w:val="HTML 地址1"/>
    <w:basedOn w:val="a"/>
    <w:link w:val="HTMLChar"/>
    <w:rsid w:val="00182C07"/>
    <w:rPr>
      <w:i/>
    </w:rPr>
  </w:style>
  <w:style w:type="paragraph" w:customStyle="1" w:styleId="A60">
    <w:name w:val="A标题6"/>
    <w:basedOn w:val="a"/>
    <w:next w:val="a"/>
    <w:link w:val="A6CharChar"/>
    <w:rsid w:val="00182C07"/>
    <w:pPr>
      <w:tabs>
        <w:tab w:val="left" w:pos="541"/>
      </w:tabs>
      <w:spacing w:line="360" w:lineRule="auto"/>
      <w:outlineLvl w:val="5"/>
    </w:pPr>
    <w:rPr>
      <w:kern w:val="0"/>
      <w:sz w:val="24"/>
    </w:rPr>
  </w:style>
  <w:style w:type="paragraph" w:customStyle="1" w:styleId="ParaCharCharCharChar">
    <w:name w:val="默认段落字体 Para Char Char Char Char"/>
    <w:basedOn w:val="a"/>
    <w:rsid w:val="00182C07"/>
  </w:style>
  <w:style w:type="paragraph" w:customStyle="1" w:styleId="afc">
    <w:name w:val="条文说明"/>
    <w:basedOn w:val="afb"/>
    <w:rsid w:val="00182C07"/>
    <w:pPr>
      <w:outlineLvl w:val="0"/>
    </w:pPr>
  </w:style>
  <w:style w:type="paragraph" w:customStyle="1" w:styleId="2113">
    <w:name w:val="样式 标题 2 + 首行缩进:  1.13 厘米"/>
    <w:basedOn w:val="210"/>
    <w:rsid w:val="00182C07"/>
    <w:pPr>
      <w:spacing w:before="0" w:after="0"/>
      <w:ind w:firstLine="641"/>
    </w:pPr>
    <w:rPr>
      <w:kern w:val="0"/>
    </w:rPr>
  </w:style>
  <w:style w:type="paragraph" w:customStyle="1" w:styleId="210">
    <w:name w:val="标题 21"/>
    <w:basedOn w:val="a"/>
    <w:next w:val="a"/>
    <w:rsid w:val="00182C07"/>
    <w:pPr>
      <w:keepNext/>
      <w:keepLines/>
      <w:spacing w:before="260" w:after="260" w:line="408" w:lineRule="auto"/>
      <w:outlineLvl w:val="1"/>
    </w:pPr>
    <w:rPr>
      <w:rFonts w:ascii="Cambria" w:hAnsi="Cambria"/>
      <w:b/>
      <w:sz w:val="32"/>
    </w:rPr>
  </w:style>
  <w:style w:type="paragraph" w:customStyle="1" w:styleId="14">
    <w:name w:val="日期1"/>
    <w:basedOn w:val="a"/>
    <w:next w:val="a"/>
    <w:rsid w:val="00182C07"/>
    <w:pPr>
      <w:ind w:leftChars="2500" w:left="100"/>
    </w:pPr>
  </w:style>
  <w:style w:type="paragraph" w:customStyle="1" w:styleId="15">
    <w:name w:val="批注文字1"/>
    <w:basedOn w:val="a"/>
    <w:rsid w:val="00182C07"/>
    <w:pPr>
      <w:jc w:val="left"/>
    </w:pPr>
  </w:style>
  <w:style w:type="paragraph" w:customStyle="1" w:styleId="16">
    <w:name w:val="正文文本缩进1"/>
    <w:basedOn w:val="a"/>
    <w:rsid w:val="00182C07"/>
    <w:pPr>
      <w:spacing w:after="120" w:line="360" w:lineRule="auto"/>
      <w:ind w:leftChars="200" w:left="420" w:firstLine="510"/>
    </w:pPr>
    <w:rPr>
      <w:rFonts w:ascii="Calibri" w:hAnsi="Calibri"/>
      <w:sz w:val="24"/>
    </w:rPr>
  </w:style>
  <w:style w:type="paragraph" w:customStyle="1" w:styleId="afd">
    <w:name w:val="术语定义条标题"/>
    <w:basedOn w:val="afe"/>
    <w:next w:val="afb"/>
    <w:rsid w:val="00182C07"/>
  </w:style>
  <w:style w:type="paragraph" w:customStyle="1" w:styleId="afe">
    <w:name w:val="工程建设章标题"/>
    <w:next w:val="afb"/>
    <w:rsid w:val="00182C07"/>
    <w:pPr>
      <w:tabs>
        <w:tab w:val="left" w:pos="1142"/>
      </w:tabs>
      <w:spacing w:before="640" w:after="560" w:line="480" w:lineRule="exact"/>
      <w:ind w:left="1142" w:hanging="720"/>
      <w:jc w:val="center"/>
      <w:outlineLvl w:val="1"/>
    </w:pPr>
    <w:rPr>
      <w:rFonts w:ascii="黑体" w:eastAsia="黑体"/>
      <w:b/>
      <w:sz w:val="28"/>
    </w:rPr>
  </w:style>
  <w:style w:type="paragraph" w:customStyle="1" w:styleId="61">
    <w:name w:val="样式6"/>
    <w:basedOn w:val="3"/>
    <w:rsid w:val="00182C07"/>
    <w:pPr>
      <w:tabs>
        <w:tab w:val="left" w:pos="3967"/>
      </w:tabs>
      <w:spacing w:before="100" w:beforeAutospacing="1" w:after="100" w:afterAutospacing="1"/>
      <w:ind w:left="3967" w:hanging="709"/>
    </w:pPr>
    <w:rPr>
      <w:rFonts w:ascii="宋体" w:hAnsi="宋体"/>
      <w:sz w:val="28"/>
    </w:rPr>
  </w:style>
  <w:style w:type="paragraph" w:customStyle="1" w:styleId="aff">
    <w:name w:val="蹩钫模ㄈ侗晏猓_"/>
    <w:basedOn w:val="a"/>
    <w:rsid w:val="00182C07"/>
    <w:pPr>
      <w:tabs>
        <w:tab w:val="left" w:pos="851"/>
      </w:tabs>
      <w:adjustRightInd w:val="0"/>
      <w:spacing w:after="120" w:line="360" w:lineRule="auto"/>
      <w:ind w:left="851" w:hanging="851"/>
      <w:textAlignment w:val="baseline"/>
    </w:pPr>
    <w:rPr>
      <w:rFonts w:ascii="宋体"/>
      <w:kern w:val="24"/>
      <w:sz w:val="24"/>
    </w:rPr>
  </w:style>
  <w:style w:type="paragraph" w:customStyle="1" w:styleId="220">
    <w:name w:val="标题 22"/>
    <w:basedOn w:val="a"/>
    <w:next w:val="a"/>
    <w:rsid w:val="00182C07"/>
    <w:pPr>
      <w:keepNext/>
      <w:keepLines/>
      <w:spacing w:before="260" w:after="260" w:line="408" w:lineRule="auto"/>
      <w:outlineLvl w:val="1"/>
    </w:pPr>
    <w:rPr>
      <w:rFonts w:ascii="Cambria" w:hAnsi="Cambria"/>
      <w:b/>
      <w:sz w:val="32"/>
    </w:rPr>
  </w:style>
  <w:style w:type="paragraph" w:customStyle="1" w:styleId="A10">
    <w:name w:val="A通用1"/>
    <w:basedOn w:val="a"/>
    <w:rsid w:val="00182C07"/>
    <w:pPr>
      <w:keepNext/>
      <w:tabs>
        <w:tab w:val="left" w:pos="435"/>
      </w:tabs>
      <w:adjustRightInd w:val="0"/>
      <w:spacing w:line="360" w:lineRule="auto"/>
      <w:ind w:left="435" w:hanging="435"/>
      <w:jc w:val="center"/>
      <w:textAlignment w:val="baseline"/>
      <w:outlineLvl w:val="1"/>
    </w:pPr>
    <w:rPr>
      <w:rFonts w:ascii="宋体"/>
      <w:b/>
      <w:kern w:val="0"/>
      <w:sz w:val="28"/>
    </w:rPr>
  </w:style>
  <w:style w:type="paragraph" w:customStyle="1" w:styleId="CharCharCharCharCharCharCharCharChar">
    <w:name w:val="Char Char Char Char Char Char Char Char Char"/>
    <w:basedOn w:val="a"/>
    <w:rsid w:val="00182C07"/>
    <w:pPr>
      <w:spacing w:line="360" w:lineRule="auto"/>
      <w:ind w:firstLineChars="200" w:firstLine="200"/>
    </w:pPr>
    <w:rPr>
      <w:rFonts w:ascii="宋体" w:hAnsi="宋体"/>
      <w:sz w:val="24"/>
    </w:rPr>
  </w:style>
  <w:style w:type="paragraph" w:customStyle="1" w:styleId="A50">
    <w:name w:val="A通用5"/>
    <w:basedOn w:val="a"/>
    <w:next w:val="a"/>
    <w:rsid w:val="00182C07"/>
    <w:pPr>
      <w:tabs>
        <w:tab w:val="left" w:pos="1010"/>
        <w:tab w:val="left" w:pos="2100"/>
      </w:tabs>
      <w:adjustRightInd w:val="0"/>
      <w:spacing w:line="360" w:lineRule="auto"/>
      <w:ind w:left="2100" w:hanging="420"/>
      <w:jc w:val="left"/>
      <w:textAlignment w:val="baseline"/>
      <w:outlineLvl w:val="5"/>
    </w:pPr>
    <w:rPr>
      <w:kern w:val="0"/>
      <w:sz w:val="24"/>
    </w:rPr>
  </w:style>
  <w:style w:type="paragraph" w:customStyle="1" w:styleId="17">
    <w:name w:val="样式1"/>
    <w:basedOn w:val="aff0"/>
    <w:link w:val="1CharChar"/>
    <w:rsid w:val="00182C07"/>
  </w:style>
  <w:style w:type="paragraph" w:customStyle="1" w:styleId="aff0">
    <w:name w:val="样式标题"/>
    <w:basedOn w:val="a"/>
    <w:link w:val="CharChar"/>
    <w:rsid w:val="00182C07"/>
    <w:pPr>
      <w:spacing w:line="1200" w:lineRule="auto"/>
      <w:jc w:val="center"/>
    </w:pPr>
    <w:rPr>
      <w:rFonts w:eastAsia="黑体"/>
      <w:kern w:val="21"/>
      <w:sz w:val="32"/>
    </w:rPr>
  </w:style>
  <w:style w:type="paragraph" w:customStyle="1" w:styleId="xl83">
    <w:name w:val="xl83"/>
    <w:basedOn w:val="a"/>
    <w:rsid w:val="00182C07"/>
    <w:pPr>
      <w:widowControl/>
      <w:spacing w:before="100" w:beforeAutospacing="1" w:after="100" w:afterAutospacing="1"/>
      <w:jc w:val="center"/>
    </w:pPr>
    <w:rPr>
      <w:rFonts w:ascii="宋体" w:hAnsi="宋体"/>
      <w:kern w:val="0"/>
      <w:sz w:val="24"/>
    </w:rPr>
  </w:style>
  <w:style w:type="paragraph" w:customStyle="1" w:styleId="xl74">
    <w:name w:val="xl74"/>
    <w:basedOn w:val="a"/>
    <w:rsid w:val="00182C07"/>
    <w:pPr>
      <w:widowControl/>
      <w:pBdr>
        <w:left w:val="single" w:sz="4" w:space="0" w:color="auto"/>
        <w:right w:val="single" w:sz="4" w:space="0" w:color="auto"/>
      </w:pBdr>
      <w:spacing w:before="100" w:beforeAutospacing="1" w:after="100" w:afterAutospacing="1"/>
      <w:jc w:val="left"/>
      <w:textAlignment w:val="center"/>
    </w:pPr>
    <w:rPr>
      <w:rFonts w:ascii="宋体" w:hAnsi="宋体"/>
      <w:color w:val="000000"/>
      <w:kern w:val="0"/>
      <w:sz w:val="20"/>
    </w:rPr>
  </w:style>
  <w:style w:type="paragraph" w:customStyle="1" w:styleId="18">
    <w:name w:val="批注框文本1"/>
    <w:basedOn w:val="a"/>
    <w:link w:val="CharChar0"/>
    <w:rsid w:val="00182C07"/>
    <w:rPr>
      <w:sz w:val="18"/>
    </w:rPr>
  </w:style>
  <w:style w:type="paragraph" w:customStyle="1" w:styleId="xl49">
    <w:name w:val="xl49"/>
    <w:basedOn w:val="a"/>
    <w:rsid w:val="00182C07"/>
    <w:pPr>
      <w:widowControl/>
      <w:spacing w:before="100" w:beforeAutospacing="1" w:after="100" w:afterAutospacing="1"/>
      <w:jc w:val="left"/>
    </w:pPr>
    <w:rPr>
      <w:rFonts w:ascii="方正楷体简体" w:eastAsia="方正楷体简体" w:hAnsi="Arial Unicode MS" w:hint="eastAsia"/>
      <w:kern w:val="0"/>
      <w:sz w:val="24"/>
    </w:rPr>
  </w:style>
  <w:style w:type="paragraph" w:customStyle="1" w:styleId="aff1">
    <w:name w:val="三级条标题"/>
    <w:basedOn w:val="a"/>
    <w:next w:val="a"/>
    <w:rsid w:val="00182C07"/>
    <w:pPr>
      <w:widowControl/>
      <w:tabs>
        <w:tab w:val="left" w:pos="360"/>
        <w:tab w:val="left" w:pos="3600"/>
      </w:tabs>
      <w:ind w:left="3600" w:hanging="360"/>
      <w:outlineLvl w:val="4"/>
    </w:pPr>
    <w:rPr>
      <w:rFonts w:ascii="黑体" w:eastAsia="黑体" w:hint="eastAsia"/>
      <w:kern w:val="0"/>
    </w:rPr>
  </w:style>
  <w:style w:type="paragraph" w:customStyle="1" w:styleId="19">
    <w:name w:val="页眉1"/>
    <w:basedOn w:val="a"/>
    <w:rsid w:val="00182C07"/>
    <w:pPr>
      <w:pBdr>
        <w:bottom w:val="single" w:sz="6" w:space="1" w:color="auto"/>
      </w:pBdr>
      <w:tabs>
        <w:tab w:val="center" w:pos="4153"/>
        <w:tab w:val="right" w:pos="8306"/>
      </w:tabs>
      <w:snapToGrid w:val="0"/>
      <w:jc w:val="center"/>
    </w:pPr>
    <w:rPr>
      <w:rFonts w:ascii="Calibri" w:hAnsi="Calibri"/>
      <w:sz w:val="18"/>
    </w:rPr>
  </w:style>
  <w:style w:type="paragraph" w:customStyle="1" w:styleId="1a">
    <w:name w:val="文档结构图1"/>
    <w:basedOn w:val="a"/>
    <w:rsid w:val="00182C07"/>
    <w:pPr>
      <w:shd w:val="clear" w:color="auto" w:fill="000080"/>
    </w:pPr>
  </w:style>
  <w:style w:type="paragraph" w:customStyle="1" w:styleId="xl89">
    <w:name w:val="xl89"/>
    <w:basedOn w:val="a"/>
    <w:rsid w:val="00182C07"/>
    <w:pPr>
      <w:widowControl/>
      <w:pBdr>
        <w:left w:val="single" w:sz="4" w:space="0" w:color="auto"/>
        <w:right w:val="single" w:sz="4" w:space="0" w:color="auto"/>
      </w:pBdr>
      <w:spacing w:before="100" w:beforeAutospacing="1" w:after="100" w:afterAutospacing="1"/>
      <w:jc w:val="center"/>
    </w:pPr>
    <w:rPr>
      <w:rFonts w:ascii="宋体" w:hAnsi="宋体"/>
      <w:kern w:val="0"/>
      <w:sz w:val="16"/>
    </w:rPr>
  </w:style>
  <w:style w:type="paragraph" w:customStyle="1" w:styleId="xl34">
    <w:name w:val="xl34"/>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楷体简体" w:eastAsia="方正楷体简体" w:hAnsi="Arial Unicode MS" w:hint="eastAsia"/>
      <w:kern w:val="0"/>
      <w:sz w:val="24"/>
    </w:rPr>
  </w:style>
  <w:style w:type="paragraph" w:customStyle="1" w:styleId="cs10additiveDefaultPa">
    <w:name w:val="cs10 additive Default Pa"/>
    <w:rsid w:val="00182C07"/>
    <w:pPr>
      <w:widowControl w:val="0"/>
      <w:autoSpaceDE w:val="0"/>
      <w:autoSpaceDN w:val="0"/>
      <w:adjustRightInd w:val="0"/>
    </w:pPr>
    <w:rPr>
      <w:rFonts w:ascii="宋体"/>
    </w:rPr>
  </w:style>
  <w:style w:type="paragraph" w:customStyle="1" w:styleId="aff2">
    <w:name w:val="附录二级条标题"/>
    <w:basedOn w:val="aff3"/>
    <w:next w:val="afb"/>
    <w:rsid w:val="00182C07"/>
    <w:pPr>
      <w:tabs>
        <w:tab w:val="left" w:pos="2520"/>
      </w:tabs>
      <w:ind w:left="2520" w:hanging="420"/>
      <w:outlineLvl w:val="3"/>
    </w:pPr>
  </w:style>
  <w:style w:type="paragraph" w:customStyle="1" w:styleId="aff3">
    <w:name w:val="附录一级条标题"/>
    <w:basedOn w:val="aff4"/>
    <w:next w:val="afb"/>
    <w:rsid w:val="00182C07"/>
    <w:pPr>
      <w:tabs>
        <w:tab w:val="left" w:pos="360"/>
      </w:tabs>
      <w:autoSpaceDN w:val="0"/>
      <w:ind w:left="0"/>
      <w:outlineLvl w:val="2"/>
    </w:pPr>
  </w:style>
  <w:style w:type="paragraph" w:customStyle="1" w:styleId="aff4">
    <w:name w:val="附录章标题"/>
    <w:next w:val="afb"/>
    <w:rsid w:val="00182C07"/>
    <w:pPr>
      <w:wordWrap w:val="0"/>
      <w:overflowPunct w:val="0"/>
      <w:autoSpaceDE w:val="0"/>
      <w:spacing w:beforeLines="50" w:afterLines="50"/>
      <w:ind w:left="315"/>
      <w:jc w:val="both"/>
      <w:textAlignment w:val="baseline"/>
      <w:outlineLvl w:val="1"/>
    </w:pPr>
    <w:rPr>
      <w:rFonts w:ascii="黑体" w:eastAsia="黑体"/>
      <w:b/>
      <w:kern w:val="21"/>
      <w:sz w:val="21"/>
    </w:rPr>
  </w:style>
  <w:style w:type="paragraph" w:customStyle="1" w:styleId="xl73">
    <w:name w:val="xl73"/>
    <w:basedOn w:val="a"/>
    <w:rsid w:val="00182C0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olor w:val="000000"/>
      <w:kern w:val="0"/>
      <w:sz w:val="20"/>
    </w:rPr>
  </w:style>
  <w:style w:type="paragraph" w:customStyle="1" w:styleId="xl81">
    <w:name w:val="xl81"/>
    <w:basedOn w:val="a"/>
    <w:rsid w:val="00182C07"/>
    <w:pPr>
      <w:widowControl/>
      <w:pBdr>
        <w:left w:val="single" w:sz="4" w:space="0" w:color="auto"/>
        <w:bottom w:val="single" w:sz="4" w:space="0" w:color="auto"/>
        <w:right w:val="single" w:sz="4" w:space="0" w:color="auto"/>
      </w:pBdr>
      <w:spacing w:before="100" w:beforeAutospacing="1" w:after="100" w:afterAutospacing="1"/>
      <w:jc w:val="right"/>
    </w:pPr>
    <w:rPr>
      <w:kern w:val="0"/>
      <w:sz w:val="16"/>
    </w:rPr>
  </w:style>
  <w:style w:type="paragraph" w:customStyle="1" w:styleId="310">
    <w:name w:val="列表 31"/>
    <w:basedOn w:val="a"/>
    <w:rsid w:val="00182C07"/>
    <w:pPr>
      <w:adjustRightInd w:val="0"/>
      <w:spacing w:line="312" w:lineRule="atLeast"/>
      <w:ind w:left="1260" w:hanging="420"/>
      <w:textAlignment w:val="baseline"/>
    </w:pPr>
    <w:rPr>
      <w:kern w:val="0"/>
    </w:rPr>
  </w:style>
  <w:style w:type="paragraph" w:customStyle="1" w:styleId="1b">
    <w:name w:val="页脚1"/>
    <w:basedOn w:val="a"/>
    <w:rsid w:val="00182C07"/>
    <w:pPr>
      <w:tabs>
        <w:tab w:val="center" w:pos="4153"/>
        <w:tab w:val="right" w:pos="8306"/>
      </w:tabs>
      <w:snapToGrid w:val="0"/>
      <w:jc w:val="left"/>
    </w:pPr>
    <w:rPr>
      <w:rFonts w:ascii="Calibri" w:hAnsi="Calibri"/>
      <w:sz w:val="18"/>
    </w:rPr>
  </w:style>
  <w:style w:type="paragraph" w:customStyle="1" w:styleId="311">
    <w:name w:val="正文文本缩进 31"/>
    <w:basedOn w:val="a"/>
    <w:link w:val="3Char0"/>
    <w:rsid w:val="00182C07"/>
    <w:pPr>
      <w:spacing w:line="360" w:lineRule="auto"/>
      <w:ind w:right="248" w:firstLine="480"/>
    </w:pPr>
    <w:rPr>
      <w:rFonts w:ascii="宋体"/>
      <w:sz w:val="24"/>
    </w:rPr>
  </w:style>
  <w:style w:type="paragraph" w:customStyle="1" w:styleId="510">
    <w:name w:val="标题 51"/>
    <w:basedOn w:val="a"/>
    <w:next w:val="a"/>
    <w:rsid w:val="00182C07"/>
    <w:pPr>
      <w:keepNext/>
      <w:keepLines/>
      <w:spacing w:before="280" w:after="290" w:line="372" w:lineRule="auto"/>
      <w:outlineLvl w:val="4"/>
    </w:pPr>
    <w:rPr>
      <w:b/>
      <w:sz w:val="28"/>
    </w:rPr>
  </w:style>
  <w:style w:type="paragraph" w:customStyle="1" w:styleId="aff5">
    <w:name w:val="工程建设表标题"/>
    <w:basedOn w:val="aff6"/>
    <w:next w:val="afb"/>
    <w:rsid w:val="00182C07"/>
    <w:pPr>
      <w:tabs>
        <w:tab w:val="left" w:pos="0"/>
        <w:tab w:val="left" w:pos="3780"/>
      </w:tabs>
      <w:ind w:left="3780" w:hanging="420"/>
      <w:jc w:val="center"/>
      <w:outlineLvl w:val="9"/>
    </w:pPr>
    <w:rPr>
      <w:b/>
    </w:rPr>
  </w:style>
  <w:style w:type="paragraph" w:customStyle="1" w:styleId="aff6">
    <w:name w:val="工程建设条标题"/>
    <w:basedOn w:val="aff7"/>
    <w:next w:val="afb"/>
    <w:rsid w:val="00182C07"/>
    <w:pPr>
      <w:tabs>
        <w:tab w:val="left" w:pos="735"/>
        <w:tab w:val="left" w:pos="900"/>
      </w:tabs>
      <w:spacing w:before="0" w:after="0"/>
      <w:ind w:left="900" w:hanging="500"/>
      <w:jc w:val="both"/>
      <w:outlineLvl w:val="3"/>
    </w:pPr>
    <w:rPr>
      <w:b w:val="0"/>
    </w:rPr>
  </w:style>
  <w:style w:type="paragraph" w:customStyle="1" w:styleId="aff7">
    <w:name w:val="工程建设节标题"/>
    <w:basedOn w:val="afe"/>
    <w:next w:val="afb"/>
    <w:rsid w:val="00182C07"/>
    <w:pPr>
      <w:tabs>
        <w:tab w:val="clear" w:pos="1142"/>
        <w:tab w:val="left" w:pos="525"/>
        <w:tab w:val="left" w:pos="840"/>
      </w:tabs>
      <w:spacing w:before="400" w:after="400" w:line="240" w:lineRule="auto"/>
      <w:ind w:left="840" w:hanging="420"/>
      <w:outlineLvl w:val="2"/>
    </w:pPr>
    <w:rPr>
      <w:sz w:val="21"/>
    </w:rPr>
  </w:style>
  <w:style w:type="paragraph" w:customStyle="1" w:styleId="NewNewNewNew">
    <w:name w:val="正文 New New New New"/>
    <w:rsid w:val="00182C07"/>
    <w:pPr>
      <w:widowControl w:val="0"/>
      <w:jc w:val="both"/>
    </w:pPr>
    <w:rPr>
      <w:rFonts w:hint="eastAsia"/>
      <w:kern w:val="2"/>
      <w:sz w:val="21"/>
    </w:rPr>
  </w:style>
  <w:style w:type="paragraph" w:customStyle="1" w:styleId="p17">
    <w:name w:val="p17"/>
    <w:basedOn w:val="a"/>
    <w:rsid w:val="00182C07"/>
    <w:pPr>
      <w:widowControl/>
      <w:spacing w:before="100" w:after="100"/>
      <w:jc w:val="left"/>
    </w:pPr>
    <w:rPr>
      <w:rFonts w:ascii="宋体" w:hAnsi="宋体"/>
      <w:kern w:val="0"/>
      <w:sz w:val="24"/>
    </w:rPr>
  </w:style>
  <w:style w:type="paragraph" w:customStyle="1" w:styleId="1c">
    <w:name w:val="列表接续1"/>
    <w:basedOn w:val="a"/>
    <w:rsid w:val="00182C07"/>
    <w:pPr>
      <w:adjustRightInd w:val="0"/>
      <w:spacing w:after="120" w:line="312" w:lineRule="atLeast"/>
      <w:ind w:left="420"/>
      <w:textAlignment w:val="baseline"/>
    </w:pPr>
    <w:rPr>
      <w:kern w:val="0"/>
    </w:rPr>
  </w:style>
  <w:style w:type="paragraph" w:customStyle="1" w:styleId="aff8">
    <w:name w:val="二级条标题"/>
    <w:basedOn w:val="aff9"/>
    <w:next w:val="afb"/>
    <w:rsid w:val="00182C07"/>
    <w:pPr>
      <w:outlineLvl w:val="3"/>
    </w:pPr>
    <w:rPr>
      <w:b/>
    </w:rPr>
  </w:style>
  <w:style w:type="paragraph" w:customStyle="1" w:styleId="aff9">
    <w:name w:val="一级条标题"/>
    <w:basedOn w:val="affa"/>
    <w:next w:val="a"/>
    <w:rsid w:val="00182C07"/>
    <w:pPr>
      <w:outlineLvl w:val="2"/>
    </w:pPr>
  </w:style>
  <w:style w:type="paragraph" w:customStyle="1" w:styleId="affa">
    <w:name w:val="章标题"/>
    <w:next w:val="a"/>
    <w:link w:val="CharChar1"/>
    <w:rsid w:val="00182C07"/>
    <w:pPr>
      <w:spacing w:beforeLines="50"/>
      <w:jc w:val="both"/>
      <w:outlineLvl w:val="1"/>
    </w:pPr>
    <w:rPr>
      <w:rFonts w:ascii="黑体" w:eastAsia="黑体"/>
      <w:sz w:val="21"/>
    </w:rPr>
  </w:style>
  <w:style w:type="paragraph" w:customStyle="1" w:styleId="affb">
    <w:name w:val="工程建设正文表标题"/>
    <w:next w:val="afb"/>
    <w:rsid w:val="00182C07"/>
    <w:pPr>
      <w:tabs>
        <w:tab w:val="left" w:pos="210"/>
        <w:tab w:val="left" w:pos="360"/>
      </w:tabs>
      <w:jc w:val="center"/>
    </w:pPr>
    <w:rPr>
      <w:rFonts w:ascii="黑体" w:eastAsia="黑体"/>
      <w:b/>
    </w:rPr>
  </w:style>
  <w:style w:type="paragraph" w:customStyle="1" w:styleId="font10">
    <w:name w:val="font10"/>
    <w:basedOn w:val="a"/>
    <w:rsid w:val="00182C07"/>
    <w:pPr>
      <w:widowControl/>
      <w:spacing w:before="100" w:beforeAutospacing="1" w:after="100" w:afterAutospacing="1"/>
      <w:jc w:val="left"/>
    </w:pPr>
    <w:rPr>
      <w:rFonts w:eastAsia="Arial Unicode MS"/>
      <w:kern w:val="0"/>
      <w:sz w:val="20"/>
    </w:rPr>
  </w:style>
  <w:style w:type="paragraph" w:customStyle="1" w:styleId="xl36">
    <w:name w:val="xl36"/>
    <w:basedOn w:val="a"/>
    <w:rsid w:val="00182C07"/>
    <w:pPr>
      <w:widowControl/>
      <w:spacing w:before="100" w:beforeAutospacing="1" w:after="100" w:afterAutospacing="1"/>
      <w:jc w:val="center"/>
    </w:pPr>
    <w:rPr>
      <w:rFonts w:ascii="方正楷体简体" w:eastAsia="方正楷体简体" w:hAnsi="Arial Unicode MS" w:hint="eastAsia"/>
      <w:kern w:val="0"/>
      <w:sz w:val="24"/>
    </w:rPr>
  </w:style>
  <w:style w:type="paragraph" w:customStyle="1" w:styleId="affc">
    <w:name w:val="术语定义二级条标题"/>
    <w:basedOn w:val="afe"/>
    <w:next w:val="afb"/>
    <w:rsid w:val="00182C07"/>
  </w:style>
  <w:style w:type="paragraph" w:customStyle="1" w:styleId="affd">
    <w:name w:val="封面一致性程度标识"/>
    <w:rsid w:val="00182C07"/>
    <w:pPr>
      <w:tabs>
        <w:tab w:val="left" w:pos="2940"/>
      </w:tabs>
      <w:spacing w:before="440" w:line="400" w:lineRule="exact"/>
      <w:ind w:left="2940" w:hanging="420"/>
      <w:jc w:val="center"/>
    </w:pPr>
    <w:rPr>
      <w:rFonts w:ascii="宋体"/>
      <w:sz w:val="28"/>
    </w:rPr>
  </w:style>
  <w:style w:type="paragraph" w:customStyle="1" w:styleId="p20">
    <w:name w:val="p20"/>
    <w:basedOn w:val="a"/>
    <w:rsid w:val="00182C07"/>
    <w:pPr>
      <w:widowControl/>
    </w:pPr>
    <w:rPr>
      <w:rFonts w:ascii="黑体" w:eastAsia="黑体" w:hAnsi="宋体"/>
      <w:color w:val="000000"/>
      <w:kern w:val="0"/>
    </w:rPr>
  </w:style>
  <w:style w:type="paragraph" w:customStyle="1" w:styleId="Affe">
    <w:name w:val="A正文"/>
    <w:basedOn w:val="a"/>
    <w:link w:val="AChar1"/>
    <w:rsid w:val="00182C07"/>
    <w:pPr>
      <w:tabs>
        <w:tab w:val="left" w:pos="893"/>
      </w:tabs>
      <w:spacing w:line="360" w:lineRule="auto"/>
      <w:ind w:firstLineChars="200" w:firstLine="480"/>
    </w:pPr>
    <w:rPr>
      <w:snapToGrid w:val="0"/>
      <w:kern w:val="0"/>
      <w:sz w:val="24"/>
      <w:lang w:val="zh-CN"/>
    </w:rPr>
  </w:style>
  <w:style w:type="paragraph" w:customStyle="1" w:styleId="1d">
    <w:name w:val="正文首行缩进1"/>
    <w:basedOn w:val="1e"/>
    <w:link w:val="Char6"/>
    <w:rsid w:val="00182C07"/>
    <w:pPr>
      <w:ind w:firstLineChars="100" w:firstLine="420"/>
    </w:pPr>
  </w:style>
  <w:style w:type="paragraph" w:customStyle="1" w:styleId="1e">
    <w:name w:val="正文文本1"/>
    <w:basedOn w:val="a"/>
    <w:link w:val="Char7"/>
    <w:rsid w:val="00182C07"/>
    <w:pPr>
      <w:spacing w:after="120"/>
    </w:pPr>
  </w:style>
  <w:style w:type="paragraph" w:customStyle="1" w:styleId="xl28">
    <w:name w:val="xl28"/>
    <w:basedOn w:val="a"/>
    <w:rsid w:val="00182C0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110">
    <w:name w:val="列表接续11"/>
    <w:basedOn w:val="a"/>
    <w:rsid w:val="00182C07"/>
    <w:pPr>
      <w:adjustRightInd w:val="0"/>
      <w:spacing w:after="120" w:line="312" w:lineRule="atLeast"/>
      <w:ind w:left="420"/>
      <w:textAlignment w:val="baseline"/>
    </w:pPr>
    <w:rPr>
      <w:kern w:val="0"/>
    </w:rPr>
  </w:style>
  <w:style w:type="paragraph" w:customStyle="1" w:styleId="25">
    <w:name w:val="样式 (符号) 宋体 首行缩进:  2 字符"/>
    <w:basedOn w:val="a"/>
    <w:rsid w:val="00182C07"/>
    <w:pPr>
      <w:spacing w:line="360" w:lineRule="auto"/>
      <w:ind w:firstLineChars="200" w:firstLine="480"/>
    </w:pPr>
    <w:rPr>
      <w:rFonts w:hAnsi="宋体"/>
      <w:sz w:val="28"/>
    </w:rPr>
  </w:style>
  <w:style w:type="paragraph" w:customStyle="1" w:styleId="p16">
    <w:name w:val="p16"/>
    <w:basedOn w:val="a"/>
    <w:rsid w:val="00182C07"/>
    <w:pPr>
      <w:widowControl/>
      <w:spacing w:before="260" w:after="260" w:line="408" w:lineRule="auto"/>
    </w:pPr>
    <w:rPr>
      <w:rFonts w:ascii="Cambria" w:hAnsi="Cambria"/>
      <w:b/>
      <w:kern w:val="0"/>
      <w:sz w:val="32"/>
    </w:rPr>
  </w:style>
  <w:style w:type="paragraph" w:customStyle="1" w:styleId="62">
    <w:name w:val="6'"/>
    <w:basedOn w:val="a"/>
    <w:rsid w:val="00182C07"/>
    <w:pPr>
      <w:autoSpaceDE w:val="0"/>
      <w:autoSpaceDN w:val="0"/>
      <w:adjustRightInd w:val="0"/>
      <w:snapToGrid w:val="0"/>
      <w:spacing w:line="320" w:lineRule="exact"/>
      <w:jc w:val="center"/>
      <w:textAlignment w:val="baseline"/>
    </w:pPr>
    <w:rPr>
      <w:spacing w:val="20"/>
      <w:kern w:val="28"/>
    </w:rPr>
  </w:style>
  <w:style w:type="paragraph" w:customStyle="1" w:styleId="xl31">
    <w:name w:val="xl31"/>
    <w:basedOn w:val="a"/>
    <w:rsid w:val="00182C07"/>
    <w:pPr>
      <w:widowControl/>
      <w:spacing w:before="100" w:beforeAutospacing="1" w:after="100" w:afterAutospacing="1"/>
      <w:jc w:val="left"/>
    </w:pPr>
    <w:rPr>
      <w:rFonts w:ascii="宋体" w:hAnsi="宋体"/>
      <w:kern w:val="0"/>
      <w:sz w:val="20"/>
    </w:rPr>
  </w:style>
  <w:style w:type="paragraph" w:customStyle="1" w:styleId="xl29">
    <w:name w:val="xl29"/>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9">
    <w:name w:val="xl39"/>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楷体简体" w:eastAsia="方正楷体简体" w:hAnsi="Arial Unicode MS" w:hint="eastAsia"/>
      <w:kern w:val="0"/>
      <w:sz w:val="24"/>
    </w:rPr>
  </w:style>
  <w:style w:type="paragraph" w:customStyle="1" w:styleId="Afff">
    <w:name w:val="A表头"/>
    <w:basedOn w:val="a"/>
    <w:link w:val="ACharChar0"/>
    <w:rsid w:val="00182C07"/>
    <w:pPr>
      <w:keepNext/>
      <w:ind w:firstLineChars="200" w:firstLine="200"/>
      <w:jc w:val="left"/>
    </w:pPr>
    <w:rPr>
      <w:kern w:val="0"/>
      <w:sz w:val="24"/>
    </w:rPr>
  </w:style>
  <w:style w:type="paragraph" w:customStyle="1" w:styleId="111">
    <w:name w:val="索引 11"/>
    <w:basedOn w:val="a"/>
    <w:next w:val="a"/>
    <w:rsid w:val="00182C07"/>
    <w:pPr>
      <w:spacing w:line="220" w:lineRule="exact"/>
      <w:jc w:val="center"/>
    </w:pPr>
    <w:rPr>
      <w:rFonts w:ascii="仿宋_GB2312" w:eastAsia="仿宋_GB2312"/>
    </w:rPr>
  </w:style>
  <w:style w:type="paragraph" w:customStyle="1" w:styleId="CharCharChar">
    <w:name w:val="Char Char Char"/>
    <w:basedOn w:val="a"/>
    <w:rsid w:val="00182C07"/>
    <w:rPr>
      <w:rFonts w:ascii="Tahoma" w:hAnsi="Tahoma"/>
      <w:sz w:val="24"/>
    </w:rPr>
  </w:style>
  <w:style w:type="paragraph" w:customStyle="1" w:styleId="A31">
    <w:name w:val="A通用3"/>
    <w:basedOn w:val="a"/>
    <w:rsid w:val="00182C07"/>
    <w:pPr>
      <w:tabs>
        <w:tab w:val="left" w:pos="851"/>
        <w:tab w:val="left" w:pos="1260"/>
      </w:tabs>
      <w:adjustRightInd w:val="0"/>
      <w:spacing w:line="360" w:lineRule="auto"/>
      <w:ind w:left="340" w:firstLine="510"/>
      <w:textAlignment w:val="baseline"/>
    </w:pPr>
    <w:rPr>
      <w:kern w:val="0"/>
      <w:sz w:val="24"/>
    </w:rPr>
  </w:style>
  <w:style w:type="paragraph" w:customStyle="1" w:styleId="HTML10">
    <w:name w:val="HTML 预设格式1"/>
    <w:basedOn w:val="a"/>
    <w:rsid w:val="00182C07"/>
    <w:rPr>
      <w:rFonts w:ascii="Courier New" w:hAnsi="Courier New"/>
      <w:sz w:val="20"/>
    </w:rPr>
  </w:style>
  <w:style w:type="paragraph" w:customStyle="1" w:styleId="CharCharCharCharCharChar">
    <w:name w:val="Char Char Char Char Char Char"/>
    <w:basedOn w:val="a"/>
    <w:rsid w:val="00182C07"/>
  </w:style>
  <w:style w:type="paragraph" w:customStyle="1" w:styleId="3110">
    <w:name w:val="列表 311"/>
    <w:basedOn w:val="a"/>
    <w:rsid w:val="00182C07"/>
    <w:pPr>
      <w:adjustRightInd w:val="0"/>
      <w:spacing w:line="312" w:lineRule="atLeast"/>
      <w:ind w:left="1260" w:hanging="420"/>
      <w:textAlignment w:val="baseline"/>
    </w:pPr>
    <w:rPr>
      <w:kern w:val="0"/>
    </w:rPr>
  </w:style>
  <w:style w:type="paragraph" w:customStyle="1" w:styleId="1f">
    <w:name w:val="样式 表格1 + (西文) 宋体"/>
    <w:basedOn w:val="1f0"/>
    <w:link w:val="1CharChar0"/>
    <w:rsid w:val="00182C07"/>
  </w:style>
  <w:style w:type="paragraph" w:customStyle="1" w:styleId="1f0">
    <w:name w:val="表格1"/>
    <w:basedOn w:val="a"/>
    <w:rsid w:val="00182C07"/>
    <w:pPr>
      <w:adjustRightInd w:val="0"/>
      <w:snapToGrid w:val="0"/>
      <w:spacing w:before="60" w:after="60"/>
      <w:jc w:val="left"/>
      <w:textAlignment w:val="baseline"/>
    </w:pPr>
    <w:rPr>
      <w:kern w:val="24"/>
    </w:rPr>
  </w:style>
  <w:style w:type="paragraph" w:customStyle="1" w:styleId="afff0">
    <w:name w:val="工程建设项标题"/>
    <w:basedOn w:val="afff1"/>
    <w:rsid w:val="00182C07"/>
    <w:pPr>
      <w:ind w:left="1020" w:hanging="1020"/>
    </w:pPr>
  </w:style>
  <w:style w:type="paragraph" w:customStyle="1" w:styleId="afff1">
    <w:name w:val="工程建设款标题"/>
    <w:basedOn w:val="aff6"/>
    <w:next w:val="afb"/>
    <w:rsid w:val="00182C07"/>
    <w:pPr>
      <w:tabs>
        <w:tab w:val="clear" w:pos="735"/>
        <w:tab w:val="clear" w:pos="900"/>
        <w:tab w:val="left" w:pos="360"/>
        <w:tab w:val="left" w:pos="2940"/>
      </w:tabs>
      <w:ind w:left="2940" w:hanging="420"/>
      <w:outlineLvl w:val="9"/>
    </w:pPr>
  </w:style>
  <w:style w:type="paragraph" w:customStyle="1" w:styleId="xl41">
    <w:name w:val="xl41"/>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楷体简体" w:eastAsia="方正楷体简体" w:hAnsi="Arial Unicode MS" w:hint="eastAsia"/>
      <w:kern w:val="0"/>
      <w:sz w:val="24"/>
    </w:rPr>
  </w:style>
  <w:style w:type="paragraph" w:customStyle="1" w:styleId="32">
    <w:name w:val="标题3"/>
    <w:basedOn w:val="1"/>
    <w:link w:val="3CharChar"/>
    <w:rsid w:val="00182C07"/>
    <w:pPr>
      <w:tabs>
        <w:tab w:val="left" w:pos="1636"/>
      </w:tabs>
      <w:spacing w:beforeLines="50" w:afterLines="50" w:line="400" w:lineRule="exact"/>
    </w:pPr>
    <w:rPr>
      <w:rFonts w:ascii="宋体" w:eastAsia="宋体" w:hAnsi="宋体"/>
      <w:b/>
      <w:sz w:val="24"/>
    </w:rPr>
  </w:style>
  <w:style w:type="paragraph" w:customStyle="1" w:styleId="p15">
    <w:name w:val="p15"/>
    <w:basedOn w:val="a"/>
    <w:rsid w:val="00182C07"/>
    <w:pPr>
      <w:widowControl/>
      <w:spacing w:before="100" w:beforeAutospacing="1" w:after="100" w:afterAutospacing="1"/>
      <w:jc w:val="left"/>
    </w:pPr>
    <w:rPr>
      <w:rFonts w:ascii="宋体" w:hAnsi="宋体"/>
      <w:kern w:val="0"/>
      <w:sz w:val="24"/>
    </w:rPr>
  </w:style>
  <w:style w:type="paragraph" w:customStyle="1" w:styleId="HTML2">
    <w:name w:val="HTML 预设格式2"/>
    <w:basedOn w:val="a"/>
    <w:link w:val="HTMLChar0"/>
    <w:rsid w:val="00182C07"/>
    <w:rPr>
      <w:rFonts w:ascii="Courier New" w:hAnsi="Courier New"/>
      <w:sz w:val="20"/>
    </w:rPr>
  </w:style>
  <w:style w:type="paragraph" w:customStyle="1" w:styleId="211">
    <w:name w:val="正文文本 21"/>
    <w:basedOn w:val="a"/>
    <w:link w:val="2CharChar0"/>
    <w:rsid w:val="00182C07"/>
    <w:pPr>
      <w:ind w:right="248"/>
    </w:pPr>
    <w:rPr>
      <w:rFonts w:ascii="宋体"/>
    </w:rPr>
  </w:style>
  <w:style w:type="paragraph" w:customStyle="1" w:styleId="CharCharChar1Char">
    <w:name w:val="Char Char Char1 Char"/>
    <w:basedOn w:val="a"/>
    <w:rsid w:val="00182C07"/>
  </w:style>
  <w:style w:type="paragraph" w:customStyle="1" w:styleId="afff2">
    <w:name w:val="条文脚注"/>
    <w:basedOn w:val="1f1"/>
    <w:rsid w:val="00182C07"/>
    <w:pPr>
      <w:tabs>
        <w:tab w:val="left" w:pos="720"/>
      </w:tabs>
      <w:ind w:leftChars="200" w:left="780" w:hangingChars="200" w:hanging="360"/>
      <w:jc w:val="both"/>
    </w:pPr>
    <w:rPr>
      <w:rFonts w:ascii="宋体"/>
    </w:rPr>
  </w:style>
  <w:style w:type="paragraph" w:customStyle="1" w:styleId="1f1">
    <w:name w:val="脚注文本1"/>
    <w:basedOn w:val="a"/>
    <w:link w:val="CharChar2"/>
    <w:rsid w:val="00182C07"/>
    <w:pPr>
      <w:snapToGrid w:val="0"/>
      <w:jc w:val="left"/>
    </w:pPr>
    <w:rPr>
      <w:sz w:val="18"/>
    </w:rPr>
  </w:style>
  <w:style w:type="paragraph" w:customStyle="1" w:styleId="42">
    <w:name w:val="页眉4"/>
    <w:basedOn w:val="a"/>
    <w:rsid w:val="00182C07"/>
    <w:pPr>
      <w:pBdr>
        <w:bottom w:val="single" w:sz="6" w:space="1" w:color="auto"/>
      </w:pBdr>
      <w:tabs>
        <w:tab w:val="center" w:pos="4153"/>
        <w:tab w:val="right" w:pos="8306"/>
      </w:tabs>
      <w:adjustRightInd w:val="0"/>
      <w:snapToGrid w:val="0"/>
      <w:spacing w:line="240" w:lineRule="atLeast"/>
      <w:jc w:val="center"/>
      <w:textAlignment w:val="baseline"/>
    </w:pPr>
    <w:rPr>
      <w:sz w:val="18"/>
    </w:rPr>
  </w:style>
  <w:style w:type="paragraph" w:customStyle="1" w:styleId="xl80">
    <w:name w:val="xl80"/>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6"/>
    </w:rPr>
  </w:style>
  <w:style w:type="paragraph" w:customStyle="1" w:styleId="xl50">
    <w:name w:val="xl50"/>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楷体简体" w:eastAsia="方正楷体简体" w:hAnsi="Arial Unicode MS" w:hint="eastAsia"/>
      <w:b/>
      <w:kern w:val="0"/>
      <w:sz w:val="24"/>
    </w:rPr>
  </w:style>
  <w:style w:type="paragraph" w:customStyle="1" w:styleId="xl25">
    <w:name w:val="xl25"/>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kern w:val="0"/>
      <w:sz w:val="20"/>
    </w:rPr>
  </w:style>
  <w:style w:type="paragraph" w:customStyle="1" w:styleId="xl35">
    <w:name w:val="xl35"/>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楷体简体" w:eastAsia="方正楷体简体" w:hAnsi="Arial Unicode MS" w:hint="eastAsia"/>
      <w:kern w:val="0"/>
      <w:sz w:val="24"/>
    </w:rPr>
  </w:style>
  <w:style w:type="paragraph" w:customStyle="1" w:styleId="221">
    <w:name w:val="正文文本缩进 22"/>
    <w:basedOn w:val="a"/>
    <w:rsid w:val="00182C07"/>
    <w:pPr>
      <w:spacing w:after="120" w:line="480" w:lineRule="auto"/>
      <w:ind w:leftChars="200" w:left="420"/>
    </w:pPr>
    <w:rPr>
      <w:rFonts w:ascii="Calibri" w:hAnsi="Calibri"/>
    </w:rPr>
  </w:style>
  <w:style w:type="paragraph" w:customStyle="1" w:styleId="33">
    <w:name w:val="普通(网站)3"/>
    <w:basedOn w:val="a"/>
    <w:rsid w:val="00182C07"/>
    <w:pPr>
      <w:widowControl/>
      <w:spacing w:before="100" w:beforeAutospacing="1" w:after="100" w:afterAutospacing="1"/>
      <w:jc w:val="left"/>
    </w:pPr>
    <w:rPr>
      <w:rFonts w:ascii="宋体" w:hAnsi="宋体"/>
      <w:kern w:val="0"/>
      <w:sz w:val="24"/>
    </w:rPr>
  </w:style>
  <w:style w:type="paragraph" w:customStyle="1" w:styleId="afff3">
    <w:name w:val="附录表标题"/>
    <w:basedOn w:val="afff4"/>
    <w:next w:val="afb"/>
    <w:rsid w:val="00182C07"/>
    <w:pPr>
      <w:tabs>
        <w:tab w:val="left" w:pos="210"/>
        <w:tab w:val="left" w:pos="720"/>
      </w:tabs>
      <w:textAlignment w:val="baseline"/>
    </w:pPr>
    <w:rPr>
      <w:kern w:val="21"/>
    </w:rPr>
  </w:style>
  <w:style w:type="paragraph" w:customStyle="1" w:styleId="afff4">
    <w:name w:val="正文表标题"/>
    <w:next w:val="afb"/>
    <w:rsid w:val="00182C07"/>
    <w:pPr>
      <w:tabs>
        <w:tab w:val="left" w:pos="851"/>
        <w:tab w:val="left" w:pos="1260"/>
      </w:tabs>
      <w:ind w:left="1260" w:hanging="420"/>
      <w:jc w:val="center"/>
    </w:pPr>
    <w:rPr>
      <w:rFonts w:ascii="黑体" w:eastAsia="黑体"/>
      <w:b/>
      <w:sz w:val="21"/>
    </w:rPr>
  </w:style>
  <w:style w:type="paragraph" w:customStyle="1" w:styleId="afff5">
    <w:name w:val="二级无标题条"/>
    <w:basedOn w:val="a"/>
    <w:rsid w:val="00182C07"/>
    <w:pPr>
      <w:tabs>
        <w:tab w:val="left" w:pos="992"/>
        <w:tab w:val="left" w:pos="1680"/>
      </w:tabs>
      <w:ind w:left="1680" w:hanging="420"/>
    </w:pPr>
    <w:rPr>
      <w:b/>
    </w:rPr>
  </w:style>
  <w:style w:type="paragraph" w:customStyle="1" w:styleId="150">
    <w:name w:val="样式 小四 居中 行距: 1.5 倍行距"/>
    <w:basedOn w:val="a"/>
    <w:link w:val="15CharChar"/>
    <w:rsid w:val="00182C07"/>
    <w:pPr>
      <w:tabs>
        <w:tab w:val="left" w:pos="0"/>
      </w:tabs>
      <w:overflowPunct w:val="0"/>
      <w:adjustRightInd w:val="0"/>
      <w:snapToGrid w:val="0"/>
      <w:spacing w:before="60" w:after="60" w:line="360" w:lineRule="auto"/>
      <w:jc w:val="center"/>
      <w:textAlignment w:val="center"/>
    </w:pPr>
    <w:rPr>
      <w:rFonts w:ascii="楷体_GB2312" w:eastAsia="仿宋_GB2312" w:hAnsi="Arial"/>
      <w:sz w:val="24"/>
    </w:rPr>
  </w:style>
  <w:style w:type="paragraph" w:customStyle="1" w:styleId="3111">
    <w:name w:val="正文文本缩进 311"/>
    <w:basedOn w:val="a"/>
    <w:rsid w:val="00182C07"/>
    <w:pPr>
      <w:suppressAutoHyphens/>
      <w:ind w:firstLine="360"/>
      <w:textAlignment w:val="baseline"/>
    </w:pPr>
    <w:rPr>
      <w:kern w:val="1"/>
      <w:sz w:val="28"/>
      <w:lang w:eastAsia="ar-SA"/>
    </w:rPr>
  </w:style>
  <w:style w:type="paragraph" w:customStyle="1" w:styleId="afff6">
    <w:name w:val="发布部门"/>
    <w:next w:val="afb"/>
    <w:rsid w:val="00182C07"/>
    <w:pPr>
      <w:jc w:val="center"/>
    </w:pPr>
    <w:rPr>
      <w:rFonts w:ascii="宋体"/>
      <w:b/>
      <w:spacing w:val="20"/>
      <w:w w:val="135"/>
      <w:sz w:val="36"/>
    </w:rPr>
  </w:style>
  <w:style w:type="paragraph" w:customStyle="1" w:styleId="xl79">
    <w:name w:val="xl79"/>
    <w:basedOn w:val="a"/>
    <w:rsid w:val="00182C07"/>
    <w:pPr>
      <w:widowControl/>
      <w:pBdr>
        <w:bottom w:val="single" w:sz="4" w:space="0" w:color="auto"/>
        <w:right w:val="single" w:sz="4" w:space="0" w:color="auto"/>
      </w:pBdr>
      <w:spacing w:before="100" w:beforeAutospacing="1" w:after="100" w:afterAutospacing="1"/>
      <w:jc w:val="right"/>
    </w:pPr>
    <w:rPr>
      <w:kern w:val="0"/>
      <w:sz w:val="16"/>
    </w:rPr>
  </w:style>
  <w:style w:type="paragraph" w:customStyle="1" w:styleId="afff7">
    <w:name w:val="列项·"/>
    <w:rsid w:val="00182C07"/>
    <w:pPr>
      <w:tabs>
        <w:tab w:val="left" w:pos="360"/>
        <w:tab w:val="left" w:pos="420"/>
        <w:tab w:val="left" w:pos="840"/>
      </w:tabs>
      <w:ind w:leftChars="200" w:left="840" w:hangingChars="200" w:hanging="200"/>
      <w:jc w:val="both"/>
    </w:pPr>
    <w:rPr>
      <w:rFonts w:ascii="宋体"/>
      <w:sz w:val="21"/>
    </w:rPr>
  </w:style>
  <w:style w:type="paragraph" w:customStyle="1" w:styleId="1f2">
    <w:name w:val="修订1"/>
    <w:rsid w:val="00182C07"/>
    <w:rPr>
      <w:kern w:val="2"/>
      <w:sz w:val="21"/>
    </w:rPr>
  </w:style>
  <w:style w:type="paragraph" w:customStyle="1" w:styleId="112">
    <w:name w:val="纯文本11"/>
    <w:basedOn w:val="a"/>
    <w:rsid w:val="00182C07"/>
    <w:pPr>
      <w:suppressAutoHyphens/>
    </w:pPr>
    <w:rPr>
      <w:rFonts w:ascii="宋体" w:hAnsi="宋体"/>
      <w:kern w:val="1"/>
      <w:lang w:eastAsia="ar-SA"/>
    </w:rPr>
  </w:style>
  <w:style w:type="paragraph" w:customStyle="1" w:styleId="afff8">
    <w:name w:val="封面正文"/>
    <w:rsid w:val="00182C07"/>
    <w:pPr>
      <w:jc w:val="both"/>
    </w:pPr>
  </w:style>
  <w:style w:type="paragraph" w:customStyle="1" w:styleId="2TimesNewRoman5020">
    <w:name w:val="样式 标题 2 + Times New Roman 四号 非加粗 段前: 5 磅 段后: 0 磅 行距: 固定值 20..."/>
    <w:basedOn w:val="2"/>
    <w:rsid w:val="00182C07"/>
    <w:pPr>
      <w:spacing w:beforeLines="0" w:afterLines="0" w:line="400" w:lineRule="exact"/>
    </w:pPr>
    <w:rPr>
      <w:rFonts w:ascii="Times New Roman" w:hAnsi="Times New Roman"/>
      <w:sz w:val="28"/>
    </w:rPr>
  </w:style>
  <w:style w:type="paragraph" w:customStyle="1" w:styleId="xl45">
    <w:name w:val="xl45"/>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楷体简体" w:eastAsia="方正楷体简体" w:hAnsi="Arial Unicode MS" w:hint="eastAsia"/>
      <w:b/>
      <w:kern w:val="0"/>
      <w:sz w:val="24"/>
    </w:rPr>
  </w:style>
  <w:style w:type="paragraph" w:customStyle="1" w:styleId="afff9">
    <w:name w:val="封面标准文稿编辑信息"/>
    <w:rsid w:val="00182C07"/>
    <w:pPr>
      <w:tabs>
        <w:tab w:val="left" w:pos="2100"/>
      </w:tabs>
      <w:spacing w:before="180" w:line="180" w:lineRule="exact"/>
      <w:ind w:left="2100" w:hanging="420"/>
      <w:jc w:val="center"/>
    </w:pPr>
    <w:rPr>
      <w:rFonts w:ascii="宋体"/>
      <w:sz w:val="21"/>
    </w:rPr>
  </w:style>
  <w:style w:type="paragraph" w:customStyle="1" w:styleId="1f3">
    <w:name w:val="批注主题1"/>
    <w:basedOn w:val="26"/>
    <w:next w:val="26"/>
    <w:rsid w:val="00182C07"/>
    <w:rPr>
      <w:rFonts w:ascii="宋体"/>
      <w:b/>
    </w:rPr>
  </w:style>
  <w:style w:type="paragraph" w:customStyle="1" w:styleId="26">
    <w:name w:val="批注文字2"/>
    <w:basedOn w:val="a"/>
    <w:link w:val="Char8"/>
    <w:rsid w:val="00182C07"/>
    <w:pPr>
      <w:jc w:val="left"/>
    </w:pPr>
  </w:style>
  <w:style w:type="paragraph" w:customStyle="1" w:styleId="34">
    <w:name w:val="正文3"/>
    <w:basedOn w:val="a"/>
    <w:link w:val="3CharChar0"/>
    <w:rsid w:val="00182C07"/>
    <w:pPr>
      <w:spacing w:line="360" w:lineRule="auto"/>
      <w:ind w:firstLine="510"/>
    </w:pPr>
    <w:rPr>
      <w:sz w:val="24"/>
    </w:rPr>
  </w:style>
  <w:style w:type="paragraph" w:customStyle="1" w:styleId="xl27">
    <w:name w:val="xl27"/>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31113h33rdlevelH3l3CT155">
    <w:name w:val="样式 标题 3条标题1.1.13h33rd levelH3l3CT节标题1段前: 5 磅段后: 5 磅行距..."/>
    <w:basedOn w:val="3"/>
    <w:rsid w:val="00182C07"/>
    <w:pPr>
      <w:spacing w:beforeLines="80" w:afterLines="80" w:line="240" w:lineRule="auto"/>
    </w:pPr>
    <w:rPr>
      <w:rFonts w:ascii="黑体" w:eastAsia="黑体"/>
      <w:b w:val="0"/>
      <w:sz w:val="21"/>
    </w:rPr>
  </w:style>
  <w:style w:type="paragraph" w:customStyle="1" w:styleId="afffa">
    <w:name w:val="封面标准名称"/>
    <w:rsid w:val="00182C07"/>
    <w:pPr>
      <w:widowControl w:val="0"/>
      <w:tabs>
        <w:tab w:val="left" w:pos="1680"/>
      </w:tabs>
      <w:spacing w:line="680" w:lineRule="exact"/>
      <w:ind w:left="1680" w:hanging="420"/>
      <w:jc w:val="center"/>
      <w:textAlignment w:val="center"/>
    </w:pPr>
    <w:rPr>
      <w:rFonts w:ascii="黑体" w:eastAsia="黑体"/>
      <w:sz w:val="52"/>
    </w:rPr>
  </w:style>
  <w:style w:type="paragraph" w:customStyle="1" w:styleId="xl60">
    <w:name w:val="xl60"/>
    <w:basedOn w:val="a"/>
    <w:rsid w:val="00182C07"/>
    <w:pPr>
      <w:widowControl/>
      <w:pBdr>
        <w:top w:val="single" w:sz="4" w:space="0" w:color="auto"/>
      </w:pBdr>
      <w:spacing w:before="100" w:beforeAutospacing="1" w:after="100" w:afterAutospacing="1"/>
      <w:jc w:val="left"/>
    </w:pPr>
    <w:rPr>
      <w:rFonts w:ascii="Arial Unicode MS" w:eastAsia="Arial Unicode MS" w:hAnsi="Arial Unicode MS"/>
      <w:kern w:val="0"/>
      <w:sz w:val="22"/>
    </w:rPr>
  </w:style>
  <w:style w:type="paragraph" w:customStyle="1" w:styleId="p0">
    <w:name w:val="p0"/>
    <w:basedOn w:val="a"/>
    <w:link w:val="p0Char"/>
    <w:rsid w:val="00182C07"/>
    <w:pPr>
      <w:widowControl/>
      <w:spacing w:before="100" w:beforeAutospacing="1" w:after="100" w:afterAutospacing="1"/>
      <w:jc w:val="left"/>
    </w:pPr>
    <w:rPr>
      <w:rFonts w:ascii="宋体" w:hAnsi="宋体"/>
      <w:kern w:val="0"/>
      <w:sz w:val="24"/>
    </w:rPr>
  </w:style>
  <w:style w:type="paragraph" w:customStyle="1" w:styleId="afffb">
    <w:name w:val="技术报告正文"/>
    <w:basedOn w:val="a"/>
    <w:link w:val="CharChar3"/>
    <w:rsid w:val="00182C07"/>
    <w:pPr>
      <w:spacing w:beforeLines="50" w:afterLines="50" w:line="360" w:lineRule="auto"/>
      <w:ind w:firstLineChars="200" w:firstLine="200"/>
    </w:pPr>
    <w:rPr>
      <w:rFonts w:ascii="宋体" w:hAnsi="宋体"/>
      <w:sz w:val="24"/>
    </w:rPr>
  </w:style>
  <w:style w:type="paragraph" w:customStyle="1" w:styleId="81">
    <w:name w:val="样式8"/>
    <w:basedOn w:val="a"/>
    <w:rsid w:val="00182C07"/>
    <w:pPr>
      <w:tabs>
        <w:tab w:val="left" w:pos="567"/>
      </w:tabs>
      <w:adjustRightInd w:val="0"/>
      <w:snapToGrid w:val="0"/>
      <w:spacing w:line="450" w:lineRule="atLeast"/>
      <w:ind w:firstLineChars="200" w:firstLine="420"/>
    </w:pPr>
    <w:rPr>
      <w:rFonts w:ascii="宋体" w:hAnsi="宋体"/>
      <w:snapToGrid w:val="0"/>
      <w:kern w:val="0"/>
    </w:rPr>
  </w:style>
  <w:style w:type="paragraph" w:customStyle="1" w:styleId="afffc">
    <w:name w:val="工程建设无节条标题"/>
    <w:basedOn w:val="a"/>
    <w:next w:val="afb"/>
    <w:rsid w:val="00182C07"/>
    <w:pPr>
      <w:tabs>
        <w:tab w:val="left" w:pos="360"/>
        <w:tab w:val="left" w:pos="735"/>
        <w:tab w:val="left" w:pos="2520"/>
      </w:tabs>
      <w:ind w:left="2520" w:hanging="420"/>
    </w:pPr>
  </w:style>
  <w:style w:type="paragraph" w:customStyle="1" w:styleId="63">
    <w:name w:val="成套标题6"/>
    <w:basedOn w:val="a"/>
    <w:rsid w:val="00182C07"/>
    <w:pPr>
      <w:tabs>
        <w:tab w:val="left" w:pos="900"/>
      </w:tabs>
      <w:ind w:left="900" w:hanging="420"/>
    </w:pPr>
    <w:rPr>
      <w:rFonts w:eastAsia="黑体"/>
    </w:rPr>
  </w:style>
  <w:style w:type="paragraph" w:customStyle="1" w:styleId="afffd">
    <w:name w:val="工程建设图标题"/>
    <w:basedOn w:val="aff6"/>
    <w:next w:val="afb"/>
    <w:rsid w:val="00182C07"/>
    <w:pPr>
      <w:tabs>
        <w:tab w:val="clear" w:pos="735"/>
        <w:tab w:val="clear" w:pos="900"/>
        <w:tab w:val="left" w:pos="3780"/>
      </w:tabs>
      <w:ind w:left="3780" w:hanging="420"/>
      <w:jc w:val="center"/>
      <w:outlineLvl w:val="9"/>
    </w:pPr>
    <w:rPr>
      <w:b/>
    </w:rPr>
  </w:style>
  <w:style w:type="paragraph" w:customStyle="1" w:styleId="xl75">
    <w:name w:val="xl75"/>
    <w:basedOn w:val="a"/>
    <w:rsid w:val="00182C0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rPr>
  </w:style>
  <w:style w:type="paragraph" w:customStyle="1" w:styleId="27">
    <w:name w:val="文档结构图2"/>
    <w:basedOn w:val="a"/>
    <w:link w:val="CharChar4"/>
    <w:rsid w:val="00182C07"/>
    <w:pPr>
      <w:shd w:val="clear" w:color="auto" w:fill="000080"/>
    </w:pPr>
  </w:style>
  <w:style w:type="paragraph" w:customStyle="1" w:styleId="afffe">
    <w:name w:val="其他标准称谓"/>
    <w:rsid w:val="00182C07"/>
    <w:pPr>
      <w:spacing w:line="0" w:lineRule="atLeast"/>
      <w:jc w:val="distribute"/>
    </w:pPr>
    <w:rPr>
      <w:rFonts w:ascii="黑体" w:eastAsia="黑体" w:hAnsi="宋体"/>
      <w:sz w:val="52"/>
    </w:rPr>
  </w:style>
  <w:style w:type="paragraph" w:customStyle="1" w:styleId="511">
    <w:name w:val="列表 51"/>
    <w:basedOn w:val="a"/>
    <w:rsid w:val="00182C07"/>
    <w:pPr>
      <w:adjustRightInd w:val="0"/>
      <w:spacing w:line="312" w:lineRule="atLeast"/>
      <w:ind w:left="2100" w:hanging="420"/>
      <w:textAlignment w:val="baseline"/>
    </w:pPr>
    <w:rPr>
      <w:kern w:val="0"/>
    </w:rPr>
  </w:style>
  <w:style w:type="paragraph" w:customStyle="1" w:styleId="xl33">
    <w:name w:val="xl33"/>
    <w:basedOn w:val="a"/>
    <w:rsid w:val="00182C07"/>
    <w:pPr>
      <w:widowControl/>
      <w:spacing w:before="100" w:beforeAutospacing="1" w:after="100" w:afterAutospacing="1"/>
      <w:jc w:val="left"/>
    </w:pPr>
    <w:rPr>
      <w:rFonts w:ascii="方正楷体简体" w:eastAsia="方正楷体简体" w:hAnsi="Arial Unicode MS" w:hint="eastAsia"/>
      <w:kern w:val="0"/>
      <w:sz w:val="28"/>
    </w:rPr>
  </w:style>
  <w:style w:type="paragraph" w:customStyle="1" w:styleId="affff">
    <w:name w:val="式中"/>
    <w:next w:val="afb"/>
    <w:rsid w:val="00182C07"/>
    <w:pPr>
      <w:tabs>
        <w:tab w:val="left" w:pos="105"/>
        <w:tab w:val="left" w:pos="360"/>
        <w:tab w:val="left" w:pos="420"/>
        <w:tab w:val="left" w:pos="1050"/>
      </w:tabs>
      <w:jc w:val="both"/>
    </w:pPr>
    <w:rPr>
      <w:rFonts w:ascii="宋体"/>
    </w:rPr>
  </w:style>
  <w:style w:type="paragraph" w:customStyle="1" w:styleId="affff0">
    <w:name w:val="表头"/>
    <w:basedOn w:val="a"/>
    <w:link w:val="CharChar5"/>
    <w:rsid w:val="00182C07"/>
    <w:pPr>
      <w:adjustRightInd w:val="0"/>
      <w:spacing w:before="160" w:after="60" w:line="312" w:lineRule="exact"/>
      <w:jc w:val="center"/>
      <w:textAlignment w:val="baseline"/>
    </w:pPr>
    <w:rPr>
      <w:rFonts w:ascii="EU-F1" w:eastAsia="黑体"/>
      <w:snapToGrid w:val="0"/>
    </w:rPr>
  </w:style>
  <w:style w:type="paragraph" w:customStyle="1" w:styleId="New">
    <w:name w:val="正文 New"/>
    <w:rsid w:val="00182C07"/>
    <w:pPr>
      <w:widowControl w:val="0"/>
      <w:jc w:val="both"/>
    </w:pPr>
    <w:rPr>
      <w:rFonts w:hint="eastAsia"/>
      <w:kern w:val="2"/>
      <w:sz w:val="21"/>
    </w:rPr>
  </w:style>
  <w:style w:type="paragraph" w:customStyle="1" w:styleId="1f4">
    <w:name w:val="1"/>
    <w:basedOn w:val="a"/>
    <w:rsid w:val="00182C07"/>
  </w:style>
  <w:style w:type="paragraph" w:customStyle="1" w:styleId="affff1">
    <w:name w:val="封面标准文稿类别"/>
    <w:rsid w:val="00182C07"/>
    <w:pPr>
      <w:tabs>
        <w:tab w:val="left" w:pos="2520"/>
      </w:tabs>
      <w:spacing w:before="440" w:line="400" w:lineRule="exact"/>
      <w:ind w:left="2520" w:hanging="420"/>
      <w:jc w:val="center"/>
    </w:pPr>
    <w:rPr>
      <w:rFonts w:ascii="宋体"/>
      <w:sz w:val="24"/>
    </w:rPr>
  </w:style>
  <w:style w:type="paragraph" w:customStyle="1" w:styleId="xl72">
    <w:name w:val="xl72"/>
    <w:basedOn w:val="a"/>
    <w:rsid w:val="00182C0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rPr>
  </w:style>
  <w:style w:type="paragraph" w:customStyle="1" w:styleId="52">
    <w:name w:val="样式5"/>
    <w:basedOn w:val="17"/>
    <w:rsid w:val="00182C07"/>
    <w:pPr>
      <w:keepNext/>
      <w:spacing w:line="312" w:lineRule="exact"/>
      <w:outlineLvl w:val="0"/>
    </w:pPr>
    <w:rPr>
      <w:rFonts w:ascii="EU-F1"/>
      <w:kern w:val="2"/>
      <w:sz w:val="28"/>
    </w:rPr>
  </w:style>
  <w:style w:type="paragraph" w:customStyle="1" w:styleId="xl42">
    <w:name w:val="xl42"/>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楷体简体" w:eastAsia="方正楷体简体" w:hAnsi="Arial Unicode MS" w:hint="eastAsia"/>
      <w:kern w:val="0"/>
      <w:sz w:val="24"/>
    </w:rPr>
  </w:style>
  <w:style w:type="paragraph" w:customStyle="1" w:styleId="43">
    <w:name w:val="样式4"/>
    <w:basedOn w:val="1f0"/>
    <w:rsid w:val="00182C07"/>
    <w:pPr>
      <w:spacing w:before="20" w:after="20"/>
      <w:ind w:left="420" w:hanging="420"/>
      <w:jc w:val="both"/>
    </w:pPr>
    <w:rPr>
      <w:rFonts w:ascii="宋体" w:hAnsi="宋体"/>
      <w:color w:val="000000"/>
    </w:rPr>
  </w:style>
  <w:style w:type="paragraph" w:customStyle="1" w:styleId="xl67">
    <w:name w:val="xl67"/>
    <w:basedOn w:val="a"/>
    <w:rsid w:val="00182C07"/>
    <w:pPr>
      <w:widowControl/>
      <w:pBdr>
        <w:left w:val="single" w:sz="4" w:space="0" w:color="auto"/>
        <w:right w:val="single" w:sz="4" w:space="0" w:color="auto"/>
      </w:pBdr>
      <w:spacing w:before="100" w:beforeAutospacing="1" w:after="100" w:afterAutospacing="1"/>
      <w:jc w:val="left"/>
      <w:textAlignment w:val="center"/>
    </w:pPr>
    <w:rPr>
      <w:rFonts w:ascii="宋体" w:hAnsi="宋体"/>
      <w:color w:val="000000"/>
      <w:kern w:val="0"/>
      <w:sz w:val="20"/>
    </w:rPr>
  </w:style>
  <w:style w:type="paragraph" w:customStyle="1" w:styleId="xl58">
    <w:name w:val="xl58"/>
    <w:basedOn w:val="a"/>
    <w:rsid w:val="00182C07"/>
    <w:pPr>
      <w:widowControl/>
      <w:spacing w:before="100" w:beforeAutospacing="1" w:after="100" w:afterAutospacing="1"/>
      <w:jc w:val="left"/>
    </w:pPr>
    <w:rPr>
      <w:rFonts w:ascii="Arial Unicode MS" w:eastAsia="Arial Unicode MS" w:hAnsi="Arial Unicode MS"/>
      <w:kern w:val="0"/>
      <w:sz w:val="22"/>
    </w:rPr>
  </w:style>
  <w:style w:type="paragraph" w:customStyle="1" w:styleId="affff2">
    <w:name w:val="封面标准代替信息"/>
    <w:basedOn w:val="28"/>
    <w:rsid w:val="00182C07"/>
    <w:pPr>
      <w:tabs>
        <w:tab w:val="left" w:pos="1260"/>
      </w:tabs>
      <w:spacing w:before="57"/>
      <w:ind w:left="1260"/>
    </w:pPr>
    <w:rPr>
      <w:rFonts w:ascii="宋体"/>
      <w:sz w:val="21"/>
    </w:rPr>
  </w:style>
  <w:style w:type="paragraph" w:customStyle="1" w:styleId="28">
    <w:name w:val="封面标准号2"/>
    <w:basedOn w:val="1f5"/>
    <w:rsid w:val="00182C07"/>
    <w:pPr>
      <w:tabs>
        <w:tab w:val="left" w:pos="840"/>
      </w:tabs>
      <w:adjustRightInd w:val="0"/>
      <w:spacing w:before="357" w:line="280" w:lineRule="exact"/>
      <w:ind w:left="0"/>
    </w:pPr>
  </w:style>
  <w:style w:type="paragraph" w:customStyle="1" w:styleId="1f5">
    <w:name w:val="封面标准号1"/>
    <w:rsid w:val="00182C07"/>
    <w:pPr>
      <w:widowControl w:val="0"/>
      <w:tabs>
        <w:tab w:val="left" w:pos="420"/>
      </w:tabs>
      <w:kinsoku w:val="0"/>
      <w:overflowPunct w:val="0"/>
      <w:autoSpaceDE w:val="0"/>
      <w:autoSpaceDN w:val="0"/>
      <w:spacing w:before="308"/>
      <w:ind w:left="420" w:hanging="420"/>
      <w:jc w:val="right"/>
      <w:textAlignment w:val="center"/>
    </w:pPr>
    <w:rPr>
      <w:sz w:val="28"/>
    </w:rPr>
  </w:style>
  <w:style w:type="paragraph" w:customStyle="1" w:styleId="Char10">
    <w:name w:val="Char1"/>
    <w:basedOn w:val="a"/>
    <w:rsid w:val="00182C07"/>
  </w:style>
  <w:style w:type="paragraph" w:customStyle="1" w:styleId="Affff3">
    <w:name w:val="A工程量清单"/>
    <w:basedOn w:val="a"/>
    <w:link w:val="ACharChar1"/>
    <w:rsid w:val="00182C07"/>
    <w:pPr>
      <w:adjustRightInd w:val="0"/>
      <w:jc w:val="center"/>
      <w:textAlignment w:val="baseline"/>
    </w:pPr>
    <w:rPr>
      <w:rFonts w:eastAsia="黑体"/>
      <w:color w:val="000000"/>
      <w:spacing w:val="40"/>
      <w:kern w:val="0"/>
      <w:sz w:val="24"/>
    </w:rPr>
  </w:style>
  <w:style w:type="paragraph" w:customStyle="1" w:styleId="xl57">
    <w:name w:val="xl57"/>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0"/>
    </w:rPr>
  </w:style>
  <w:style w:type="paragraph" w:customStyle="1" w:styleId="212">
    <w:name w:val="列表 21"/>
    <w:basedOn w:val="a"/>
    <w:rsid w:val="00182C07"/>
    <w:pPr>
      <w:adjustRightInd w:val="0"/>
      <w:spacing w:line="312" w:lineRule="atLeast"/>
      <w:ind w:left="840" w:hanging="420"/>
      <w:textAlignment w:val="baseline"/>
    </w:pPr>
    <w:rPr>
      <w:kern w:val="0"/>
    </w:rPr>
  </w:style>
  <w:style w:type="paragraph" w:customStyle="1" w:styleId="A2TimesNewRoman">
    <w:name w:val="样式 A通用2 + (西文) Times New Roman"/>
    <w:basedOn w:val="A20"/>
    <w:rsid w:val="00182C07"/>
    <w:pPr>
      <w:ind w:left="851" w:hanging="851"/>
    </w:pPr>
    <w:rPr>
      <w:sz w:val="24"/>
    </w:rPr>
  </w:style>
  <w:style w:type="paragraph" w:customStyle="1" w:styleId="A20">
    <w:name w:val="A通用2"/>
    <w:basedOn w:val="a"/>
    <w:link w:val="A2CharChar"/>
    <w:rsid w:val="00182C07"/>
    <w:pPr>
      <w:tabs>
        <w:tab w:val="left" w:pos="851"/>
      </w:tabs>
      <w:adjustRightInd w:val="0"/>
      <w:spacing w:before="240" w:after="80" w:line="360" w:lineRule="auto"/>
      <w:ind w:left="840" w:hanging="420"/>
      <w:jc w:val="left"/>
      <w:textAlignment w:val="baseline"/>
      <w:outlineLvl w:val="2"/>
    </w:pPr>
    <w:rPr>
      <w:b/>
      <w:kern w:val="0"/>
      <w:sz w:val="28"/>
    </w:rPr>
  </w:style>
  <w:style w:type="paragraph" w:customStyle="1" w:styleId="xl56">
    <w:name w:val="xl56"/>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0"/>
    </w:rPr>
  </w:style>
  <w:style w:type="paragraph" w:customStyle="1" w:styleId="53">
    <w:name w:val="标题5"/>
    <w:basedOn w:val="a"/>
    <w:rsid w:val="00182C07"/>
    <w:pPr>
      <w:spacing w:before="240" w:after="240" w:line="400" w:lineRule="exact"/>
      <w:jc w:val="center"/>
      <w:outlineLvl w:val="0"/>
    </w:pPr>
    <w:rPr>
      <w:rFonts w:ascii="Arial" w:eastAsia="黑体" w:hAnsi="Arial"/>
      <w:sz w:val="36"/>
    </w:rPr>
  </w:style>
  <w:style w:type="paragraph" w:customStyle="1" w:styleId="font11">
    <w:name w:val="font11"/>
    <w:basedOn w:val="a"/>
    <w:rsid w:val="00182C07"/>
    <w:pPr>
      <w:widowControl/>
      <w:spacing w:before="100" w:beforeAutospacing="1" w:after="100" w:afterAutospacing="1"/>
      <w:jc w:val="left"/>
    </w:pPr>
    <w:rPr>
      <w:rFonts w:ascii="宋体" w:hAnsi="宋体" w:hint="eastAsia"/>
      <w:kern w:val="0"/>
      <w:sz w:val="15"/>
    </w:rPr>
  </w:style>
  <w:style w:type="paragraph" w:customStyle="1" w:styleId="font5">
    <w:name w:val="font5"/>
    <w:basedOn w:val="a"/>
    <w:rsid w:val="00182C07"/>
    <w:pPr>
      <w:widowControl/>
      <w:spacing w:before="100" w:beforeAutospacing="1" w:after="100" w:afterAutospacing="1"/>
      <w:jc w:val="left"/>
    </w:pPr>
    <w:rPr>
      <w:rFonts w:ascii="宋体" w:hAnsi="宋体" w:hint="eastAsia"/>
      <w:kern w:val="0"/>
      <w:sz w:val="18"/>
    </w:rPr>
  </w:style>
  <w:style w:type="paragraph" w:customStyle="1" w:styleId="xl84">
    <w:name w:val="xl84"/>
    <w:basedOn w:val="a"/>
    <w:rsid w:val="00182C0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rPr>
  </w:style>
  <w:style w:type="paragraph" w:customStyle="1" w:styleId="NewNewNewNewNewNewNewNewNew">
    <w:name w:val="正文 New New New New New New New New New"/>
    <w:rsid w:val="00182C07"/>
    <w:pPr>
      <w:widowControl w:val="0"/>
      <w:jc w:val="both"/>
    </w:pPr>
    <w:rPr>
      <w:rFonts w:hint="eastAsia"/>
      <w:kern w:val="2"/>
      <w:sz w:val="21"/>
    </w:rPr>
  </w:style>
  <w:style w:type="paragraph" w:customStyle="1" w:styleId="29">
    <w:name w:val="无间隔2"/>
    <w:link w:val="Char9"/>
    <w:rsid w:val="00182C07"/>
    <w:rPr>
      <w:rFonts w:ascii="Calibri" w:eastAsia="Times New Roman" w:hAnsi="Calibri"/>
      <w:sz w:val="22"/>
    </w:rPr>
  </w:style>
  <w:style w:type="paragraph" w:customStyle="1" w:styleId="xl61">
    <w:name w:val="xl61"/>
    <w:basedOn w:val="a"/>
    <w:rsid w:val="00182C0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51">
    <w:name w:val="xl51"/>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0"/>
    </w:rPr>
  </w:style>
  <w:style w:type="paragraph" w:customStyle="1" w:styleId="affff4">
    <w:name w:val="参考文献、索引标题"/>
    <w:basedOn w:val="affff5"/>
    <w:next w:val="a"/>
    <w:rsid w:val="00182C07"/>
    <w:pPr>
      <w:spacing w:after="200"/>
    </w:pPr>
    <w:rPr>
      <w:sz w:val="21"/>
    </w:rPr>
  </w:style>
  <w:style w:type="paragraph" w:customStyle="1" w:styleId="affff5">
    <w:name w:val="前言、引言标题"/>
    <w:next w:val="a"/>
    <w:rsid w:val="00182C07"/>
    <w:pPr>
      <w:shd w:val="clear" w:color="FFFFFF" w:fill="FFFFFF"/>
      <w:tabs>
        <w:tab w:val="left" w:pos="720"/>
      </w:tabs>
      <w:spacing w:before="640" w:after="560"/>
      <w:jc w:val="center"/>
      <w:outlineLvl w:val="0"/>
    </w:pPr>
    <w:rPr>
      <w:rFonts w:ascii="黑体" w:eastAsia="黑体"/>
      <w:b/>
      <w:sz w:val="32"/>
    </w:rPr>
  </w:style>
  <w:style w:type="paragraph" w:customStyle="1" w:styleId="affff6">
    <w:name w:val="实施日期"/>
    <w:basedOn w:val="affff7"/>
    <w:rsid w:val="00182C07"/>
    <w:pPr>
      <w:tabs>
        <w:tab w:val="left" w:pos="2942"/>
        <w:tab w:val="left" w:pos="3540"/>
      </w:tabs>
      <w:ind w:left="3540" w:hanging="420"/>
      <w:jc w:val="right"/>
    </w:pPr>
  </w:style>
  <w:style w:type="paragraph" w:customStyle="1" w:styleId="affff7">
    <w:name w:val="发布日期"/>
    <w:rsid w:val="00182C07"/>
    <w:rPr>
      <w:rFonts w:eastAsia="黑体"/>
      <w:sz w:val="28"/>
    </w:rPr>
  </w:style>
  <w:style w:type="paragraph" w:customStyle="1" w:styleId="MTDisplayEquation">
    <w:name w:val="MTDisplayEquation"/>
    <w:basedOn w:val="a"/>
    <w:next w:val="a"/>
    <w:rsid w:val="00182C07"/>
    <w:pPr>
      <w:tabs>
        <w:tab w:val="center" w:pos="4160"/>
        <w:tab w:val="right" w:pos="8320"/>
      </w:tabs>
      <w:overflowPunct w:val="0"/>
      <w:adjustRightInd w:val="0"/>
      <w:snapToGrid w:val="0"/>
      <w:spacing w:line="560" w:lineRule="atLeast"/>
      <w:ind w:firstLineChars="200" w:firstLine="560"/>
      <w:textAlignment w:val="center"/>
    </w:pPr>
    <w:rPr>
      <w:rFonts w:ascii="宋体" w:hAnsi="宋体"/>
      <w:snapToGrid w:val="0"/>
      <w:kern w:val="0"/>
      <w:sz w:val="28"/>
    </w:rPr>
  </w:style>
  <w:style w:type="paragraph" w:customStyle="1" w:styleId="222">
    <w:name w:val="列表 22"/>
    <w:basedOn w:val="a"/>
    <w:rsid w:val="00182C07"/>
    <w:pPr>
      <w:adjustRightInd w:val="0"/>
      <w:spacing w:line="312" w:lineRule="atLeast"/>
      <w:ind w:left="840" w:hanging="420"/>
      <w:textAlignment w:val="baseline"/>
    </w:pPr>
    <w:rPr>
      <w:kern w:val="0"/>
    </w:rPr>
  </w:style>
  <w:style w:type="paragraph" w:customStyle="1" w:styleId="affff8">
    <w:name w:val="标准标志"/>
    <w:next w:val="a"/>
    <w:rsid w:val="00182C07"/>
    <w:pPr>
      <w:shd w:val="solid" w:color="FFFFFF" w:fill="FFFFFF"/>
      <w:spacing w:line="0" w:lineRule="atLeast"/>
      <w:jc w:val="right"/>
    </w:pPr>
    <w:rPr>
      <w:b/>
      <w:w w:val="130"/>
      <w:sz w:val="96"/>
    </w:rPr>
  </w:style>
  <w:style w:type="paragraph" w:customStyle="1" w:styleId="xl65">
    <w:name w:val="xl65"/>
    <w:basedOn w:val="a"/>
    <w:rsid w:val="00182C0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rPr>
  </w:style>
  <w:style w:type="paragraph" w:customStyle="1" w:styleId="p19">
    <w:name w:val="p19"/>
    <w:basedOn w:val="a"/>
    <w:rsid w:val="00182C07"/>
    <w:pPr>
      <w:widowControl/>
    </w:pPr>
    <w:rPr>
      <w:rFonts w:ascii="Calibri" w:hAnsi="Calibri"/>
      <w:kern w:val="0"/>
    </w:rPr>
  </w:style>
  <w:style w:type="paragraph" w:customStyle="1" w:styleId="affff9">
    <w:name w:val="表格"/>
    <w:basedOn w:val="a"/>
    <w:rsid w:val="00182C07"/>
    <w:pPr>
      <w:jc w:val="center"/>
      <w:textAlignment w:val="center"/>
    </w:pPr>
    <w:rPr>
      <w:rFonts w:ascii="华文细黑" w:hAnsi="华文细黑"/>
      <w:kern w:val="0"/>
    </w:rPr>
  </w:style>
  <w:style w:type="paragraph" w:customStyle="1" w:styleId="affffa">
    <w:name w:val="a正文"/>
    <w:basedOn w:val="a"/>
    <w:link w:val="aCharChar2"/>
    <w:rsid w:val="00182C07"/>
    <w:pPr>
      <w:adjustRightInd w:val="0"/>
      <w:snapToGrid w:val="0"/>
      <w:spacing w:before="120" w:after="120" w:line="520" w:lineRule="atLeast"/>
      <w:ind w:firstLine="567"/>
    </w:pPr>
    <w:rPr>
      <w:rFonts w:ascii="华文楷体" w:eastAsia="华文楷体"/>
      <w:b/>
      <w:sz w:val="28"/>
    </w:rPr>
  </w:style>
  <w:style w:type="paragraph" w:customStyle="1" w:styleId="affffb">
    <w:name w:val="列项——"/>
    <w:rsid w:val="00182C07"/>
    <w:pPr>
      <w:widowControl w:val="0"/>
      <w:tabs>
        <w:tab w:val="left" w:pos="660"/>
        <w:tab w:val="left" w:pos="854"/>
      </w:tabs>
      <w:ind w:leftChars="200" w:left="660" w:hangingChars="200" w:hanging="660"/>
      <w:jc w:val="both"/>
    </w:pPr>
    <w:rPr>
      <w:rFonts w:ascii="宋体"/>
      <w:sz w:val="21"/>
    </w:rPr>
  </w:style>
  <w:style w:type="paragraph" w:customStyle="1" w:styleId="affffc">
    <w:name w:val="标题一"/>
    <w:basedOn w:val="1"/>
    <w:rsid w:val="00182C07"/>
    <w:pPr>
      <w:tabs>
        <w:tab w:val="left" w:pos="-2862"/>
      </w:tabs>
      <w:adjustRightInd w:val="0"/>
      <w:spacing w:before="720" w:after="360" w:line="520" w:lineRule="atLeast"/>
    </w:pPr>
    <w:rPr>
      <w:rFonts w:ascii="Arial"/>
      <w:sz w:val="40"/>
    </w:rPr>
  </w:style>
  <w:style w:type="paragraph" w:customStyle="1" w:styleId="5New">
    <w:name w:val="目录 5 New"/>
    <w:basedOn w:val="a"/>
    <w:next w:val="a"/>
    <w:rsid w:val="00182C07"/>
    <w:pPr>
      <w:ind w:left="840"/>
      <w:jc w:val="left"/>
    </w:pPr>
    <w:rPr>
      <w:sz w:val="18"/>
    </w:rPr>
  </w:style>
  <w:style w:type="paragraph" w:customStyle="1" w:styleId="affffd">
    <w:name w:val="文献分类号"/>
    <w:rsid w:val="00182C07"/>
    <w:pPr>
      <w:widowControl w:val="0"/>
      <w:tabs>
        <w:tab w:val="left" w:pos="1140"/>
      </w:tabs>
      <w:ind w:left="840" w:hanging="420"/>
      <w:textAlignment w:val="center"/>
    </w:pPr>
    <w:rPr>
      <w:rFonts w:eastAsia="黑体"/>
      <w:sz w:val="21"/>
    </w:rPr>
  </w:style>
  <w:style w:type="paragraph" w:customStyle="1" w:styleId="p18">
    <w:name w:val="p18"/>
    <w:basedOn w:val="a"/>
    <w:rsid w:val="00182C07"/>
    <w:pPr>
      <w:widowControl/>
      <w:spacing w:before="100" w:after="100"/>
      <w:jc w:val="left"/>
    </w:pPr>
    <w:rPr>
      <w:rFonts w:ascii="宋体" w:hAnsi="宋体"/>
      <w:kern w:val="0"/>
      <w:sz w:val="24"/>
    </w:rPr>
  </w:style>
  <w:style w:type="paragraph" w:customStyle="1" w:styleId="xl59">
    <w:name w:val="xl59"/>
    <w:basedOn w:val="a"/>
    <w:rsid w:val="00182C07"/>
    <w:pPr>
      <w:widowControl/>
      <w:spacing w:before="100" w:beforeAutospacing="1" w:after="100" w:afterAutospacing="1"/>
      <w:jc w:val="left"/>
    </w:pPr>
    <w:rPr>
      <w:rFonts w:ascii="Arial Unicode MS" w:eastAsia="Arial Unicode MS" w:hAnsi="Arial Unicode MS"/>
      <w:kern w:val="0"/>
      <w:sz w:val="22"/>
    </w:rPr>
  </w:style>
  <w:style w:type="paragraph" w:customStyle="1" w:styleId="411">
    <w:name w:val="列表 411"/>
    <w:basedOn w:val="a"/>
    <w:rsid w:val="00182C07"/>
    <w:pPr>
      <w:adjustRightInd w:val="0"/>
      <w:spacing w:line="312" w:lineRule="atLeast"/>
      <w:ind w:left="1680" w:hanging="420"/>
      <w:textAlignment w:val="baseline"/>
    </w:pPr>
    <w:rPr>
      <w:kern w:val="0"/>
    </w:rPr>
  </w:style>
  <w:style w:type="paragraph" w:customStyle="1" w:styleId="2a">
    <w:name w:val="页脚2"/>
    <w:basedOn w:val="a"/>
    <w:link w:val="Char11"/>
    <w:rsid w:val="00182C07"/>
    <w:pPr>
      <w:tabs>
        <w:tab w:val="center" w:pos="4153"/>
        <w:tab w:val="right" w:pos="8306"/>
      </w:tabs>
      <w:snapToGrid w:val="0"/>
      <w:jc w:val="left"/>
    </w:pPr>
    <w:rPr>
      <w:sz w:val="18"/>
    </w:rPr>
  </w:style>
  <w:style w:type="paragraph" w:customStyle="1" w:styleId="affffe">
    <w:name w:val="工程建设正文表标题续表"/>
    <w:basedOn w:val="affb"/>
    <w:next w:val="afb"/>
    <w:rsid w:val="00182C07"/>
    <w:pPr>
      <w:tabs>
        <w:tab w:val="clear" w:pos="210"/>
        <w:tab w:val="clear" w:pos="360"/>
      </w:tabs>
      <w:ind w:firstLineChars="50" w:firstLine="50"/>
    </w:pPr>
    <w:rPr>
      <w:rFonts w:ascii="宋体" w:eastAsia="宋体"/>
      <w:b w:val="0"/>
    </w:rPr>
  </w:style>
  <w:style w:type="paragraph" w:customStyle="1" w:styleId="312">
    <w:name w:val="正文文本 31"/>
    <w:basedOn w:val="a"/>
    <w:rsid w:val="00182C07"/>
    <w:pPr>
      <w:adjustRightInd w:val="0"/>
      <w:spacing w:before="60" w:line="300" w:lineRule="auto"/>
      <w:textAlignment w:val="baseline"/>
    </w:pPr>
    <w:rPr>
      <w:rFonts w:ascii="宋体"/>
      <w:color w:val="FF00FF"/>
      <w:shd w:val="clear" w:color="auto" w:fill="00CCFF"/>
    </w:rPr>
  </w:style>
  <w:style w:type="paragraph" w:customStyle="1" w:styleId="Afffff">
    <w:name w:val="A专用条款说明"/>
    <w:basedOn w:val="a"/>
    <w:next w:val="a"/>
    <w:link w:val="ACharChar3"/>
    <w:rsid w:val="00182C07"/>
    <w:pPr>
      <w:adjustRightInd w:val="0"/>
      <w:spacing w:line="360" w:lineRule="auto"/>
      <w:ind w:left="340" w:firstLine="510"/>
      <w:textAlignment w:val="baseline"/>
    </w:pPr>
    <w:rPr>
      <w:rFonts w:eastAsia="楷体_GB2312"/>
      <w:snapToGrid w:val="0"/>
      <w:sz w:val="24"/>
    </w:rPr>
  </w:style>
  <w:style w:type="paragraph" w:customStyle="1" w:styleId="font8">
    <w:name w:val="font8"/>
    <w:basedOn w:val="a"/>
    <w:rsid w:val="00182C07"/>
    <w:pPr>
      <w:widowControl/>
      <w:spacing w:before="100" w:beforeAutospacing="1" w:after="100" w:afterAutospacing="1"/>
      <w:jc w:val="left"/>
    </w:pPr>
    <w:rPr>
      <w:rFonts w:ascii="方正楷体简体" w:eastAsia="方正楷体简体" w:hAnsi="Arial Unicode MS" w:hint="eastAsia"/>
      <w:b/>
      <w:kern w:val="0"/>
      <w:sz w:val="32"/>
      <w:u w:val="single"/>
    </w:rPr>
  </w:style>
  <w:style w:type="paragraph" w:customStyle="1" w:styleId="Afffff0">
    <w:name w:val="A表名"/>
    <w:basedOn w:val="a"/>
    <w:next w:val="a"/>
    <w:rsid w:val="00182C07"/>
    <w:pPr>
      <w:keepNext/>
      <w:autoSpaceDE w:val="0"/>
      <w:autoSpaceDN w:val="0"/>
      <w:jc w:val="center"/>
      <w:textAlignment w:val="center"/>
    </w:pPr>
    <w:rPr>
      <w:rFonts w:eastAsia="黑体"/>
      <w:sz w:val="24"/>
    </w:rPr>
  </w:style>
  <w:style w:type="paragraph" w:customStyle="1" w:styleId="151">
    <w:name w:val="样式 小四 加粗 行距: 1.5 倍行距"/>
    <w:basedOn w:val="a"/>
    <w:rsid w:val="00182C07"/>
    <w:pPr>
      <w:tabs>
        <w:tab w:val="left" w:pos="720"/>
      </w:tabs>
      <w:spacing w:beforeLines="50" w:line="360" w:lineRule="auto"/>
    </w:pPr>
    <w:rPr>
      <w:sz w:val="24"/>
    </w:rPr>
  </w:style>
  <w:style w:type="paragraph" w:customStyle="1" w:styleId="afffff1">
    <w:name w:val="四级条标题"/>
    <w:basedOn w:val="aff1"/>
    <w:next w:val="afb"/>
    <w:rsid w:val="00182C07"/>
    <w:pPr>
      <w:tabs>
        <w:tab w:val="clear" w:pos="360"/>
        <w:tab w:val="clear" w:pos="3600"/>
        <w:tab w:val="left" w:pos="1080"/>
      </w:tabs>
      <w:ind w:left="1080" w:hanging="1080"/>
      <w:outlineLvl w:val="5"/>
    </w:pPr>
    <w:rPr>
      <w:rFonts w:hint="default"/>
    </w:rPr>
  </w:style>
  <w:style w:type="paragraph" w:customStyle="1" w:styleId="afffff2">
    <w:name w:val="附录表标题续表"/>
    <w:basedOn w:val="afff3"/>
    <w:next w:val="afb"/>
    <w:rsid w:val="00182C07"/>
    <w:pPr>
      <w:tabs>
        <w:tab w:val="clear" w:pos="210"/>
        <w:tab w:val="clear" w:pos="720"/>
        <w:tab w:val="left" w:pos="360"/>
      </w:tabs>
    </w:pPr>
    <w:rPr>
      <w:rFonts w:ascii="宋体" w:eastAsia="宋体"/>
      <w:b w:val="0"/>
    </w:rPr>
  </w:style>
  <w:style w:type="paragraph" w:customStyle="1" w:styleId="xl66">
    <w:name w:val="xl66"/>
    <w:basedOn w:val="a"/>
    <w:rsid w:val="00182C0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olor w:val="000000"/>
      <w:kern w:val="0"/>
      <w:sz w:val="20"/>
    </w:rPr>
  </w:style>
  <w:style w:type="paragraph" w:customStyle="1" w:styleId="TOC1">
    <w:name w:val="TOC 标题1"/>
    <w:basedOn w:val="1"/>
    <w:next w:val="a"/>
    <w:rsid w:val="00182C07"/>
    <w:pPr>
      <w:widowControl/>
      <w:tabs>
        <w:tab w:val="left" w:pos="1636"/>
      </w:tabs>
      <w:spacing w:before="480" w:line="276" w:lineRule="auto"/>
      <w:jc w:val="left"/>
      <w:outlineLvl w:val="9"/>
    </w:pPr>
    <w:rPr>
      <w:rFonts w:ascii="Cambria" w:hAnsi="Cambria"/>
      <w:color w:val="365F91"/>
      <w:kern w:val="0"/>
      <w:sz w:val="28"/>
    </w:rPr>
  </w:style>
  <w:style w:type="paragraph" w:customStyle="1" w:styleId="Afffff3">
    <w:name w:val="A表格文字左对齐"/>
    <w:basedOn w:val="a"/>
    <w:link w:val="ACharChar4"/>
    <w:rsid w:val="00182C07"/>
    <w:pPr>
      <w:adjustRightInd w:val="0"/>
      <w:spacing w:before="40" w:after="4"/>
      <w:jc w:val="left"/>
    </w:pPr>
    <w:rPr>
      <w:kern w:val="0"/>
    </w:rPr>
  </w:style>
  <w:style w:type="paragraph" w:customStyle="1" w:styleId="ch">
    <w:name w:val="ch中文正文"/>
    <w:rsid w:val="00182C07"/>
    <w:pPr>
      <w:spacing w:beforeLines="50" w:afterLines="50" w:line="360" w:lineRule="auto"/>
      <w:ind w:firstLineChars="200" w:firstLine="200"/>
    </w:pPr>
    <w:rPr>
      <w:sz w:val="24"/>
    </w:rPr>
  </w:style>
  <w:style w:type="paragraph" w:customStyle="1" w:styleId="A40">
    <w:name w:val="A标题4"/>
    <w:basedOn w:val="4"/>
    <w:next w:val="a"/>
    <w:link w:val="A4CharChar"/>
    <w:rsid w:val="00182C07"/>
    <w:pPr>
      <w:tabs>
        <w:tab w:val="left" w:pos="851"/>
      </w:tabs>
      <w:ind w:left="340" w:firstLine="510"/>
    </w:pPr>
    <w:rPr>
      <w:rFonts w:ascii="Times New Roman" w:hAnsi="Times New Roman"/>
      <w:b w:val="0"/>
      <w:kern w:val="0"/>
      <w:sz w:val="24"/>
    </w:rPr>
  </w:style>
  <w:style w:type="paragraph" w:customStyle="1" w:styleId="xl71">
    <w:name w:val="xl71"/>
    <w:basedOn w:val="a"/>
    <w:rsid w:val="00182C0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rPr>
  </w:style>
  <w:style w:type="paragraph" w:customStyle="1" w:styleId="2b">
    <w:name w:val="正文文本缩进2"/>
    <w:basedOn w:val="a"/>
    <w:rsid w:val="00182C07"/>
    <w:pPr>
      <w:spacing w:after="120" w:line="360" w:lineRule="auto"/>
      <w:ind w:leftChars="200" w:left="420" w:firstLine="510"/>
    </w:pPr>
    <w:rPr>
      <w:rFonts w:ascii="Calibri" w:hAnsi="Calibri"/>
      <w:sz w:val="24"/>
    </w:rPr>
  </w:style>
  <w:style w:type="paragraph" w:customStyle="1" w:styleId="font6">
    <w:name w:val="font6"/>
    <w:basedOn w:val="a"/>
    <w:rsid w:val="00182C07"/>
    <w:pPr>
      <w:widowControl/>
      <w:spacing w:before="100" w:beforeAutospacing="1" w:after="100" w:afterAutospacing="1"/>
      <w:jc w:val="left"/>
    </w:pPr>
    <w:rPr>
      <w:rFonts w:eastAsia="Arial Unicode MS"/>
      <w:kern w:val="0"/>
      <w:sz w:val="24"/>
    </w:rPr>
  </w:style>
  <w:style w:type="paragraph" w:customStyle="1" w:styleId="xl76">
    <w:name w:val="xl76"/>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6"/>
    </w:rPr>
  </w:style>
  <w:style w:type="paragraph" w:customStyle="1" w:styleId="CharChar2CharCharCharCharCharCharCharCharCharCharCharCharCharCharCharChar">
    <w:name w:val="Char Char2 Char Char Char Char Char Char Char Char Char Char Char Char Char Char Char Char"/>
    <w:basedOn w:val="a"/>
    <w:rsid w:val="00182C07"/>
  </w:style>
  <w:style w:type="paragraph" w:customStyle="1" w:styleId="113">
    <w:name w:val="批注框文本11"/>
    <w:basedOn w:val="a"/>
    <w:rsid w:val="00182C07"/>
    <w:rPr>
      <w:sz w:val="18"/>
    </w:rPr>
  </w:style>
  <w:style w:type="paragraph" w:customStyle="1" w:styleId="xl38">
    <w:name w:val="xl38"/>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楷体简体" w:eastAsia="方正楷体简体" w:hAnsi="Arial Unicode MS" w:hint="eastAsia"/>
      <w:kern w:val="0"/>
      <w:sz w:val="24"/>
    </w:rPr>
  </w:style>
  <w:style w:type="paragraph" w:customStyle="1" w:styleId="afffff4">
    <w:name w:val="一级无标题条"/>
    <w:basedOn w:val="a"/>
    <w:rsid w:val="00182C07"/>
    <w:rPr>
      <w:b/>
    </w:rPr>
  </w:style>
  <w:style w:type="paragraph" w:customStyle="1" w:styleId="520">
    <w:name w:val="标题 52"/>
    <w:basedOn w:val="a"/>
    <w:next w:val="a"/>
    <w:rsid w:val="00182C07"/>
    <w:pPr>
      <w:keepNext/>
      <w:keepLines/>
      <w:spacing w:before="280" w:after="290" w:line="372" w:lineRule="auto"/>
      <w:outlineLvl w:val="4"/>
    </w:pPr>
    <w:rPr>
      <w:b/>
      <w:sz w:val="28"/>
    </w:rPr>
  </w:style>
  <w:style w:type="paragraph" w:customStyle="1" w:styleId="afffff5">
    <w:name w:val="五级无标题条"/>
    <w:basedOn w:val="a"/>
    <w:rsid w:val="00182C07"/>
    <w:pPr>
      <w:tabs>
        <w:tab w:val="left" w:pos="1260"/>
        <w:tab w:val="left" w:pos="2160"/>
        <w:tab w:val="left" w:pos="2940"/>
      </w:tabs>
      <w:ind w:left="2940" w:hanging="360"/>
    </w:pPr>
    <w:rPr>
      <w:rFonts w:eastAsia="黑体"/>
      <w:b/>
    </w:rPr>
  </w:style>
  <w:style w:type="paragraph" w:customStyle="1" w:styleId="afffff6">
    <w:name w:val="样式"/>
    <w:rsid w:val="00182C07"/>
    <w:pPr>
      <w:widowControl w:val="0"/>
      <w:autoSpaceDE w:val="0"/>
      <w:autoSpaceDN w:val="0"/>
      <w:adjustRightInd w:val="0"/>
    </w:pPr>
    <w:rPr>
      <w:rFonts w:ascii="宋体" w:hAnsi="宋体"/>
      <w:sz w:val="24"/>
    </w:rPr>
  </w:style>
  <w:style w:type="paragraph" w:customStyle="1" w:styleId="Char110">
    <w:name w:val="Char11"/>
    <w:basedOn w:val="a"/>
    <w:rsid w:val="00182C07"/>
  </w:style>
  <w:style w:type="paragraph" w:customStyle="1" w:styleId="1f6">
    <w:name w:val="列出段落1"/>
    <w:basedOn w:val="a"/>
    <w:rsid w:val="00182C07"/>
    <w:pPr>
      <w:ind w:firstLineChars="200" w:firstLine="420"/>
    </w:pPr>
    <w:rPr>
      <w:rFonts w:ascii="Calibri" w:hAnsi="Calibri"/>
    </w:rPr>
  </w:style>
  <w:style w:type="paragraph" w:customStyle="1" w:styleId="213">
    <w:name w:val="列表接续 21"/>
    <w:basedOn w:val="a"/>
    <w:rsid w:val="00182C07"/>
    <w:pPr>
      <w:adjustRightInd w:val="0"/>
      <w:spacing w:after="120" w:line="312" w:lineRule="atLeast"/>
      <w:ind w:left="840"/>
      <w:textAlignment w:val="baseline"/>
    </w:pPr>
    <w:rPr>
      <w:kern w:val="0"/>
    </w:rPr>
  </w:style>
  <w:style w:type="paragraph" w:customStyle="1" w:styleId="Afffff7">
    <w:name w:val="A表格文字"/>
    <w:basedOn w:val="Af5"/>
    <w:link w:val="ACharChar5"/>
    <w:rsid w:val="00182C07"/>
    <w:pPr>
      <w:snapToGrid w:val="0"/>
      <w:spacing w:before="40" w:after="40"/>
      <w:jc w:val="left"/>
    </w:pPr>
  </w:style>
  <w:style w:type="paragraph" w:customStyle="1" w:styleId="1f7">
    <w:name w:val="图表目录1"/>
    <w:basedOn w:val="a"/>
    <w:next w:val="a"/>
    <w:rsid w:val="00182C07"/>
  </w:style>
  <w:style w:type="paragraph" w:customStyle="1" w:styleId="114">
    <w:name w:val="标题 11"/>
    <w:basedOn w:val="a"/>
    <w:next w:val="a"/>
    <w:rsid w:val="00182C07"/>
    <w:pPr>
      <w:keepNext/>
      <w:keepLines/>
      <w:spacing w:before="340" w:after="330" w:line="576" w:lineRule="auto"/>
      <w:outlineLvl w:val="0"/>
    </w:pPr>
    <w:rPr>
      <w:rFonts w:ascii="Calibri" w:hAnsi="Calibri"/>
      <w:b/>
      <w:kern w:val="44"/>
      <w:sz w:val="44"/>
    </w:rPr>
  </w:style>
  <w:style w:type="paragraph" w:customStyle="1" w:styleId="afffff8">
    <w:name w:val="三级无标题条"/>
    <w:basedOn w:val="a"/>
    <w:rsid w:val="00182C07"/>
    <w:pPr>
      <w:tabs>
        <w:tab w:val="left" w:pos="0"/>
        <w:tab w:val="left" w:pos="2100"/>
      </w:tabs>
      <w:ind w:left="2100" w:hanging="420"/>
    </w:pPr>
    <w:rPr>
      <w:b/>
    </w:rPr>
  </w:style>
  <w:style w:type="paragraph" w:customStyle="1" w:styleId="afffff9">
    <w:name w:val="表格文字居中"/>
    <w:basedOn w:val="a"/>
    <w:next w:val="a"/>
    <w:rsid w:val="00182C07"/>
    <w:pPr>
      <w:tabs>
        <w:tab w:val="left" w:pos="720"/>
        <w:tab w:val="left" w:pos="900"/>
      </w:tabs>
      <w:adjustRightInd w:val="0"/>
      <w:snapToGrid w:val="0"/>
      <w:spacing w:beforeLines="20" w:afterLines="20" w:line="360" w:lineRule="auto"/>
      <w:jc w:val="center"/>
    </w:pPr>
    <w:rPr>
      <w:rFonts w:ascii="宋体" w:hAnsi="Arial"/>
      <w:kern w:val="0"/>
      <w:sz w:val="18"/>
    </w:rPr>
  </w:style>
  <w:style w:type="paragraph" w:customStyle="1" w:styleId="xl85">
    <w:name w:val="xl85"/>
    <w:basedOn w:val="a"/>
    <w:rsid w:val="00182C0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p21">
    <w:name w:val="p21"/>
    <w:basedOn w:val="a"/>
    <w:rsid w:val="00182C07"/>
    <w:pPr>
      <w:widowControl/>
      <w:spacing w:line="408" w:lineRule="auto"/>
      <w:ind w:firstLine="641"/>
    </w:pPr>
    <w:rPr>
      <w:rFonts w:ascii="Cambria" w:hAnsi="Cambria"/>
      <w:b/>
      <w:kern w:val="0"/>
      <w:sz w:val="32"/>
    </w:rPr>
  </w:style>
  <w:style w:type="paragraph" w:customStyle="1" w:styleId="1f8">
    <w:name w:val="纯文本1"/>
    <w:basedOn w:val="a"/>
    <w:link w:val="Chara"/>
    <w:rsid w:val="00182C07"/>
    <w:rPr>
      <w:rFonts w:ascii="宋体" w:hAnsi="Courier New"/>
    </w:rPr>
  </w:style>
  <w:style w:type="paragraph" w:customStyle="1" w:styleId="35">
    <w:name w:val="正文文本缩进3"/>
    <w:basedOn w:val="a"/>
    <w:link w:val="Charb"/>
    <w:rsid w:val="00182C07"/>
    <w:pPr>
      <w:adjustRightInd w:val="0"/>
      <w:spacing w:line="300" w:lineRule="auto"/>
      <w:ind w:left="462" w:firstLine="78"/>
      <w:textAlignment w:val="baseline"/>
    </w:pPr>
    <w:rPr>
      <w:rFonts w:ascii="宋体"/>
      <w:kern w:val="0"/>
      <w:sz w:val="24"/>
    </w:rPr>
  </w:style>
  <w:style w:type="paragraph" w:customStyle="1" w:styleId="36">
    <w:name w:val="页脚3"/>
    <w:basedOn w:val="a"/>
    <w:link w:val="CharChar6"/>
    <w:rsid w:val="00182C07"/>
    <w:pPr>
      <w:tabs>
        <w:tab w:val="center" w:pos="4153"/>
        <w:tab w:val="right" w:pos="8306"/>
      </w:tabs>
      <w:snapToGrid w:val="0"/>
      <w:jc w:val="left"/>
    </w:pPr>
    <w:rPr>
      <w:sz w:val="18"/>
    </w:rPr>
  </w:style>
  <w:style w:type="paragraph" w:customStyle="1" w:styleId="afffffa">
    <w:name w:val="图例说明"/>
    <w:basedOn w:val="a"/>
    <w:link w:val="CharChar7"/>
    <w:rsid w:val="00182C07"/>
    <w:pPr>
      <w:tabs>
        <w:tab w:val="left" w:pos="0"/>
      </w:tabs>
      <w:overflowPunct w:val="0"/>
      <w:adjustRightInd w:val="0"/>
      <w:snapToGrid w:val="0"/>
      <w:spacing w:line="520" w:lineRule="exact"/>
      <w:jc w:val="center"/>
      <w:textAlignment w:val="center"/>
    </w:pPr>
    <w:rPr>
      <w:rFonts w:ascii="楷体_GB2312" w:eastAsia="黑体" w:hAnsi="Arial"/>
      <w:b/>
      <w:sz w:val="24"/>
    </w:rPr>
  </w:style>
  <w:style w:type="paragraph" w:customStyle="1" w:styleId="410">
    <w:name w:val="列表接续 41"/>
    <w:basedOn w:val="a"/>
    <w:rsid w:val="00182C07"/>
    <w:pPr>
      <w:adjustRightInd w:val="0"/>
      <w:spacing w:after="120" w:line="312" w:lineRule="atLeast"/>
      <w:ind w:left="1680"/>
      <w:textAlignment w:val="baseline"/>
    </w:pPr>
    <w:rPr>
      <w:kern w:val="0"/>
    </w:rPr>
  </w:style>
  <w:style w:type="paragraph" w:customStyle="1" w:styleId="xl43">
    <w:name w:val="xl43"/>
    <w:basedOn w:val="a"/>
    <w:rsid w:val="00182C07"/>
    <w:pPr>
      <w:widowControl/>
      <w:spacing w:before="100" w:beforeAutospacing="1" w:after="100" w:afterAutospacing="1"/>
      <w:jc w:val="left"/>
    </w:pPr>
    <w:rPr>
      <w:rFonts w:ascii="方正楷体简体" w:eastAsia="方正楷体简体" w:hAnsi="Arial Unicode MS" w:hint="eastAsia"/>
      <w:b/>
      <w:kern w:val="0"/>
      <w:sz w:val="32"/>
    </w:rPr>
  </w:style>
  <w:style w:type="paragraph" w:customStyle="1" w:styleId="1f9">
    <w:name w:val="尾注文本1"/>
    <w:basedOn w:val="a"/>
    <w:link w:val="Charc"/>
    <w:rsid w:val="00182C07"/>
    <w:pPr>
      <w:snapToGrid w:val="0"/>
      <w:jc w:val="left"/>
    </w:pPr>
  </w:style>
  <w:style w:type="paragraph" w:customStyle="1" w:styleId="afffffb">
    <w:name w:val="附录图标题"/>
    <w:basedOn w:val="afffffc"/>
    <w:next w:val="afb"/>
    <w:rsid w:val="00182C07"/>
    <w:pPr>
      <w:tabs>
        <w:tab w:val="left" w:pos="210"/>
        <w:tab w:val="left" w:pos="360"/>
        <w:tab w:val="left" w:pos="420"/>
      </w:tabs>
    </w:pPr>
    <w:rPr>
      <w:b/>
    </w:rPr>
  </w:style>
  <w:style w:type="paragraph" w:customStyle="1" w:styleId="afffffc">
    <w:name w:val="正文图标题"/>
    <w:basedOn w:val="afff4"/>
    <w:next w:val="afb"/>
    <w:rsid w:val="00182C07"/>
    <w:pPr>
      <w:tabs>
        <w:tab w:val="clear" w:pos="851"/>
        <w:tab w:val="clear" w:pos="1260"/>
        <w:tab w:val="left" w:pos="720"/>
      </w:tabs>
      <w:ind w:left="0" w:firstLine="0"/>
    </w:pPr>
    <w:rPr>
      <w:b w:val="0"/>
    </w:rPr>
  </w:style>
  <w:style w:type="paragraph" w:customStyle="1" w:styleId="Chard">
    <w:name w:val="电科院报告表标题 Char"/>
    <w:next w:val="a"/>
    <w:link w:val="CharCharChar0"/>
    <w:rsid w:val="00182C07"/>
    <w:pPr>
      <w:snapToGrid w:val="0"/>
      <w:spacing w:before="240" w:after="120"/>
      <w:jc w:val="center"/>
    </w:pPr>
    <w:rPr>
      <w:rFonts w:ascii="宋体" w:hAnsi="宋体"/>
      <w:kern w:val="2"/>
      <w:sz w:val="22"/>
    </w:rPr>
  </w:style>
  <w:style w:type="paragraph" w:customStyle="1" w:styleId="ParaCharCharCharCharChar">
    <w:name w:val="默认段落字体 Para Char Char Char Char Char"/>
    <w:basedOn w:val="a"/>
    <w:rsid w:val="00182C07"/>
  </w:style>
  <w:style w:type="paragraph" w:customStyle="1" w:styleId="afffffd">
    <w:name w:val="段落"/>
    <w:basedOn w:val="a"/>
    <w:rsid w:val="00182C07"/>
    <w:pPr>
      <w:adjustRightInd w:val="0"/>
      <w:snapToGrid w:val="0"/>
      <w:spacing w:line="360" w:lineRule="auto"/>
      <w:ind w:firstLineChars="200" w:firstLine="200"/>
    </w:pPr>
    <w:rPr>
      <w:kern w:val="0"/>
    </w:rPr>
  </w:style>
  <w:style w:type="paragraph" w:customStyle="1" w:styleId="2c">
    <w:name w:val="正文缩进2"/>
    <w:basedOn w:val="a"/>
    <w:rsid w:val="00182C07"/>
    <w:pPr>
      <w:adjustRightInd w:val="0"/>
      <w:spacing w:line="312" w:lineRule="atLeast"/>
      <w:ind w:left="340" w:firstLine="420"/>
      <w:textAlignment w:val="baseline"/>
    </w:pPr>
    <w:rPr>
      <w:kern w:val="0"/>
    </w:rPr>
  </w:style>
  <w:style w:type="paragraph" w:customStyle="1" w:styleId="xl48">
    <w:name w:val="xl48"/>
    <w:basedOn w:val="a"/>
    <w:rsid w:val="00182C07"/>
    <w:pPr>
      <w:widowControl/>
      <w:spacing w:before="100" w:beforeAutospacing="1" w:after="100" w:afterAutospacing="1"/>
      <w:jc w:val="left"/>
    </w:pPr>
    <w:rPr>
      <w:rFonts w:ascii="Arial Unicode MS" w:eastAsia="Arial Unicode MS" w:hAnsi="Arial Unicode MS"/>
      <w:kern w:val="0"/>
      <w:sz w:val="24"/>
    </w:rPr>
  </w:style>
  <w:style w:type="paragraph" w:customStyle="1" w:styleId="115">
    <w:name w:val="脚注文本11"/>
    <w:basedOn w:val="a"/>
    <w:rsid w:val="00182C07"/>
    <w:pPr>
      <w:snapToGrid w:val="0"/>
      <w:jc w:val="left"/>
    </w:pPr>
    <w:rPr>
      <w:sz w:val="18"/>
    </w:rPr>
  </w:style>
  <w:style w:type="paragraph" w:customStyle="1" w:styleId="1225">
    <w:name w:val="样式 正文1 + 小四 行距: 最小值 22.5 磅"/>
    <w:basedOn w:val="1fa"/>
    <w:rsid w:val="00182C07"/>
    <w:pPr>
      <w:spacing w:line="450" w:lineRule="atLeast"/>
      <w:ind w:firstLineChars="200" w:firstLine="496"/>
    </w:pPr>
    <w:rPr>
      <w:sz w:val="24"/>
    </w:rPr>
  </w:style>
  <w:style w:type="paragraph" w:customStyle="1" w:styleId="1fa">
    <w:name w:val="正文1"/>
    <w:basedOn w:val="a"/>
    <w:link w:val="1CharChar1"/>
    <w:rsid w:val="00182C07"/>
    <w:pPr>
      <w:tabs>
        <w:tab w:val="left" w:pos="0"/>
        <w:tab w:val="left" w:pos="567"/>
      </w:tabs>
      <w:adjustRightInd w:val="0"/>
      <w:snapToGrid w:val="0"/>
      <w:spacing w:line="400" w:lineRule="atLeast"/>
    </w:pPr>
    <w:rPr>
      <w:rFonts w:ascii="宋体" w:hAnsi="宋体"/>
      <w:spacing w:val="4"/>
      <w:kern w:val="0"/>
      <w:sz w:val="28"/>
    </w:rPr>
  </w:style>
  <w:style w:type="paragraph" w:customStyle="1" w:styleId="21131">
    <w:name w:val="样式 标题 2 + 首行缩进:  1.13 厘米1"/>
    <w:basedOn w:val="210"/>
    <w:rsid w:val="00182C07"/>
    <w:pPr>
      <w:spacing w:before="0" w:after="0"/>
      <w:ind w:firstLine="641"/>
    </w:pPr>
  </w:style>
  <w:style w:type="paragraph" w:customStyle="1" w:styleId="214">
    <w:name w:val="正文文本缩进 21"/>
    <w:basedOn w:val="a"/>
    <w:rsid w:val="00182C07"/>
    <w:pPr>
      <w:spacing w:after="120" w:line="480" w:lineRule="auto"/>
      <w:ind w:leftChars="200" w:left="420"/>
    </w:pPr>
    <w:rPr>
      <w:rFonts w:ascii="Calibri" w:hAnsi="Calibri"/>
    </w:rPr>
  </w:style>
  <w:style w:type="paragraph" w:customStyle="1" w:styleId="afffffe">
    <w:name w:val="附录三级条标题"/>
    <w:basedOn w:val="aff2"/>
    <w:next w:val="afb"/>
    <w:rsid w:val="00182C07"/>
    <w:pPr>
      <w:tabs>
        <w:tab w:val="clear" w:pos="2520"/>
        <w:tab w:val="left" w:pos="1260"/>
      </w:tabs>
      <w:ind w:left="1260" w:hanging="720"/>
      <w:outlineLvl w:val="4"/>
    </w:pPr>
  </w:style>
  <w:style w:type="paragraph" w:customStyle="1" w:styleId="120">
    <w:name w:val="标题 12"/>
    <w:basedOn w:val="a"/>
    <w:next w:val="a"/>
    <w:rsid w:val="00182C07"/>
    <w:pPr>
      <w:keepNext/>
      <w:keepLines/>
      <w:spacing w:before="340" w:after="330" w:line="576" w:lineRule="auto"/>
      <w:outlineLvl w:val="0"/>
    </w:pPr>
    <w:rPr>
      <w:rFonts w:ascii="Calibri" w:hAnsi="Calibri"/>
      <w:b/>
      <w:kern w:val="44"/>
      <w:sz w:val="44"/>
    </w:rPr>
  </w:style>
  <w:style w:type="paragraph" w:customStyle="1" w:styleId="affffff">
    <w:name w:val="标准书眉_奇数页"/>
    <w:next w:val="a"/>
    <w:rsid w:val="00182C07"/>
    <w:pPr>
      <w:tabs>
        <w:tab w:val="center" w:pos="4154"/>
        <w:tab w:val="right" w:pos="8306"/>
      </w:tabs>
      <w:spacing w:after="120"/>
      <w:jc w:val="right"/>
    </w:pPr>
    <w:rPr>
      <w:sz w:val="21"/>
    </w:rPr>
  </w:style>
  <w:style w:type="paragraph" w:customStyle="1" w:styleId="xl53">
    <w:name w:val="xl53"/>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kern w:val="0"/>
      <w:sz w:val="20"/>
    </w:rPr>
  </w:style>
  <w:style w:type="paragraph" w:customStyle="1" w:styleId="Chare">
    <w:name w:val="Char"/>
    <w:basedOn w:val="a"/>
    <w:link w:val="CharCharCharCharChar"/>
    <w:rsid w:val="00182C07"/>
    <w:pPr>
      <w:widowControl/>
      <w:jc w:val="left"/>
    </w:pPr>
    <w:rPr>
      <w:b/>
      <w:sz w:val="32"/>
    </w:rPr>
  </w:style>
  <w:style w:type="paragraph" w:customStyle="1" w:styleId="xl92">
    <w:name w:val="xl92"/>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230">
    <w:name w:val="正文文本缩进 23"/>
    <w:basedOn w:val="a"/>
    <w:link w:val="2Char1"/>
    <w:rsid w:val="00182C07"/>
    <w:pPr>
      <w:spacing w:after="120" w:line="480" w:lineRule="auto"/>
      <w:ind w:leftChars="200" w:left="420"/>
    </w:pPr>
  </w:style>
  <w:style w:type="paragraph" w:customStyle="1" w:styleId="affffff0">
    <w:name w:val="目次、标准名称标题"/>
    <w:basedOn w:val="affff5"/>
    <w:next w:val="afb"/>
    <w:rsid w:val="00182C07"/>
    <w:pPr>
      <w:spacing w:line="460" w:lineRule="exact"/>
      <w:outlineLvl w:val="9"/>
    </w:pPr>
    <w:rPr>
      <w:b w:val="0"/>
    </w:rPr>
  </w:style>
  <w:style w:type="paragraph" w:customStyle="1" w:styleId="affffff1">
    <w:name w:val="标准书眉一"/>
    <w:rsid w:val="00182C07"/>
    <w:pPr>
      <w:tabs>
        <w:tab w:val="left" w:pos="1142"/>
        <w:tab w:val="left" w:pos="2100"/>
      </w:tabs>
      <w:ind w:left="2100" w:hanging="1080"/>
      <w:jc w:val="both"/>
    </w:pPr>
  </w:style>
  <w:style w:type="paragraph" w:customStyle="1" w:styleId="116">
    <w:name w:val="批注主题11"/>
    <w:basedOn w:val="15"/>
    <w:next w:val="15"/>
    <w:rsid w:val="00182C07"/>
    <w:rPr>
      <w:b/>
    </w:rPr>
  </w:style>
  <w:style w:type="paragraph" w:customStyle="1" w:styleId="xl52">
    <w:name w:val="xl52"/>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kern w:val="0"/>
      <w:sz w:val="20"/>
    </w:rPr>
  </w:style>
  <w:style w:type="paragraph" w:customStyle="1" w:styleId="xl54">
    <w:name w:val="xl54"/>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kern w:val="0"/>
      <w:sz w:val="20"/>
    </w:rPr>
  </w:style>
  <w:style w:type="paragraph" w:customStyle="1" w:styleId="2d">
    <w:name w:val="纯文本2"/>
    <w:basedOn w:val="a"/>
    <w:link w:val="Char12"/>
    <w:rsid w:val="00182C07"/>
    <w:rPr>
      <w:rFonts w:ascii="宋体" w:hAnsi="Courier New"/>
    </w:rPr>
  </w:style>
  <w:style w:type="paragraph" w:customStyle="1" w:styleId="2110">
    <w:name w:val="正文文本 211"/>
    <w:basedOn w:val="a"/>
    <w:rsid w:val="00182C07"/>
    <w:rPr>
      <w:rFonts w:ascii="楷体_GB2312" w:eastAsia="楷体_GB2312"/>
      <w:sz w:val="24"/>
    </w:rPr>
  </w:style>
  <w:style w:type="paragraph" w:customStyle="1" w:styleId="affffff2">
    <w:name w:val="正文表标题续表"/>
    <w:basedOn w:val="afff4"/>
    <w:next w:val="afb"/>
    <w:rsid w:val="00182C07"/>
    <w:pPr>
      <w:jc w:val="right"/>
    </w:pPr>
    <w:rPr>
      <w:rFonts w:ascii="宋体" w:eastAsia="宋体"/>
      <w:b w:val="0"/>
    </w:rPr>
  </w:style>
  <w:style w:type="paragraph" w:customStyle="1" w:styleId="215">
    <w:name w:val="页脚21"/>
    <w:basedOn w:val="a"/>
    <w:rsid w:val="00182C07"/>
    <w:pPr>
      <w:tabs>
        <w:tab w:val="center" w:pos="4153"/>
        <w:tab w:val="right" w:pos="8306"/>
      </w:tabs>
      <w:snapToGrid w:val="0"/>
      <w:jc w:val="left"/>
    </w:pPr>
    <w:rPr>
      <w:rFonts w:ascii="Calibri" w:hAnsi="Calibri"/>
      <w:sz w:val="18"/>
    </w:rPr>
  </w:style>
  <w:style w:type="paragraph" w:customStyle="1" w:styleId="320">
    <w:name w:val="正文文本 32"/>
    <w:basedOn w:val="a"/>
    <w:link w:val="3Char1"/>
    <w:rsid w:val="00182C07"/>
    <w:pPr>
      <w:adjustRightInd w:val="0"/>
      <w:spacing w:before="60" w:line="300" w:lineRule="auto"/>
      <w:textAlignment w:val="baseline"/>
    </w:pPr>
    <w:rPr>
      <w:rFonts w:ascii="宋体"/>
      <w:color w:val="FF00FF"/>
      <w:kern w:val="0"/>
      <w:shd w:val="clear" w:color="auto" w:fill="00CCFF"/>
    </w:rPr>
  </w:style>
  <w:style w:type="paragraph" w:customStyle="1" w:styleId="xl78">
    <w:name w:val="xl78"/>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kern w:val="0"/>
      <w:sz w:val="16"/>
    </w:rPr>
  </w:style>
  <w:style w:type="paragraph" w:customStyle="1" w:styleId="xl26">
    <w:name w:val="xl26"/>
    <w:basedOn w:val="a"/>
    <w:rsid w:val="00182C07"/>
    <w:pPr>
      <w:widowControl/>
      <w:spacing w:before="100" w:beforeAutospacing="1" w:after="100" w:afterAutospacing="1"/>
      <w:jc w:val="left"/>
      <w:textAlignment w:val="center"/>
    </w:pPr>
    <w:rPr>
      <w:rFonts w:ascii="宋体" w:hAnsi="宋体"/>
      <w:kern w:val="0"/>
      <w:sz w:val="20"/>
    </w:rPr>
  </w:style>
  <w:style w:type="paragraph" w:customStyle="1" w:styleId="affffff3">
    <w:name w:val="四级无标题条"/>
    <w:basedOn w:val="a"/>
    <w:rsid w:val="00182C07"/>
    <w:pPr>
      <w:tabs>
        <w:tab w:val="left" w:pos="600"/>
        <w:tab w:val="left" w:pos="2520"/>
      </w:tabs>
      <w:ind w:left="2520" w:hanging="420"/>
    </w:pPr>
    <w:rPr>
      <w:rFonts w:eastAsia="黑体"/>
      <w:b/>
    </w:rPr>
  </w:style>
  <w:style w:type="paragraph" w:customStyle="1" w:styleId="xl94">
    <w:name w:val="xl94"/>
    <w:basedOn w:val="a"/>
    <w:rsid w:val="00182C07"/>
    <w:pPr>
      <w:widowControl/>
      <w:pBdr>
        <w:left w:val="single" w:sz="4" w:space="0" w:color="auto"/>
        <w:bottom w:val="single" w:sz="4" w:space="0" w:color="auto"/>
        <w:right w:val="single" w:sz="4" w:space="0" w:color="000000"/>
      </w:pBdr>
      <w:spacing w:before="100" w:beforeAutospacing="1" w:after="100" w:afterAutospacing="1"/>
      <w:jc w:val="center"/>
      <w:textAlignment w:val="center"/>
    </w:pPr>
    <w:rPr>
      <w:rFonts w:ascii="宋体" w:hAnsi="宋体"/>
      <w:kern w:val="0"/>
      <w:sz w:val="18"/>
    </w:rPr>
  </w:style>
  <w:style w:type="paragraph" w:customStyle="1" w:styleId="xl64">
    <w:name w:val="xl64"/>
    <w:basedOn w:val="a"/>
    <w:rsid w:val="00182C0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font12">
    <w:name w:val="font12"/>
    <w:basedOn w:val="a"/>
    <w:rsid w:val="00182C07"/>
    <w:pPr>
      <w:widowControl/>
      <w:spacing w:before="100" w:beforeAutospacing="1" w:after="100" w:afterAutospacing="1"/>
      <w:jc w:val="left"/>
    </w:pPr>
    <w:rPr>
      <w:kern w:val="0"/>
      <w:sz w:val="15"/>
    </w:rPr>
  </w:style>
  <w:style w:type="paragraph" w:customStyle="1" w:styleId="xl47">
    <w:name w:val="xl47"/>
    <w:basedOn w:val="a"/>
    <w:rsid w:val="00182C07"/>
    <w:pPr>
      <w:widowControl/>
      <w:pBdr>
        <w:top w:val="single" w:sz="4" w:space="0" w:color="auto"/>
      </w:pBdr>
      <w:spacing w:before="100" w:beforeAutospacing="1" w:after="100" w:afterAutospacing="1"/>
      <w:jc w:val="left"/>
    </w:pPr>
    <w:rPr>
      <w:rFonts w:ascii="方正楷体简体" w:eastAsia="方正楷体简体" w:hAnsi="Arial Unicode MS" w:hint="eastAsia"/>
      <w:kern w:val="0"/>
      <w:sz w:val="20"/>
    </w:rPr>
  </w:style>
  <w:style w:type="paragraph" w:customStyle="1" w:styleId="xl93">
    <w:name w:val="xl93"/>
    <w:basedOn w:val="a"/>
    <w:rsid w:val="00182C07"/>
    <w:pPr>
      <w:widowControl/>
      <w:pBdr>
        <w:left w:val="single" w:sz="4" w:space="0" w:color="auto"/>
        <w:right w:val="single" w:sz="4" w:space="0" w:color="000000"/>
      </w:pBdr>
      <w:spacing w:before="100" w:beforeAutospacing="1" w:after="100" w:afterAutospacing="1"/>
      <w:jc w:val="center"/>
      <w:textAlignment w:val="center"/>
    </w:pPr>
    <w:rPr>
      <w:rFonts w:ascii="宋体" w:hAnsi="宋体"/>
      <w:kern w:val="0"/>
      <w:sz w:val="18"/>
    </w:rPr>
  </w:style>
  <w:style w:type="paragraph" w:customStyle="1" w:styleId="313">
    <w:name w:val="正文文本缩进31"/>
    <w:basedOn w:val="a"/>
    <w:rsid w:val="00182C07"/>
    <w:pPr>
      <w:adjustRightInd w:val="0"/>
      <w:spacing w:line="300" w:lineRule="auto"/>
      <w:ind w:left="462" w:firstLine="78"/>
      <w:textAlignment w:val="baseline"/>
    </w:pPr>
    <w:rPr>
      <w:rFonts w:ascii="宋体"/>
      <w:sz w:val="24"/>
    </w:rPr>
  </w:style>
  <w:style w:type="paragraph" w:customStyle="1" w:styleId="xl91">
    <w:name w:val="xl91"/>
    <w:basedOn w:val="a"/>
    <w:rsid w:val="00182C07"/>
    <w:pPr>
      <w:widowControl/>
      <w:pBdr>
        <w:bottom w:val="single" w:sz="4" w:space="0" w:color="auto"/>
        <w:right w:val="single" w:sz="4" w:space="0" w:color="auto"/>
      </w:pBdr>
      <w:spacing w:before="100" w:beforeAutospacing="1" w:after="100" w:afterAutospacing="1"/>
      <w:jc w:val="left"/>
    </w:pPr>
    <w:rPr>
      <w:rFonts w:ascii="宋体" w:hAnsi="宋体"/>
      <w:kern w:val="0"/>
      <w:sz w:val="16"/>
    </w:rPr>
  </w:style>
  <w:style w:type="paragraph" w:customStyle="1" w:styleId="font0">
    <w:name w:val="font0"/>
    <w:basedOn w:val="a"/>
    <w:rsid w:val="00182C07"/>
    <w:pPr>
      <w:widowControl/>
      <w:spacing w:before="100" w:beforeAutospacing="1" w:after="100" w:afterAutospacing="1"/>
      <w:jc w:val="left"/>
    </w:pPr>
    <w:rPr>
      <w:rFonts w:ascii="宋体" w:hAnsi="宋体" w:hint="eastAsia"/>
      <w:kern w:val="0"/>
      <w:sz w:val="24"/>
    </w:rPr>
  </w:style>
  <w:style w:type="paragraph" w:customStyle="1" w:styleId="New0">
    <w:name w:val="正文文本 New"/>
    <w:basedOn w:val="a"/>
    <w:rsid w:val="00182C07"/>
    <w:pPr>
      <w:spacing w:after="120"/>
    </w:pPr>
  </w:style>
  <w:style w:type="paragraph" w:customStyle="1" w:styleId="xl44">
    <w:name w:val="xl44"/>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方正楷体简体" w:eastAsia="方正楷体简体" w:hAnsi="Arial Unicode MS" w:hint="eastAsia"/>
      <w:b/>
      <w:kern w:val="0"/>
      <w:sz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rsid w:val="00182C07"/>
    <w:pPr>
      <w:widowControl w:val="0"/>
      <w:jc w:val="both"/>
    </w:pPr>
    <w:rPr>
      <w:kern w:val="2"/>
      <w:sz w:val="21"/>
    </w:rPr>
  </w:style>
  <w:style w:type="paragraph" w:customStyle="1" w:styleId="71">
    <w:name w:val="封面7"/>
    <w:basedOn w:val="a"/>
    <w:rsid w:val="00182C07"/>
    <w:pPr>
      <w:adjustRightInd w:val="0"/>
      <w:spacing w:line="400" w:lineRule="exact"/>
      <w:ind w:left="340" w:firstLine="510"/>
      <w:jc w:val="center"/>
      <w:textAlignment w:val="baseline"/>
    </w:pPr>
    <w:rPr>
      <w:rFonts w:ascii="宋体"/>
      <w:b/>
      <w:kern w:val="0"/>
      <w:sz w:val="32"/>
    </w:rPr>
  </w:style>
  <w:style w:type="paragraph" w:customStyle="1" w:styleId="121">
    <w:name w:val="纯文本12"/>
    <w:basedOn w:val="a"/>
    <w:rsid w:val="00182C07"/>
    <w:pPr>
      <w:suppressAutoHyphens/>
    </w:pPr>
    <w:rPr>
      <w:rFonts w:ascii="宋体" w:hAnsi="宋体"/>
      <w:kern w:val="1"/>
      <w:lang w:eastAsia="ar-SA"/>
    </w:rPr>
  </w:style>
  <w:style w:type="paragraph" w:customStyle="1" w:styleId="117">
    <w:name w:val="正文文本11"/>
    <w:basedOn w:val="a"/>
    <w:rsid w:val="00182C07"/>
    <w:pPr>
      <w:spacing w:after="120"/>
    </w:pPr>
  </w:style>
  <w:style w:type="paragraph" w:customStyle="1" w:styleId="xl24">
    <w:name w:val="xl24"/>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37">
    <w:name w:val="xl37"/>
    <w:basedOn w:val="a"/>
    <w:rsid w:val="00182C07"/>
    <w:pPr>
      <w:widowControl/>
      <w:spacing w:before="100" w:beforeAutospacing="1" w:after="100" w:afterAutospacing="1"/>
      <w:jc w:val="center"/>
    </w:pPr>
    <w:rPr>
      <w:rFonts w:ascii="方正楷体简体" w:eastAsia="方正楷体简体" w:hAnsi="Arial Unicode MS" w:hint="eastAsia"/>
      <w:kern w:val="0"/>
      <w:sz w:val="20"/>
    </w:rPr>
  </w:style>
  <w:style w:type="paragraph" w:customStyle="1" w:styleId="122">
    <w:name w:val="目录 12"/>
    <w:basedOn w:val="a"/>
    <w:next w:val="a"/>
    <w:rsid w:val="00182C07"/>
    <w:pPr>
      <w:adjustRightInd w:val="0"/>
      <w:snapToGrid w:val="0"/>
      <w:spacing w:line="360" w:lineRule="auto"/>
    </w:pPr>
    <w:rPr>
      <w:rFonts w:eastAsia="方正仿宋_GBK"/>
      <w:kern w:val="0"/>
      <w:sz w:val="32"/>
    </w:rPr>
  </w:style>
  <w:style w:type="paragraph" w:customStyle="1" w:styleId="2e">
    <w:name w:val="图表目录2"/>
    <w:basedOn w:val="a"/>
    <w:next w:val="a"/>
    <w:rsid w:val="00182C07"/>
  </w:style>
  <w:style w:type="paragraph" w:customStyle="1" w:styleId="HTML11">
    <w:name w:val="HTML 地址11"/>
    <w:basedOn w:val="a"/>
    <w:rsid w:val="00182C07"/>
    <w:rPr>
      <w:i/>
    </w:rPr>
  </w:style>
  <w:style w:type="paragraph" w:customStyle="1" w:styleId="affffff4">
    <w:name w:val="五级条标题"/>
    <w:basedOn w:val="afffff1"/>
    <w:next w:val="afb"/>
    <w:rsid w:val="00182C07"/>
    <w:pPr>
      <w:tabs>
        <w:tab w:val="clear" w:pos="1080"/>
        <w:tab w:val="left" w:pos="840"/>
        <w:tab w:val="left" w:pos="1440"/>
      </w:tabs>
      <w:outlineLvl w:val="6"/>
    </w:pPr>
  </w:style>
  <w:style w:type="paragraph" w:customStyle="1" w:styleId="2f">
    <w:name w:val="正文2"/>
    <w:rsid w:val="00182C07"/>
    <w:pPr>
      <w:widowControl w:val="0"/>
      <w:autoSpaceDE w:val="0"/>
      <w:autoSpaceDN w:val="0"/>
      <w:adjustRightInd w:val="0"/>
      <w:spacing w:line="0" w:lineRule="atLeast"/>
      <w:textAlignment w:val="bottom"/>
    </w:pPr>
    <w:rPr>
      <w:rFonts w:ascii="宋体"/>
      <w:spacing w:val="10"/>
      <w:sz w:val="21"/>
    </w:rPr>
  </w:style>
  <w:style w:type="paragraph" w:customStyle="1" w:styleId="affffff5">
    <w:name w:val="封面标准英文名称"/>
    <w:rsid w:val="00182C07"/>
    <w:pPr>
      <w:widowControl w:val="0"/>
      <w:tabs>
        <w:tab w:val="left" w:pos="420"/>
      </w:tabs>
      <w:spacing w:before="370" w:line="400" w:lineRule="exact"/>
      <w:ind w:left="420" w:hanging="420"/>
      <w:jc w:val="center"/>
    </w:pPr>
    <w:rPr>
      <w:sz w:val="28"/>
    </w:rPr>
  </w:style>
  <w:style w:type="paragraph" w:customStyle="1" w:styleId="4110">
    <w:name w:val="列表接续 411"/>
    <w:basedOn w:val="a"/>
    <w:rsid w:val="00182C07"/>
    <w:pPr>
      <w:adjustRightInd w:val="0"/>
      <w:spacing w:after="120" w:line="312" w:lineRule="atLeast"/>
      <w:ind w:left="1680"/>
      <w:textAlignment w:val="baseline"/>
    </w:pPr>
    <w:rPr>
      <w:kern w:val="0"/>
    </w:rPr>
  </w:style>
  <w:style w:type="paragraph" w:customStyle="1" w:styleId="d3">
    <w:name w:val="d3"/>
    <w:basedOn w:val="a"/>
    <w:link w:val="d3CharChar"/>
    <w:rsid w:val="00182C07"/>
    <w:pPr>
      <w:snapToGrid w:val="0"/>
    </w:pPr>
    <w:rPr>
      <w:rFonts w:ascii="黑体" w:eastAsia="黑体" w:hAnsi="黑体"/>
      <w:color w:val="000000"/>
      <w:kern w:val="21"/>
    </w:rPr>
  </w:style>
  <w:style w:type="paragraph" w:customStyle="1" w:styleId="xl88">
    <w:name w:val="xl88"/>
    <w:basedOn w:val="a"/>
    <w:rsid w:val="00182C0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rPr>
  </w:style>
  <w:style w:type="paragraph" w:customStyle="1" w:styleId="affffff6">
    <w:name w:val="工程建设公式标题"/>
    <w:basedOn w:val="aff6"/>
    <w:rsid w:val="00182C07"/>
    <w:pPr>
      <w:tabs>
        <w:tab w:val="clear" w:pos="735"/>
        <w:tab w:val="clear" w:pos="900"/>
        <w:tab w:val="left" w:pos="0"/>
        <w:tab w:val="left" w:pos="2100"/>
      </w:tabs>
      <w:ind w:left="2100" w:hanging="420"/>
      <w:jc w:val="center"/>
      <w:outlineLvl w:val="6"/>
    </w:pPr>
  </w:style>
  <w:style w:type="paragraph" w:customStyle="1" w:styleId="xl82">
    <w:name w:val="xl82"/>
    <w:basedOn w:val="a"/>
    <w:rsid w:val="00182C07"/>
    <w:pPr>
      <w:widowControl/>
      <w:pBdr>
        <w:left w:val="single" w:sz="4" w:space="0" w:color="auto"/>
        <w:bottom w:val="single" w:sz="4" w:space="0" w:color="auto"/>
        <w:right w:val="single" w:sz="4" w:space="0" w:color="auto"/>
      </w:pBdr>
      <w:spacing w:before="100" w:beforeAutospacing="1" w:after="100" w:afterAutospacing="1"/>
      <w:jc w:val="right"/>
    </w:pPr>
    <w:rPr>
      <w:kern w:val="0"/>
      <w:sz w:val="16"/>
    </w:rPr>
  </w:style>
  <w:style w:type="paragraph" w:customStyle="1" w:styleId="xl63">
    <w:name w:val="xl63"/>
    <w:basedOn w:val="a"/>
    <w:rsid w:val="00182C07"/>
    <w:pPr>
      <w:widowControl/>
      <w:pBdr>
        <w:bottom w:val="single" w:sz="4" w:space="0" w:color="auto"/>
      </w:pBdr>
      <w:spacing w:before="100" w:beforeAutospacing="1" w:after="100" w:afterAutospacing="1"/>
      <w:jc w:val="center"/>
      <w:textAlignment w:val="center"/>
    </w:pPr>
    <w:rPr>
      <w:rFonts w:ascii="宋体" w:hAnsi="宋体"/>
      <w:b/>
      <w:kern w:val="0"/>
      <w:sz w:val="24"/>
    </w:rPr>
  </w:style>
  <w:style w:type="paragraph" w:customStyle="1" w:styleId="affffff7">
    <w:name w:val="标准书脚_偶数页"/>
    <w:rsid w:val="00182C07"/>
    <w:pPr>
      <w:spacing w:before="120"/>
    </w:pPr>
    <w:rPr>
      <w:sz w:val="18"/>
    </w:rPr>
  </w:style>
  <w:style w:type="paragraph" w:customStyle="1" w:styleId="affffff8">
    <w:name w:val="引言一级条标题"/>
    <w:basedOn w:val="a"/>
    <w:next w:val="afb"/>
    <w:rsid w:val="00182C07"/>
    <w:pPr>
      <w:widowControl/>
      <w:tabs>
        <w:tab w:val="left" w:pos="840"/>
      </w:tabs>
      <w:ind w:left="840" w:hanging="420"/>
    </w:pPr>
    <w:rPr>
      <w:rFonts w:eastAsia="黑体"/>
      <w:b/>
    </w:rPr>
  </w:style>
  <w:style w:type="paragraph" w:customStyle="1" w:styleId="affffff9">
    <w:name w:val="表中"/>
    <w:basedOn w:val="a"/>
    <w:rsid w:val="00182C07"/>
    <w:pPr>
      <w:keepNext/>
      <w:keepLines/>
      <w:tabs>
        <w:tab w:val="left" w:pos="567"/>
      </w:tabs>
      <w:adjustRightInd w:val="0"/>
      <w:snapToGrid w:val="0"/>
      <w:spacing w:line="400" w:lineRule="atLeast"/>
      <w:jc w:val="center"/>
      <w:textAlignment w:val="center"/>
    </w:pPr>
    <w:rPr>
      <w:rFonts w:eastAsia="华文楷体"/>
      <w:b/>
      <w:snapToGrid w:val="0"/>
      <w:kern w:val="0"/>
      <w:sz w:val="24"/>
    </w:rPr>
  </w:style>
  <w:style w:type="paragraph" w:customStyle="1" w:styleId="118">
    <w:name w:val="目录 11"/>
    <w:basedOn w:val="a"/>
    <w:next w:val="a"/>
    <w:rsid w:val="00182C07"/>
    <w:pPr>
      <w:adjustRightInd w:val="0"/>
      <w:snapToGrid w:val="0"/>
      <w:spacing w:line="360" w:lineRule="auto"/>
    </w:pPr>
    <w:rPr>
      <w:rFonts w:eastAsia="方正仿宋_GBK"/>
      <w:kern w:val="0"/>
      <w:sz w:val="32"/>
    </w:rPr>
  </w:style>
  <w:style w:type="paragraph" w:customStyle="1" w:styleId="xl62">
    <w:name w:val="xl62"/>
    <w:basedOn w:val="a"/>
    <w:rsid w:val="00182C0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72">
    <w:name w:val="样式7"/>
    <w:basedOn w:val="1"/>
    <w:next w:val="a"/>
    <w:rsid w:val="00182C07"/>
    <w:pPr>
      <w:tabs>
        <w:tab w:val="left" w:pos="425"/>
      </w:tabs>
      <w:spacing w:before="100" w:beforeAutospacing="1" w:after="100" w:afterAutospacing="1"/>
      <w:jc w:val="left"/>
    </w:pPr>
    <w:rPr>
      <w:sz w:val="28"/>
    </w:rPr>
  </w:style>
  <w:style w:type="paragraph" w:customStyle="1" w:styleId="affffffa">
    <w:name w:val="文件卷册"/>
    <w:basedOn w:val="a"/>
    <w:next w:val="a"/>
    <w:link w:val="CharChar8"/>
    <w:rsid w:val="00182C07"/>
    <w:pPr>
      <w:tabs>
        <w:tab w:val="left" w:pos="0"/>
      </w:tabs>
      <w:overflowPunct w:val="0"/>
      <w:adjustRightInd w:val="0"/>
      <w:snapToGrid w:val="0"/>
      <w:spacing w:before="60" w:after="60" w:line="360" w:lineRule="auto"/>
      <w:jc w:val="center"/>
      <w:textAlignment w:val="center"/>
    </w:pPr>
    <w:rPr>
      <w:rFonts w:ascii="楷体_GB2312" w:eastAsia="仿宋_GB2312" w:hAnsi="Arial"/>
      <w:b/>
      <w:sz w:val="30"/>
    </w:rPr>
  </w:style>
  <w:style w:type="paragraph" w:customStyle="1" w:styleId="affffffb">
    <w:name w:val="附录四级条标题"/>
    <w:basedOn w:val="afffffe"/>
    <w:next w:val="afb"/>
    <w:rsid w:val="00182C07"/>
    <w:pPr>
      <w:tabs>
        <w:tab w:val="clear" w:pos="1260"/>
      </w:tabs>
      <w:outlineLvl w:val="5"/>
    </w:pPr>
  </w:style>
  <w:style w:type="paragraph" w:customStyle="1" w:styleId="119">
    <w:name w:val="样式 表格1 + (西文) 宋体1"/>
    <w:basedOn w:val="1f0"/>
    <w:link w:val="11CharChar"/>
    <w:rsid w:val="00182C07"/>
  </w:style>
  <w:style w:type="paragraph" w:customStyle="1" w:styleId="affffffc">
    <w:name w:val="附录五级条标题"/>
    <w:basedOn w:val="affffffb"/>
    <w:next w:val="afb"/>
    <w:rsid w:val="00182C07"/>
    <w:pPr>
      <w:outlineLvl w:val="6"/>
    </w:pPr>
  </w:style>
  <w:style w:type="paragraph" w:customStyle="1" w:styleId="affffffd">
    <w:name w:val="标准书眉_偶数页"/>
    <w:basedOn w:val="affffff"/>
    <w:next w:val="a"/>
    <w:rsid w:val="00182C07"/>
    <w:pPr>
      <w:jc w:val="left"/>
    </w:pPr>
  </w:style>
  <w:style w:type="paragraph" w:customStyle="1" w:styleId="16620">
    <w:name w:val="样式 标题 1 + 黑体 三号 非加粗 居中 段前: 6 磅 段后: 6 磅 行距: 固定值 20 磅"/>
    <w:basedOn w:val="1"/>
    <w:rsid w:val="00182C07"/>
    <w:pPr>
      <w:tabs>
        <w:tab w:val="left" w:pos="1636"/>
      </w:tabs>
      <w:spacing w:before="120" w:after="120" w:line="400" w:lineRule="exact"/>
    </w:pPr>
    <w:rPr>
      <w:rFonts w:ascii="黑体" w:hAnsi="黑体"/>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rsid w:val="00182C07"/>
    <w:pPr>
      <w:widowControl w:val="0"/>
      <w:suppressAutoHyphens/>
      <w:jc w:val="both"/>
    </w:pPr>
    <w:rPr>
      <w:kern w:val="1"/>
      <w:sz w:val="21"/>
      <w:lang w:eastAsia="ar-SA"/>
    </w:rPr>
  </w:style>
  <w:style w:type="paragraph" w:customStyle="1" w:styleId="11a">
    <w:name w:val="正文首行缩进11"/>
    <w:basedOn w:val="117"/>
    <w:rsid w:val="00182C07"/>
    <w:pPr>
      <w:ind w:firstLineChars="100" w:firstLine="420"/>
    </w:pPr>
  </w:style>
  <w:style w:type="paragraph" w:customStyle="1" w:styleId="2f0">
    <w:name w:val="样式 首行缩进:  2 字符"/>
    <w:basedOn w:val="a"/>
    <w:rsid w:val="00182C07"/>
    <w:pPr>
      <w:spacing w:line="360" w:lineRule="auto"/>
      <w:ind w:firstLineChars="200" w:firstLine="480"/>
    </w:pPr>
    <w:rPr>
      <w:sz w:val="28"/>
    </w:rPr>
  </w:style>
  <w:style w:type="paragraph" w:customStyle="1" w:styleId="2f1">
    <w:name w:val="日期2"/>
    <w:basedOn w:val="a"/>
    <w:next w:val="a"/>
    <w:link w:val="CharChar9"/>
    <w:rsid w:val="00182C07"/>
    <w:pPr>
      <w:ind w:leftChars="2500" w:left="100"/>
    </w:pPr>
    <w:rPr>
      <w:sz w:val="36"/>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rsid w:val="00182C07"/>
    <w:pPr>
      <w:widowControl w:val="0"/>
      <w:jc w:val="both"/>
    </w:pPr>
    <w:rPr>
      <w:kern w:val="2"/>
      <w:sz w:val="21"/>
    </w:rPr>
  </w:style>
  <w:style w:type="paragraph" w:customStyle="1" w:styleId="affffffe">
    <w:name w:val="工程建设无节表标题"/>
    <w:next w:val="afb"/>
    <w:rsid w:val="00182C07"/>
    <w:pPr>
      <w:jc w:val="center"/>
    </w:pPr>
    <w:rPr>
      <w:rFonts w:eastAsia="黑体"/>
      <w:b/>
    </w:rPr>
  </w:style>
  <w:style w:type="paragraph" w:customStyle="1" w:styleId="xl77">
    <w:name w:val="xl77"/>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6"/>
    </w:rPr>
  </w:style>
  <w:style w:type="paragraph" w:customStyle="1" w:styleId="p22">
    <w:name w:val="p22"/>
    <w:basedOn w:val="a"/>
    <w:rsid w:val="00182C07"/>
    <w:pPr>
      <w:widowControl/>
      <w:jc w:val="left"/>
    </w:pPr>
    <w:rPr>
      <w:rFonts w:ascii="Calibri" w:hAnsi="Calibri"/>
      <w:kern w:val="0"/>
      <w:sz w:val="18"/>
    </w:rPr>
  </w:style>
  <w:style w:type="paragraph" w:customStyle="1" w:styleId="xl68">
    <w:name w:val="xl68"/>
    <w:basedOn w:val="a"/>
    <w:rsid w:val="00182C0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rPr>
  </w:style>
  <w:style w:type="paragraph" w:customStyle="1" w:styleId="afffffff">
    <w:name w:val="图文"/>
    <w:basedOn w:val="a"/>
    <w:next w:val="a"/>
    <w:link w:val="CharChara"/>
    <w:rsid w:val="00182C07"/>
    <w:pPr>
      <w:tabs>
        <w:tab w:val="left" w:pos="0"/>
        <w:tab w:val="left" w:pos="1060"/>
      </w:tabs>
      <w:overflowPunct w:val="0"/>
      <w:adjustRightInd w:val="0"/>
      <w:snapToGrid w:val="0"/>
      <w:spacing w:beforeLines="50" w:afterLines="50" w:line="240" w:lineRule="atLeast"/>
      <w:jc w:val="center"/>
      <w:textAlignment w:val="center"/>
    </w:pPr>
    <w:rPr>
      <w:rFonts w:ascii="楷体_GB2312" w:eastAsia="黑体" w:hAnsi="楷体_GB2312"/>
      <w:sz w:val="28"/>
    </w:rPr>
  </w:style>
  <w:style w:type="paragraph" w:customStyle="1" w:styleId="xl69">
    <w:name w:val="xl69"/>
    <w:basedOn w:val="a"/>
    <w:rsid w:val="00182C0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olor w:val="000000"/>
      <w:kern w:val="0"/>
      <w:sz w:val="20"/>
    </w:rPr>
  </w:style>
  <w:style w:type="paragraph" w:customStyle="1" w:styleId="CharChar7CharCharCharChar">
    <w:name w:val="Char Char7 Char Char Char Char"/>
    <w:basedOn w:val="a"/>
    <w:rsid w:val="00182C07"/>
    <w:pPr>
      <w:adjustRightInd w:val="0"/>
      <w:snapToGrid w:val="0"/>
      <w:spacing w:line="400" w:lineRule="exact"/>
    </w:pPr>
  </w:style>
  <w:style w:type="paragraph" w:customStyle="1" w:styleId="afffffff0">
    <w:name w:val="无间距"/>
    <w:link w:val="afffffff1"/>
    <w:rsid w:val="00182C07"/>
    <w:rPr>
      <w:rFonts w:ascii="Calibri" w:eastAsia="Times New Roman" w:hAnsi="Calibri"/>
      <w:sz w:val="22"/>
    </w:rPr>
  </w:style>
  <w:style w:type="paragraph" w:customStyle="1" w:styleId="xl87">
    <w:name w:val="xl87"/>
    <w:basedOn w:val="a"/>
    <w:rsid w:val="00182C07"/>
    <w:pPr>
      <w:widowControl/>
      <w:pBdr>
        <w:bottom w:val="single" w:sz="4" w:space="0" w:color="auto"/>
      </w:pBdr>
      <w:spacing w:before="100" w:beforeAutospacing="1" w:after="100" w:afterAutospacing="1"/>
      <w:jc w:val="left"/>
    </w:pPr>
    <w:rPr>
      <w:rFonts w:ascii="宋体" w:hAnsi="宋体"/>
      <w:kern w:val="0"/>
      <w:sz w:val="16"/>
    </w:rPr>
  </w:style>
  <w:style w:type="paragraph" w:customStyle="1" w:styleId="44">
    <w:name w:val="标题4"/>
    <w:basedOn w:val="3"/>
    <w:rsid w:val="00182C07"/>
    <w:pPr>
      <w:spacing w:before="120" w:after="120" w:line="360" w:lineRule="auto"/>
      <w:ind w:firstLineChars="200" w:firstLine="480"/>
    </w:pPr>
    <w:rPr>
      <w:b w:val="0"/>
      <w:sz w:val="24"/>
    </w:rPr>
  </w:style>
  <w:style w:type="paragraph" w:customStyle="1" w:styleId="xl30">
    <w:name w:val="xl30"/>
    <w:basedOn w:val="a"/>
    <w:rsid w:val="00182C07"/>
    <w:pPr>
      <w:widowControl/>
      <w:pBdr>
        <w:right w:val="single" w:sz="4" w:space="0" w:color="auto"/>
      </w:pBdr>
      <w:spacing w:before="100" w:after="100"/>
      <w:jc w:val="center"/>
      <w:textAlignment w:val="center"/>
    </w:pPr>
    <w:rPr>
      <w:rFonts w:ascii="宋体" w:hAnsi="宋体"/>
      <w:kern w:val="0"/>
    </w:rPr>
  </w:style>
  <w:style w:type="paragraph" w:customStyle="1" w:styleId="xl40">
    <w:name w:val="xl40"/>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楷体简体" w:eastAsia="方正楷体简体" w:hAnsi="Arial Unicode MS" w:hint="eastAsia"/>
      <w:kern w:val="0"/>
      <w:sz w:val="24"/>
    </w:rPr>
  </w:style>
  <w:style w:type="paragraph" w:customStyle="1" w:styleId="afffffff2">
    <w:name w:val="章文"/>
    <w:basedOn w:val="a"/>
    <w:rsid w:val="00182C07"/>
    <w:pPr>
      <w:adjustRightInd w:val="0"/>
      <w:spacing w:beforeLines="150"/>
      <w:jc w:val="center"/>
    </w:pPr>
    <w:rPr>
      <w:rFonts w:eastAsia="方正黑体简体"/>
      <w:kern w:val="0"/>
      <w:sz w:val="48"/>
    </w:rPr>
  </w:style>
  <w:style w:type="paragraph" w:customStyle="1" w:styleId="afffffff3">
    <w:name w:val="字母编号列项（一级）"/>
    <w:rsid w:val="00182C07"/>
    <w:pPr>
      <w:ind w:leftChars="200" w:left="840" w:hangingChars="200" w:hanging="420"/>
      <w:jc w:val="both"/>
    </w:pPr>
    <w:rPr>
      <w:rFonts w:ascii="宋体"/>
      <w:sz w:val="21"/>
    </w:rPr>
  </w:style>
  <w:style w:type="paragraph" w:customStyle="1" w:styleId="231">
    <w:name w:val="正文文本缩进 231"/>
    <w:basedOn w:val="a"/>
    <w:rsid w:val="00182C07"/>
    <w:pPr>
      <w:tabs>
        <w:tab w:val="left" w:pos="6615"/>
      </w:tabs>
      <w:ind w:firstLine="482"/>
    </w:pPr>
    <w:rPr>
      <w:rFonts w:ascii="Plotter" w:hAnsi="Plotter"/>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182C07"/>
    <w:pPr>
      <w:widowControl w:val="0"/>
      <w:jc w:val="both"/>
    </w:pPr>
    <w:rPr>
      <w:kern w:val="2"/>
      <w:sz w:val="21"/>
    </w:rPr>
  </w:style>
  <w:style w:type="paragraph" w:customStyle="1" w:styleId="afffffff4">
    <w:name w:val="注："/>
    <w:next w:val="afb"/>
    <w:rsid w:val="00182C07"/>
    <w:pPr>
      <w:widowControl w:val="0"/>
      <w:tabs>
        <w:tab w:val="left" w:pos="360"/>
        <w:tab w:val="left" w:pos="1260"/>
      </w:tabs>
      <w:autoSpaceDE w:val="0"/>
      <w:autoSpaceDN w:val="0"/>
      <w:ind w:left="840" w:hanging="420"/>
      <w:jc w:val="both"/>
    </w:pPr>
    <w:rPr>
      <w:rFonts w:ascii="宋体"/>
      <w:sz w:val="18"/>
    </w:rPr>
  </w:style>
  <w:style w:type="paragraph" w:customStyle="1" w:styleId="afffffff5">
    <w:name w:val="正文 + 小四"/>
    <w:basedOn w:val="a"/>
    <w:rsid w:val="00182C07"/>
    <w:pPr>
      <w:spacing w:line="360" w:lineRule="auto"/>
      <w:ind w:firstLineChars="200" w:firstLine="480"/>
      <w:jc w:val="left"/>
      <w:outlineLvl w:val="3"/>
    </w:pPr>
    <w:rPr>
      <w:sz w:val="24"/>
    </w:rPr>
  </w:style>
  <w:style w:type="paragraph" w:customStyle="1" w:styleId="5110">
    <w:name w:val="列表接续 511"/>
    <w:basedOn w:val="a"/>
    <w:rsid w:val="00182C07"/>
    <w:pPr>
      <w:adjustRightInd w:val="0"/>
      <w:spacing w:after="120" w:line="312" w:lineRule="atLeast"/>
      <w:ind w:left="2100"/>
      <w:textAlignment w:val="baseline"/>
    </w:pPr>
    <w:rPr>
      <w:kern w:val="0"/>
    </w:rPr>
  </w:style>
  <w:style w:type="paragraph" w:customStyle="1" w:styleId="2f2">
    <w:name w:val="页眉2"/>
    <w:basedOn w:val="a"/>
    <w:link w:val="Char13"/>
    <w:rsid w:val="00182C07"/>
    <w:pPr>
      <w:pBdr>
        <w:bottom w:val="single" w:sz="6" w:space="1" w:color="auto"/>
      </w:pBdr>
      <w:tabs>
        <w:tab w:val="center" w:pos="4153"/>
        <w:tab w:val="right" w:pos="8306"/>
      </w:tabs>
      <w:adjustRightInd w:val="0"/>
      <w:snapToGrid w:val="0"/>
      <w:spacing w:line="240" w:lineRule="atLeast"/>
      <w:jc w:val="center"/>
      <w:textAlignment w:val="baseline"/>
    </w:pPr>
    <w:rPr>
      <w:kern w:val="0"/>
      <w:sz w:val="18"/>
    </w:rPr>
  </w:style>
  <w:style w:type="paragraph" w:customStyle="1" w:styleId="afffffff6">
    <w:name w:val="图表脚注"/>
    <w:next w:val="afb"/>
    <w:rsid w:val="00182C07"/>
    <w:pPr>
      <w:tabs>
        <w:tab w:val="left" w:pos="3362"/>
        <w:tab w:val="left" w:pos="3960"/>
      </w:tabs>
      <w:ind w:leftChars="200" w:left="300" w:hangingChars="100" w:hanging="100"/>
      <w:jc w:val="both"/>
    </w:pPr>
    <w:rPr>
      <w:rFonts w:ascii="宋体"/>
      <w:sz w:val="18"/>
    </w:rPr>
  </w:style>
  <w:style w:type="paragraph" w:customStyle="1" w:styleId="afffffff7">
    <w:name w:val="表文"/>
    <w:basedOn w:val="a"/>
    <w:rsid w:val="00182C07"/>
    <w:pPr>
      <w:adjustRightInd w:val="0"/>
      <w:spacing w:before="40" w:after="40"/>
    </w:pPr>
    <w:rPr>
      <w:kern w:val="0"/>
      <w:sz w:val="15"/>
    </w:rPr>
  </w:style>
  <w:style w:type="paragraph" w:customStyle="1" w:styleId="412">
    <w:name w:val="标题 41"/>
    <w:basedOn w:val="a"/>
    <w:next w:val="a"/>
    <w:rsid w:val="00182C07"/>
    <w:pPr>
      <w:keepNext/>
      <w:keepLines/>
      <w:spacing w:before="280" w:after="290" w:line="372" w:lineRule="auto"/>
      <w:outlineLvl w:val="3"/>
    </w:pPr>
    <w:rPr>
      <w:rFonts w:ascii="Arial" w:eastAsia="黑体" w:hAnsi="Arial"/>
      <w:b/>
      <w:sz w:val="28"/>
    </w:rPr>
  </w:style>
  <w:style w:type="paragraph" w:customStyle="1" w:styleId="xl90">
    <w:name w:val="xl90"/>
    <w:basedOn w:val="a"/>
    <w:rsid w:val="00182C07"/>
    <w:pPr>
      <w:widowControl/>
      <w:pBdr>
        <w:left w:val="single" w:sz="4" w:space="0" w:color="auto"/>
        <w:bottom w:val="single" w:sz="4" w:space="0" w:color="auto"/>
      </w:pBdr>
      <w:spacing w:before="100" w:beforeAutospacing="1" w:after="100" w:afterAutospacing="1"/>
      <w:jc w:val="left"/>
    </w:pPr>
    <w:rPr>
      <w:rFonts w:ascii="宋体" w:hAnsi="宋体"/>
      <w:kern w:val="0"/>
      <w:sz w:val="16"/>
    </w:rPr>
  </w:style>
  <w:style w:type="paragraph" w:customStyle="1" w:styleId="afffffff8">
    <w:name w:val="引言二级条标题"/>
    <w:basedOn w:val="affffff8"/>
    <w:next w:val="afb"/>
    <w:rsid w:val="00182C07"/>
    <w:pPr>
      <w:tabs>
        <w:tab w:val="clear" w:pos="840"/>
        <w:tab w:val="left" w:pos="720"/>
      </w:tabs>
    </w:pPr>
  </w:style>
  <w:style w:type="paragraph" w:customStyle="1" w:styleId="afffffff9">
    <w:name w:val="目录"/>
    <w:basedOn w:val="a"/>
    <w:rsid w:val="00182C07"/>
    <w:pPr>
      <w:widowControl/>
      <w:jc w:val="center"/>
    </w:pPr>
    <w:rPr>
      <w:rFonts w:ascii="宋体"/>
      <w:b/>
      <w:kern w:val="0"/>
      <w:sz w:val="36"/>
    </w:rPr>
  </w:style>
  <w:style w:type="paragraph" w:customStyle="1" w:styleId="11b">
    <w:name w:val="列出段落11"/>
    <w:basedOn w:val="a"/>
    <w:rsid w:val="00182C07"/>
    <w:pPr>
      <w:ind w:firstLineChars="200" w:firstLine="420"/>
    </w:pPr>
    <w:rPr>
      <w:rFonts w:ascii="Calibri" w:hAnsi="Calibri"/>
    </w:rPr>
  </w:style>
  <w:style w:type="paragraph" w:customStyle="1" w:styleId="afffffffa">
    <w:name w:val="标准书脚_奇数页"/>
    <w:rsid w:val="00182C07"/>
    <w:pPr>
      <w:spacing w:before="120"/>
      <w:jc w:val="right"/>
    </w:pPr>
    <w:rPr>
      <w:sz w:val="18"/>
    </w:rPr>
  </w:style>
  <w:style w:type="paragraph" w:customStyle="1" w:styleId="Blockquote">
    <w:name w:val="Blockquote"/>
    <w:basedOn w:val="a"/>
    <w:rsid w:val="00182C07"/>
    <w:pPr>
      <w:autoSpaceDE w:val="0"/>
      <w:autoSpaceDN w:val="0"/>
      <w:adjustRightInd w:val="0"/>
      <w:spacing w:before="100" w:after="100"/>
      <w:ind w:left="360" w:right="360"/>
      <w:jc w:val="left"/>
    </w:pPr>
    <w:rPr>
      <w:kern w:val="0"/>
      <w:sz w:val="24"/>
    </w:rPr>
  </w:style>
  <w:style w:type="paragraph" w:customStyle="1" w:styleId="d2">
    <w:name w:val="d2"/>
    <w:basedOn w:val="210"/>
    <w:rsid w:val="00182C07"/>
    <w:pPr>
      <w:tabs>
        <w:tab w:val="left" w:pos="1418"/>
      </w:tabs>
      <w:snapToGrid w:val="0"/>
      <w:spacing w:before="0" w:after="0" w:line="480" w:lineRule="auto"/>
    </w:pPr>
    <w:rPr>
      <w:rFonts w:ascii="黑体" w:eastAsia="黑体" w:hAnsi="黑体"/>
      <w:color w:val="000000"/>
      <w:kern w:val="21"/>
      <w:sz w:val="22"/>
    </w:rPr>
  </w:style>
  <w:style w:type="paragraph" w:customStyle="1" w:styleId="1fb">
    <w:name w:val="标题1"/>
    <w:basedOn w:val="a"/>
    <w:link w:val="CharCharb"/>
    <w:rsid w:val="00182C07"/>
    <w:pPr>
      <w:spacing w:before="240" w:after="240" w:line="400" w:lineRule="exact"/>
      <w:jc w:val="center"/>
      <w:outlineLvl w:val="0"/>
    </w:pPr>
    <w:rPr>
      <w:rFonts w:ascii="Arial" w:eastAsia="黑体" w:hAnsi="Arial"/>
      <w:sz w:val="36"/>
    </w:rPr>
  </w:style>
  <w:style w:type="paragraph" w:customStyle="1" w:styleId="afffffffb">
    <w:name w:val="图形标题"/>
    <w:basedOn w:val="a5"/>
    <w:rsid w:val="00182C07"/>
    <w:pPr>
      <w:jc w:val="center"/>
    </w:pPr>
    <w:rPr>
      <w:rFonts w:ascii="宋体" w:eastAsia="宋体" w:hAnsi="Plotter"/>
      <w:sz w:val="21"/>
    </w:rPr>
  </w:style>
  <w:style w:type="paragraph" w:customStyle="1" w:styleId="xl70">
    <w:name w:val="xl70"/>
    <w:basedOn w:val="a"/>
    <w:rsid w:val="00182C07"/>
    <w:pPr>
      <w:widowControl/>
      <w:pBdr>
        <w:left w:val="single" w:sz="4" w:space="0" w:color="auto"/>
        <w:right w:val="single" w:sz="4" w:space="0" w:color="auto"/>
      </w:pBdr>
      <w:spacing w:before="100" w:beforeAutospacing="1" w:after="100" w:afterAutospacing="1"/>
      <w:jc w:val="left"/>
      <w:textAlignment w:val="center"/>
    </w:pPr>
    <w:rPr>
      <w:rFonts w:ascii="宋体" w:hAnsi="宋体"/>
      <w:color w:val="000000"/>
      <w:kern w:val="0"/>
      <w:sz w:val="20"/>
    </w:rPr>
  </w:style>
  <w:style w:type="paragraph" w:customStyle="1" w:styleId="afffffffc">
    <w:name w:val="名称"/>
    <w:basedOn w:val="a"/>
    <w:next w:val="afb"/>
    <w:rsid w:val="00182C07"/>
    <w:pPr>
      <w:jc w:val="center"/>
    </w:pPr>
    <w:rPr>
      <w:rFonts w:ascii="黑体" w:eastAsia="黑体"/>
      <w:b/>
      <w:sz w:val="32"/>
    </w:rPr>
  </w:style>
  <w:style w:type="paragraph" w:customStyle="1" w:styleId="Afffffffd">
    <w:name w:val="A提示文"/>
    <w:basedOn w:val="a"/>
    <w:next w:val="a"/>
    <w:link w:val="ACharChar6"/>
    <w:rsid w:val="00182C07"/>
    <w:pPr>
      <w:adjustRightInd w:val="0"/>
      <w:spacing w:line="360" w:lineRule="auto"/>
      <w:ind w:firstLine="510"/>
      <w:textAlignment w:val="baseline"/>
    </w:pPr>
    <w:rPr>
      <w:rFonts w:ascii="Arial" w:eastAsia="楷体_GB2312" w:hAnsi="Arial"/>
      <w:snapToGrid w:val="0"/>
      <w:kern w:val="0"/>
      <w:sz w:val="24"/>
      <w:u w:val="single"/>
    </w:rPr>
  </w:style>
  <w:style w:type="paragraph" w:customStyle="1" w:styleId="afffffffe">
    <w:name w:val="附录标识"/>
    <w:basedOn w:val="affff5"/>
    <w:next w:val="afb"/>
    <w:rsid w:val="00182C07"/>
    <w:pPr>
      <w:pageBreakBefore/>
      <w:widowControl w:val="0"/>
      <w:tabs>
        <w:tab w:val="clear" w:pos="720"/>
        <w:tab w:val="left" w:pos="1260"/>
      </w:tabs>
      <w:topLinePunct/>
      <w:spacing w:before="500" w:after="180"/>
      <w:ind w:left="1260" w:hanging="720"/>
    </w:pPr>
    <w:rPr>
      <w:rFonts w:ascii="Times New Roman"/>
      <w:b w:val="0"/>
      <w:kern w:val="2"/>
      <w:sz w:val="21"/>
    </w:rPr>
  </w:style>
  <w:style w:type="paragraph" w:customStyle="1" w:styleId="affffffff">
    <w:name w:val="标准称谓"/>
    <w:next w:val="a"/>
    <w:rsid w:val="00182C07"/>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ffffff0">
    <w:name w:val="数字编号列项（二级）"/>
    <w:rsid w:val="00182C07"/>
    <w:pPr>
      <w:tabs>
        <w:tab w:val="left" w:pos="360"/>
      </w:tabs>
      <w:ind w:leftChars="400" w:left="1260" w:hangingChars="200" w:hanging="420"/>
      <w:jc w:val="both"/>
    </w:pPr>
    <w:rPr>
      <w:rFonts w:ascii="宋体"/>
      <w:sz w:val="21"/>
    </w:rPr>
  </w:style>
  <w:style w:type="paragraph" w:customStyle="1" w:styleId="A21">
    <w:name w:val="A标题2.."/>
    <w:basedOn w:val="2"/>
    <w:next w:val="a"/>
    <w:rsid w:val="00182C07"/>
    <w:pPr>
      <w:tabs>
        <w:tab w:val="left" w:pos="1140"/>
        <w:tab w:val="left" w:pos="3011"/>
      </w:tabs>
      <w:spacing w:beforeLines="0" w:afterLines="0" w:line="360" w:lineRule="auto"/>
      <w:ind w:left="1140" w:hanging="720"/>
      <w:textAlignment w:val="baseline"/>
    </w:pPr>
    <w:rPr>
      <w:rFonts w:ascii="Times New Roman" w:eastAsia="宋体" w:hAnsi="Times New Roman"/>
      <w:kern w:val="0"/>
      <w:sz w:val="28"/>
    </w:rPr>
  </w:style>
  <w:style w:type="paragraph" w:customStyle="1" w:styleId="xl32">
    <w:name w:val="xl32"/>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86">
    <w:name w:val="xl86"/>
    <w:basedOn w:val="a"/>
    <w:rsid w:val="00182C07"/>
    <w:pPr>
      <w:widowControl/>
      <w:spacing w:before="100" w:beforeAutospacing="1" w:after="100" w:afterAutospacing="1"/>
      <w:jc w:val="center"/>
    </w:pPr>
    <w:rPr>
      <w:kern w:val="0"/>
      <w:sz w:val="24"/>
    </w:rPr>
  </w:style>
  <w:style w:type="paragraph" w:customStyle="1" w:styleId="affffffff1">
    <w:name w:val="附录二"/>
    <w:basedOn w:val="1f8"/>
    <w:rsid w:val="00182C07"/>
    <w:pPr>
      <w:spacing w:line="312" w:lineRule="exact"/>
    </w:pPr>
    <w:rPr>
      <w:rFonts w:ascii="E-F1" w:eastAsia="黑体" w:hAnsi="Times New Roman"/>
      <w:kern w:val="21"/>
    </w:rPr>
  </w:style>
  <w:style w:type="paragraph" w:customStyle="1" w:styleId="1fc">
    <w:name w:val="列表1"/>
    <w:basedOn w:val="a"/>
    <w:rsid w:val="00182C07"/>
    <w:pPr>
      <w:adjustRightInd w:val="0"/>
      <w:spacing w:line="312" w:lineRule="atLeast"/>
      <w:ind w:left="420" w:hanging="420"/>
      <w:textAlignment w:val="baseline"/>
    </w:pPr>
    <w:rPr>
      <w:kern w:val="0"/>
    </w:rPr>
  </w:style>
  <w:style w:type="paragraph" w:customStyle="1" w:styleId="223">
    <w:name w:val="列表接续 22"/>
    <w:basedOn w:val="a"/>
    <w:rsid w:val="00182C07"/>
    <w:pPr>
      <w:adjustRightInd w:val="0"/>
      <w:spacing w:after="120" w:line="312" w:lineRule="atLeast"/>
      <w:ind w:left="840"/>
      <w:textAlignment w:val="baseline"/>
    </w:pPr>
    <w:rPr>
      <w:kern w:val="0"/>
    </w:rPr>
  </w:style>
  <w:style w:type="paragraph" w:customStyle="1" w:styleId="font1">
    <w:name w:val="font1"/>
    <w:basedOn w:val="a"/>
    <w:rsid w:val="00182C07"/>
    <w:pPr>
      <w:widowControl/>
      <w:spacing w:before="100" w:beforeAutospacing="1" w:after="100" w:afterAutospacing="1"/>
      <w:jc w:val="left"/>
    </w:pPr>
    <w:rPr>
      <w:rFonts w:ascii="宋体" w:hAnsi="宋体" w:hint="eastAsia"/>
      <w:kern w:val="0"/>
      <w:sz w:val="24"/>
    </w:rPr>
  </w:style>
  <w:style w:type="paragraph" w:customStyle="1" w:styleId="affffffff2">
    <w:name w:val="扉页"/>
    <w:basedOn w:val="a"/>
    <w:link w:val="CharCharc"/>
    <w:rsid w:val="00182C07"/>
    <w:pPr>
      <w:adjustRightInd w:val="0"/>
      <w:spacing w:line="312" w:lineRule="atLeast"/>
      <w:jc w:val="center"/>
      <w:textAlignment w:val="baseline"/>
    </w:pPr>
    <w:rPr>
      <w:rFonts w:eastAsia="黑体"/>
      <w:kern w:val="0"/>
      <w:sz w:val="36"/>
    </w:rPr>
  </w:style>
  <w:style w:type="paragraph" w:customStyle="1" w:styleId="affffffff3">
    <w:name w:val="附录一"/>
    <w:basedOn w:val="1f8"/>
    <w:link w:val="CharChard"/>
    <w:rsid w:val="00182C07"/>
    <w:pPr>
      <w:spacing w:line="480" w:lineRule="auto"/>
    </w:pPr>
    <w:rPr>
      <w:rFonts w:ascii="E-F1" w:eastAsia="黑体" w:hAnsi="Times New Roman"/>
    </w:rPr>
  </w:style>
  <w:style w:type="paragraph" w:customStyle="1" w:styleId="affffffff4">
    <w:name w:val="其他发布部门"/>
    <w:basedOn w:val="afff6"/>
    <w:rsid w:val="00182C07"/>
    <w:pPr>
      <w:spacing w:line="0" w:lineRule="atLeast"/>
    </w:pPr>
    <w:rPr>
      <w:rFonts w:ascii="黑体" w:eastAsia="黑体"/>
      <w:b w:val="0"/>
    </w:rPr>
  </w:style>
  <w:style w:type="paragraph" w:customStyle="1" w:styleId="xl55">
    <w:name w:val="xl55"/>
    <w:basedOn w:val="a"/>
    <w:rsid w:val="00182C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kern w:val="0"/>
      <w:sz w:val="20"/>
    </w:rPr>
  </w:style>
  <w:style w:type="paragraph" w:customStyle="1" w:styleId="5111">
    <w:name w:val="列表 511"/>
    <w:basedOn w:val="a"/>
    <w:rsid w:val="00182C07"/>
    <w:pPr>
      <w:adjustRightInd w:val="0"/>
      <w:spacing w:line="312" w:lineRule="atLeast"/>
      <w:ind w:left="2100" w:hanging="420"/>
      <w:textAlignment w:val="baseline"/>
    </w:pPr>
    <w:rPr>
      <w:kern w:val="0"/>
    </w:rPr>
  </w:style>
  <w:style w:type="paragraph" w:customStyle="1" w:styleId="affffffff5">
    <w:name w:val="工程建设正文图标题"/>
    <w:next w:val="afb"/>
    <w:rsid w:val="00182C07"/>
    <w:pPr>
      <w:tabs>
        <w:tab w:val="left" w:pos="210"/>
        <w:tab w:val="left" w:pos="1260"/>
      </w:tabs>
      <w:ind w:left="1260" w:hanging="720"/>
      <w:jc w:val="center"/>
    </w:pPr>
    <w:rPr>
      <w:rFonts w:ascii="黑体" w:eastAsia="黑体"/>
      <w:b/>
    </w:rPr>
  </w:style>
  <w:style w:type="paragraph" w:customStyle="1" w:styleId="CharChar2CharCharCharCharCharCharCharChar">
    <w:name w:val="Char Char2 Char Char Char Char Char Char Char Char"/>
    <w:basedOn w:val="27"/>
    <w:rsid w:val="00182C07"/>
    <w:rPr>
      <w:rFonts w:ascii="Tahoma" w:hAnsi="Tahoma"/>
      <w:sz w:val="24"/>
      <w:shd w:val="clear" w:color="auto" w:fill="000080"/>
    </w:rPr>
  </w:style>
  <w:style w:type="paragraph" w:customStyle="1" w:styleId="2f3">
    <w:name w:val="普通(网站)2"/>
    <w:basedOn w:val="a"/>
    <w:rsid w:val="00182C07"/>
    <w:pPr>
      <w:widowControl/>
      <w:spacing w:before="100" w:beforeAutospacing="1" w:after="100" w:afterAutospacing="1"/>
      <w:jc w:val="left"/>
    </w:pPr>
    <w:rPr>
      <w:rFonts w:ascii="宋体" w:hAnsi="宋体"/>
      <w:kern w:val="0"/>
      <w:sz w:val="24"/>
    </w:rPr>
  </w:style>
  <w:style w:type="paragraph" w:customStyle="1" w:styleId="37">
    <w:name w:val="样式3"/>
    <w:basedOn w:val="a"/>
    <w:link w:val="3CharChar1"/>
    <w:rsid w:val="00182C07"/>
    <w:pPr>
      <w:keepNext/>
      <w:keepLines/>
      <w:spacing w:line="312" w:lineRule="exact"/>
    </w:pPr>
    <w:rPr>
      <w:rFonts w:ascii="EU-F1" w:eastAsia="黑体"/>
    </w:rPr>
  </w:style>
  <w:style w:type="paragraph" w:customStyle="1" w:styleId="font7">
    <w:name w:val="font7"/>
    <w:basedOn w:val="a"/>
    <w:rsid w:val="00182C07"/>
    <w:pPr>
      <w:widowControl/>
      <w:spacing w:before="100" w:beforeAutospacing="1" w:after="100" w:afterAutospacing="1"/>
      <w:jc w:val="left"/>
    </w:pPr>
    <w:rPr>
      <w:rFonts w:ascii="方正楷体简体" w:eastAsia="方正楷体简体" w:hAnsi="Arial Unicode MS" w:hint="eastAsia"/>
      <w:b/>
      <w:kern w:val="0"/>
      <w:sz w:val="32"/>
    </w:rPr>
  </w:style>
  <w:style w:type="paragraph" w:customStyle="1" w:styleId="A51">
    <w:name w:val="A标题5"/>
    <w:basedOn w:val="a"/>
    <w:next w:val="a"/>
    <w:link w:val="A5CharChar"/>
    <w:rsid w:val="00182C07"/>
    <w:pPr>
      <w:tabs>
        <w:tab w:val="left" w:pos="851"/>
      </w:tabs>
      <w:spacing w:line="360" w:lineRule="auto"/>
      <w:outlineLvl w:val="4"/>
    </w:pPr>
    <w:rPr>
      <w:kern w:val="0"/>
      <w:sz w:val="24"/>
    </w:rPr>
  </w:style>
  <w:style w:type="paragraph" w:customStyle="1" w:styleId="affffffff6">
    <w:name w:val="无标题条"/>
    <w:next w:val="afb"/>
    <w:rsid w:val="00182C07"/>
    <w:pPr>
      <w:tabs>
        <w:tab w:val="left" w:pos="1260"/>
      </w:tabs>
      <w:ind w:left="1260" w:hanging="420"/>
      <w:jc w:val="both"/>
    </w:pPr>
    <w:rPr>
      <w:sz w:val="21"/>
    </w:rPr>
  </w:style>
  <w:style w:type="paragraph" w:customStyle="1" w:styleId="38">
    <w:name w:val="页眉3"/>
    <w:basedOn w:val="a"/>
    <w:rsid w:val="00182C07"/>
    <w:pPr>
      <w:pBdr>
        <w:bottom w:val="single" w:sz="6" w:space="1" w:color="auto"/>
      </w:pBdr>
      <w:tabs>
        <w:tab w:val="center" w:pos="4153"/>
        <w:tab w:val="right" w:pos="8306"/>
      </w:tabs>
      <w:snapToGrid w:val="0"/>
      <w:jc w:val="center"/>
    </w:pPr>
    <w:rPr>
      <w:rFonts w:ascii="Calibri" w:hAnsi="Calibri"/>
      <w:sz w:val="18"/>
    </w:rPr>
  </w:style>
  <w:style w:type="paragraph" w:customStyle="1" w:styleId="216">
    <w:name w:val="普通(网站)21"/>
    <w:basedOn w:val="a"/>
    <w:rsid w:val="00182C07"/>
    <w:pPr>
      <w:widowControl/>
      <w:spacing w:before="100" w:beforeAutospacing="1" w:after="100" w:afterAutospacing="1"/>
      <w:jc w:val="left"/>
    </w:pPr>
    <w:rPr>
      <w:rFonts w:ascii="宋体" w:hAnsi="宋体"/>
      <w:kern w:val="0"/>
      <w:sz w:val="24"/>
    </w:rPr>
  </w:style>
  <w:style w:type="paragraph" w:customStyle="1" w:styleId="11c">
    <w:name w:val="列表11"/>
    <w:basedOn w:val="a"/>
    <w:rsid w:val="00182C07"/>
    <w:pPr>
      <w:adjustRightInd w:val="0"/>
      <w:spacing w:line="312" w:lineRule="atLeast"/>
      <w:ind w:left="420" w:hanging="420"/>
      <w:textAlignment w:val="baseline"/>
    </w:pPr>
    <w:rPr>
      <w:kern w:val="0"/>
    </w:rPr>
  </w:style>
  <w:style w:type="paragraph" w:customStyle="1" w:styleId="TimesNewRoman15">
    <w:name w:val="样式 Times New Roman 行距: 1.5 倍行距"/>
    <w:basedOn w:val="a"/>
    <w:rsid w:val="00182C07"/>
    <w:pPr>
      <w:spacing w:line="360" w:lineRule="auto"/>
      <w:ind w:firstLineChars="200" w:firstLine="480"/>
    </w:pPr>
    <w:rPr>
      <w:kern w:val="24"/>
      <w:sz w:val="28"/>
    </w:rPr>
  </w:style>
  <w:style w:type="paragraph" w:customStyle="1" w:styleId="font9">
    <w:name w:val="font9"/>
    <w:basedOn w:val="a"/>
    <w:rsid w:val="00182C07"/>
    <w:pPr>
      <w:widowControl/>
      <w:spacing w:before="100" w:beforeAutospacing="1" w:after="100" w:afterAutospacing="1"/>
      <w:jc w:val="left"/>
    </w:pPr>
    <w:rPr>
      <w:rFonts w:ascii="方正楷体简体" w:eastAsia="方正楷体简体" w:hAnsi="Arial Unicode MS" w:hint="eastAsia"/>
      <w:kern w:val="0"/>
      <w:sz w:val="20"/>
    </w:rPr>
  </w:style>
  <w:style w:type="paragraph" w:customStyle="1" w:styleId="420">
    <w:name w:val="标题 42"/>
    <w:basedOn w:val="a"/>
    <w:next w:val="a"/>
    <w:rsid w:val="00182C07"/>
    <w:pPr>
      <w:keepNext/>
      <w:keepLines/>
      <w:spacing w:before="280" w:after="290" w:line="372" w:lineRule="auto"/>
      <w:outlineLvl w:val="3"/>
    </w:pPr>
    <w:rPr>
      <w:rFonts w:ascii="Arial" w:eastAsia="黑体" w:hAnsi="Arial"/>
      <w:b/>
      <w:sz w:val="28"/>
    </w:rPr>
  </w:style>
  <w:style w:type="paragraph" w:customStyle="1" w:styleId="TOC11">
    <w:name w:val="TOC 标题11"/>
    <w:basedOn w:val="1"/>
    <w:next w:val="a"/>
    <w:rsid w:val="00182C07"/>
    <w:pPr>
      <w:widowControl/>
      <w:tabs>
        <w:tab w:val="left" w:pos="360"/>
      </w:tabs>
      <w:spacing w:before="480" w:line="276" w:lineRule="auto"/>
      <w:jc w:val="left"/>
      <w:outlineLvl w:val="9"/>
    </w:pPr>
    <w:rPr>
      <w:rFonts w:ascii="Cambria" w:hAnsi="Cambria"/>
      <w:color w:val="365F91"/>
      <w:kern w:val="0"/>
      <w:sz w:val="28"/>
    </w:rPr>
  </w:style>
  <w:style w:type="paragraph" w:customStyle="1" w:styleId="Charf">
    <w:name w:val="图表标题 Char"/>
    <w:basedOn w:val="a"/>
    <w:link w:val="CharCharChar1"/>
    <w:rsid w:val="00182C07"/>
    <w:pPr>
      <w:spacing w:line="360" w:lineRule="auto"/>
      <w:ind w:firstLineChars="200" w:firstLine="422"/>
      <w:jc w:val="center"/>
    </w:pPr>
    <w:rPr>
      <w:b/>
    </w:rPr>
  </w:style>
  <w:style w:type="paragraph" w:customStyle="1" w:styleId="NewNewNewNewNewNewNewNewNewNewNewNew">
    <w:name w:val="正文 New New New New New New New New New New New New"/>
    <w:rsid w:val="00182C07"/>
    <w:pPr>
      <w:widowControl w:val="0"/>
      <w:jc w:val="both"/>
    </w:pPr>
    <w:rPr>
      <w:kern w:val="2"/>
      <w:sz w:val="21"/>
    </w:rPr>
  </w:style>
  <w:style w:type="paragraph" w:customStyle="1" w:styleId="xl46">
    <w:name w:val="xl46"/>
    <w:basedOn w:val="a"/>
    <w:rsid w:val="00182C07"/>
    <w:pPr>
      <w:widowControl/>
      <w:pBdr>
        <w:top w:val="single" w:sz="4" w:space="0" w:color="auto"/>
      </w:pBdr>
      <w:spacing w:before="100" w:beforeAutospacing="1" w:after="100" w:afterAutospacing="1"/>
      <w:jc w:val="left"/>
    </w:pPr>
    <w:rPr>
      <w:rFonts w:eastAsia="Arial Unicode MS"/>
      <w:kern w:val="0"/>
      <w:sz w:val="20"/>
    </w:rPr>
  </w:style>
  <w:style w:type="paragraph" w:customStyle="1" w:styleId="CharChar1CharCharChar">
    <w:name w:val="Char Char1 Char Char Char"/>
    <w:basedOn w:val="27"/>
    <w:rsid w:val="00182C07"/>
    <w:pPr>
      <w:adjustRightInd w:val="0"/>
    </w:pPr>
    <w:rPr>
      <w:shd w:val="clear" w:color="auto" w:fill="000080"/>
    </w:rPr>
  </w:style>
  <w:style w:type="paragraph" w:customStyle="1" w:styleId="affffffff7">
    <w:name w:val="示例"/>
    <w:next w:val="afb"/>
    <w:rsid w:val="00182C07"/>
    <w:pPr>
      <w:ind w:firstLineChars="200" w:firstLine="200"/>
      <w:jc w:val="both"/>
    </w:pPr>
    <w:rPr>
      <w:rFonts w:ascii="宋体"/>
      <w:sz w:val="18"/>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182C07"/>
    <w:pPr>
      <w:widowControl w:val="0"/>
      <w:jc w:val="both"/>
    </w:pPr>
    <w:rPr>
      <w:rFonts w:ascii="Calibri" w:hAnsi="Calibri"/>
      <w:kern w:val="2"/>
      <w:sz w:val="21"/>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rsid w:val="00182C07"/>
    <w:pPr>
      <w:widowControl w:val="0"/>
      <w:topLinePunct/>
      <w:jc w:val="both"/>
    </w:pPr>
    <w:rPr>
      <w:rFonts w:ascii="Calibri" w:hAnsi="Calibri"/>
      <w:kern w:val="2"/>
      <w:sz w:val="21"/>
      <w:szCs w:val="24"/>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rsid w:val="00182C07"/>
    <w:pPr>
      <w:widowControl w:val="0"/>
      <w:jc w:val="both"/>
    </w:pPr>
    <w:rPr>
      <w:rFonts w:ascii="Calibri" w:hAnsi="Calibri"/>
      <w:kern w:val="2"/>
      <w:sz w:val="21"/>
      <w:szCs w:val="24"/>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182C07"/>
    <w:pPr>
      <w:widowControl w:val="0"/>
      <w:jc w:val="both"/>
    </w:pPr>
    <w:rPr>
      <w:rFonts w:ascii="Calibri" w:hAnsi="Calibri"/>
      <w:kern w:val="2"/>
      <w:sz w:val="21"/>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rsid w:val="00182C07"/>
    <w:pPr>
      <w:widowControl w:val="0"/>
      <w:topLinePunct/>
      <w:jc w:val="both"/>
    </w:pPr>
    <w:rPr>
      <w:rFonts w:ascii="Calibri" w:hAnsi="Calibri"/>
      <w:kern w:val="2"/>
      <w:sz w:val="21"/>
      <w:szCs w:val="24"/>
    </w:rPr>
  </w:style>
  <w:style w:type="paragraph" w:customStyle="1" w:styleId="NewNewNewNewNewNewNewNewNewNewNewNewNewNewNewNewNewNewNewNewNewNewNewNewNewNewNewNewNewNewNewNewNewNewNewNewNewNewNewNewNewNewNewNewNewNewNewNewNewNewNewNewNewNewNewNewNewNewNewNewNewNew10">
    <w:name w:val="正文 New New New New New New New New New New New New New New New New New New New New New New New New New New New New New New New New New New New New New New New New New New New New New New New New New New New New New New New New New New New New New New 10"/>
    <w:rsid w:val="00182C07"/>
    <w:pPr>
      <w:widowControl w:val="0"/>
      <w:spacing w:line="400" w:lineRule="exact"/>
      <w:jc w:val="both"/>
    </w:pPr>
    <w:rPr>
      <w:rFonts w:ascii="Calibri" w:hAnsi="Calibri"/>
      <w:kern w:val="2"/>
      <w:sz w:val="21"/>
      <w:szCs w:val="24"/>
    </w:rPr>
  </w:style>
  <w:style w:type="paragraph" w:customStyle="1" w:styleId="bn">
    <w:name w:val="bn"/>
    <w:basedOn w:val="a"/>
    <w:rsid w:val="00182C07"/>
    <w:pPr>
      <w:snapToGrid w:val="0"/>
      <w:spacing w:line="400" w:lineRule="exact"/>
      <w:ind w:leftChars="20" w:left="20" w:rightChars="20" w:right="20"/>
      <w:jc w:val="center"/>
    </w:pPr>
    <w:rPr>
      <w:rFonts w:ascii="方正仿宋_GBK" w:eastAsia="方正仿宋_GBK" w:hAnsi="方正仿宋_GBK" w:hint="eastAsia"/>
      <w:color w:val="000000"/>
      <w:kern w:val="18"/>
      <w:sz w:val="18"/>
    </w:rPr>
  </w:style>
  <w:style w:type="character" w:customStyle="1" w:styleId="Char6">
    <w:name w:val="正文首行缩进 Char"/>
    <w:link w:val="1d"/>
    <w:rsid w:val="00182C07"/>
    <w:rPr>
      <w:rFonts w:eastAsia="宋体"/>
      <w:kern w:val="2"/>
      <w:sz w:val="21"/>
      <w:lang w:val="en-US" w:eastAsia="zh-CN"/>
    </w:rPr>
  </w:style>
  <w:style w:type="character" w:customStyle="1" w:styleId="Char2CharChar2">
    <w:name w:val="Char2 Char Char2"/>
    <w:rsid w:val="00182C07"/>
    <w:rPr>
      <w:rFonts w:eastAsia="宋体"/>
      <w:kern w:val="2"/>
      <w:sz w:val="18"/>
      <w:lang w:val="en-US" w:eastAsia="zh-CN"/>
    </w:rPr>
  </w:style>
  <w:style w:type="character" w:customStyle="1" w:styleId="CharChara">
    <w:name w:val="图文 Char Char"/>
    <w:link w:val="afffffff"/>
    <w:rsid w:val="00182C07"/>
    <w:rPr>
      <w:rFonts w:ascii="楷体_GB2312" w:eastAsia="黑体" w:hAnsi="楷体_GB2312"/>
      <w:kern w:val="2"/>
      <w:sz w:val="28"/>
    </w:rPr>
  </w:style>
  <w:style w:type="character" w:customStyle="1" w:styleId="CharChar2">
    <w:name w:val="脚注文本 Char Char"/>
    <w:link w:val="1f1"/>
    <w:rsid w:val="00182C07"/>
    <w:rPr>
      <w:kern w:val="2"/>
      <w:sz w:val="18"/>
    </w:rPr>
  </w:style>
  <w:style w:type="character" w:customStyle="1" w:styleId="3Char1">
    <w:name w:val="正文文本 3 Char"/>
    <w:link w:val="320"/>
    <w:rsid w:val="00182C07"/>
    <w:rPr>
      <w:rFonts w:ascii="宋体" w:eastAsia="宋体"/>
      <w:color w:val="FF00FF"/>
      <w:sz w:val="21"/>
      <w:shd w:val="clear" w:color="auto" w:fill="00CCFF"/>
      <w:lang w:val="en-US" w:eastAsia="zh-CN"/>
    </w:rPr>
  </w:style>
  <w:style w:type="character" w:customStyle="1" w:styleId="1fd">
    <w:name w:val="已访问的超链接1"/>
    <w:rsid w:val="00182C07"/>
    <w:rPr>
      <w:color w:val="800080"/>
      <w:u w:val="single"/>
    </w:rPr>
  </w:style>
  <w:style w:type="character" w:customStyle="1" w:styleId="Char3">
    <w:name w:val="页眉 Char"/>
    <w:link w:val="ac"/>
    <w:uiPriority w:val="99"/>
    <w:rsid w:val="00182C07"/>
    <w:rPr>
      <w:kern w:val="2"/>
      <w:sz w:val="18"/>
    </w:rPr>
  </w:style>
  <w:style w:type="character" w:customStyle="1" w:styleId="1fe">
    <w:name w:val="批注引用1"/>
    <w:rsid w:val="00182C07"/>
    <w:rPr>
      <w:sz w:val="21"/>
    </w:rPr>
  </w:style>
  <w:style w:type="character" w:customStyle="1" w:styleId="5Char">
    <w:name w:val="标题 5 Char"/>
    <w:link w:val="5"/>
    <w:rsid w:val="00182C07"/>
    <w:rPr>
      <w:rFonts w:eastAsia="宋体"/>
      <w:b/>
      <w:kern w:val="2"/>
      <w:sz w:val="28"/>
      <w:lang w:val="en-US" w:eastAsia="zh-CN"/>
    </w:rPr>
  </w:style>
  <w:style w:type="character" w:customStyle="1" w:styleId="3CharChar">
    <w:name w:val="标题3 Char Char"/>
    <w:link w:val="32"/>
    <w:rsid w:val="00182C07"/>
    <w:rPr>
      <w:rFonts w:ascii="宋体" w:eastAsia="宋体" w:hAnsi="宋体"/>
      <w:b/>
      <w:kern w:val="44"/>
      <w:sz w:val="24"/>
      <w:lang w:val="en-US" w:eastAsia="zh-CN"/>
    </w:rPr>
  </w:style>
  <w:style w:type="character" w:customStyle="1" w:styleId="ACharChar5">
    <w:name w:val="A表格文字 Char Char"/>
    <w:link w:val="Afffff7"/>
    <w:rsid w:val="00182C07"/>
    <w:rPr>
      <w:rFonts w:eastAsia="宋体"/>
      <w:kern w:val="21"/>
      <w:sz w:val="21"/>
      <w:lang w:val="en-US" w:eastAsia="zh-CN"/>
    </w:rPr>
  </w:style>
  <w:style w:type="character" w:customStyle="1" w:styleId="CharChar">
    <w:name w:val="样式标题 Char Char"/>
    <w:link w:val="aff0"/>
    <w:rsid w:val="00182C07"/>
    <w:rPr>
      <w:rFonts w:eastAsia="黑体"/>
      <w:kern w:val="21"/>
      <w:sz w:val="32"/>
      <w:lang w:val="en-US" w:eastAsia="zh-CN"/>
    </w:rPr>
  </w:style>
  <w:style w:type="character" w:customStyle="1" w:styleId="CharChar17">
    <w:name w:val="Char Char17"/>
    <w:rsid w:val="00182C07"/>
    <w:rPr>
      <w:rFonts w:ascii="Arial" w:eastAsia="黑体" w:hAnsi="Arial"/>
      <w:b/>
      <w:kern w:val="2"/>
      <w:sz w:val="32"/>
    </w:rPr>
  </w:style>
  <w:style w:type="character" w:customStyle="1" w:styleId="ACharChar">
    <w:name w:val="A表格文字居中 Char Char"/>
    <w:link w:val="Af5"/>
    <w:rsid w:val="00182C07"/>
    <w:rPr>
      <w:rFonts w:eastAsia="宋体"/>
      <w:kern w:val="21"/>
      <w:sz w:val="21"/>
      <w:lang w:val="en-US" w:eastAsia="zh-CN"/>
    </w:rPr>
  </w:style>
  <w:style w:type="character" w:customStyle="1" w:styleId="Char8">
    <w:name w:val="批注文字 Char"/>
    <w:link w:val="26"/>
    <w:rsid w:val="00182C07"/>
    <w:rPr>
      <w:kern w:val="2"/>
      <w:sz w:val="21"/>
    </w:rPr>
  </w:style>
  <w:style w:type="character" w:customStyle="1" w:styleId="HTML12">
    <w:name w:val="HTML 缩写1"/>
    <w:basedOn w:val="a0"/>
    <w:rsid w:val="00182C07"/>
  </w:style>
  <w:style w:type="character" w:customStyle="1" w:styleId="Char2CharChar1">
    <w:name w:val="Char2 Char Char1"/>
    <w:rsid w:val="00182C07"/>
    <w:rPr>
      <w:kern w:val="2"/>
      <w:sz w:val="18"/>
    </w:rPr>
  </w:style>
  <w:style w:type="character" w:customStyle="1" w:styleId="CharChar16">
    <w:name w:val="Char Char16"/>
    <w:rsid w:val="00182C07"/>
    <w:rPr>
      <w:b/>
      <w:kern w:val="2"/>
      <w:sz w:val="32"/>
    </w:rPr>
  </w:style>
  <w:style w:type="character" w:customStyle="1" w:styleId="15CharChar">
    <w:name w:val="样式 小四 居中 行距: 1.5 倍行距 Char Char"/>
    <w:link w:val="150"/>
    <w:rsid w:val="00182C07"/>
    <w:rPr>
      <w:rFonts w:ascii="楷体_GB2312" w:eastAsia="仿宋_GB2312" w:hAnsi="Arial"/>
      <w:kern w:val="2"/>
      <w:sz w:val="24"/>
    </w:rPr>
  </w:style>
  <w:style w:type="character" w:customStyle="1" w:styleId="1ff">
    <w:name w:val="尾注引用1"/>
    <w:rsid w:val="00182C07"/>
    <w:rPr>
      <w:vertAlign w:val="superscript"/>
    </w:rPr>
  </w:style>
  <w:style w:type="character" w:customStyle="1" w:styleId="1ff0">
    <w:name w:val="脚注引用1"/>
    <w:rsid w:val="00182C07"/>
    <w:rPr>
      <w:rFonts w:eastAsia="宋体"/>
      <w:kern w:val="2"/>
      <w:sz w:val="21"/>
      <w:vertAlign w:val="superscript"/>
      <w:lang w:val="en-US" w:eastAsia="zh-CN"/>
    </w:rPr>
  </w:style>
  <w:style w:type="character" w:customStyle="1" w:styleId="Char">
    <w:name w:val="批注主题 Char"/>
    <w:link w:val="a3"/>
    <w:rsid w:val="00182C07"/>
    <w:rPr>
      <w:rFonts w:ascii="宋体" w:eastAsia="宋体"/>
      <w:b/>
      <w:kern w:val="2"/>
      <w:sz w:val="21"/>
      <w:lang w:val="en-US" w:eastAsia="zh-CN"/>
    </w:rPr>
  </w:style>
  <w:style w:type="character" w:customStyle="1" w:styleId="6Char">
    <w:name w:val="标题 6 Char"/>
    <w:link w:val="6"/>
    <w:rsid w:val="00182C07"/>
    <w:rPr>
      <w:rFonts w:ascii="Arial" w:eastAsia="黑体" w:hAnsi="Arial"/>
      <w:b/>
      <w:sz w:val="24"/>
    </w:rPr>
  </w:style>
  <w:style w:type="character" w:customStyle="1" w:styleId="HTML13">
    <w:name w:val="HTML 样本1"/>
    <w:rsid w:val="00182C07"/>
    <w:rPr>
      <w:rFonts w:ascii="Courier New" w:hAnsi="Courier New"/>
    </w:rPr>
  </w:style>
  <w:style w:type="character" w:customStyle="1" w:styleId="3CharChar1">
    <w:name w:val="样式3 Char Char"/>
    <w:link w:val="37"/>
    <w:rsid w:val="00182C07"/>
    <w:rPr>
      <w:rFonts w:ascii="EU-F1" w:eastAsia="黑体"/>
      <w:kern w:val="2"/>
      <w:sz w:val="21"/>
    </w:rPr>
  </w:style>
  <w:style w:type="character" w:customStyle="1" w:styleId="HTML14">
    <w:name w:val="HTML 引文1"/>
    <w:rsid w:val="00182C07"/>
    <w:rPr>
      <w:i/>
    </w:rPr>
  </w:style>
  <w:style w:type="character" w:customStyle="1" w:styleId="Char5">
    <w:name w:val="标题 Char"/>
    <w:link w:val="af"/>
    <w:rsid w:val="00182C07"/>
    <w:rPr>
      <w:rFonts w:ascii="宋体" w:eastAsia="楷体_GB2312" w:hAnsi="宋体"/>
      <w:b/>
      <w:sz w:val="36"/>
      <w:lang w:val="en-US" w:eastAsia="zh-CN"/>
    </w:rPr>
  </w:style>
  <w:style w:type="character" w:customStyle="1" w:styleId="1ff1">
    <w:name w:val="访问过的超链接1"/>
    <w:rsid w:val="00182C07"/>
    <w:rPr>
      <w:color w:val="800080"/>
      <w:u w:val="single"/>
    </w:rPr>
  </w:style>
  <w:style w:type="character" w:customStyle="1" w:styleId="CharChar10">
    <w:name w:val="Char Char10"/>
    <w:rsid w:val="00182C07"/>
    <w:rPr>
      <w:rFonts w:eastAsia="宋体"/>
      <w:kern w:val="2"/>
      <w:sz w:val="18"/>
      <w:lang w:val="en-US" w:eastAsia="zh-CN"/>
    </w:rPr>
  </w:style>
  <w:style w:type="character" w:customStyle="1" w:styleId="CharChar4">
    <w:name w:val="文档结构图 Char Char"/>
    <w:link w:val="27"/>
    <w:rsid w:val="00182C07"/>
    <w:rPr>
      <w:rFonts w:eastAsia="宋体"/>
      <w:kern w:val="2"/>
      <w:sz w:val="21"/>
      <w:lang w:val="en-US" w:eastAsia="zh-CN"/>
    </w:rPr>
  </w:style>
  <w:style w:type="character" w:customStyle="1" w:styleId="2f4">
    <w:name w:val="脚注引用2"/>
    <w:rsid w:val="00182C07"/>
    <w:rPr>
      <w:vertAlign w:val="superscript"/>
    </w:rPr>
  </w:style>
  <w:style w:type="character" w:customStyle="1" w:styleId="1ff2">
    <w:name w:val="页码1"/>
    <w:basedOn w:val="a0"/>
    <w:rsid w:val="00182C07"/>
  </w:style>
  <w:style w:type="character" w:customStyle="1" w:styleId="CharChar90">
    <w:name w:val="Char Char9"/>
    <w:rsid w:val="00182C07"/>
    <w:rPr>
      <w:rFonts w:ascii="宋体"/>
      <w:kern w:val="2"/>
      <w:sz w:val="24"/>
    </w:rPr>
  </w:style>
  <w:style w:type="character" w:customStyle="1" w:styleId="CharChar9">
    <w:name w:val="日期 Char Char"/>
    <w:link w:val="2f1"/>
    <w:rsid w:val="00182C07"/>
    <w:rPr>
      <w:kern w:val="2"/>
      <w:sz w:val="36"/>
      <w:lang w:val="en-US"/>
    </w:rPr>
  </w:style>
  <w:style w:type="character" w:customStyle="1" w:styleId="affffffff8">
    <w:name w:val="个人答复风格"/>
    <w:rsid w:val="00182C07"/>
    <w:rPr>
      <w:rFonts w:ascii="Arial" w:eastAsia="宋体" w:hAnsi="Arial"/>
      <w:color w:val="auto"/>
      <w:sz w:val="20"/>
    </w:rPr>
  </w:style>
  <w:style w:type="character" w:customStyle="1" w:styleId="HTML15">
    <w:name w:val="HTML 定义1"/>
    <w:rsid w:val="00182C07"/>
    <w:rPr>
      <w:i/>
    </w:rPr>
  </w:style>
  <w:style w:type="character" w:customStyle="1" w:styleId="11CharChar">
    <w:name w:val="样式 表格1 + (西文) 宋体1 Char Char"/>
    <w:link w:val="119"/>
    <w:rsid w:val="00182C07"/>
    <w:rPr>
      <w:rFonts w:eastAsia="宋体"/>
      <w:kern w:val="24"/>
      <w:sz w:val="21"/>
      <w:lang w:val="en-US" w:eastAsia="zh-CN"/>
    </w:rPr>
  </w:style>
  <w:style w:type="character" w:customStyle="1" w:styleId="HTML16">
    <w:name w:val="HTML 变量1"/>
    <w:rsid w:val="00182C07"/>
    <w:rPr>
      <w:i/>
    </w:rPr>
  </w:style>
  <w:style w:type="character" w:customStyle="1" w:styleId="3Char0">
    <w:name w:val="正文文本缩进 3 Char"/>
    <w:link w:val="311"/>
    <w:rsid w:val="00182C07"/>
    <w:rPr>
      <w:rFonts w:ascii="宋体"/>
      <w:kern w:val="2"/>
      <w:sz w:val="24"/>
    </w:rPr>
  </w:style>
  <w:style w:type="character" w:customStyle="1" w:styleId="3CharChar0">
    <w:name w:val="正文3 Char Char"/>
    <w:link w:val="34"/>
    <w:rsid w:val="00182C07"/>
    <w:rPr>
      <w:rFonts w:eastAsia="宋体"/>
      <w:kern w:val="2"/>
      <w:sz w:val="24"/>
      <w:lang w:val="en-US" w:eastAsia="zh-CN"/>
    </w:rPr>
  </w:style>
  <w:style w:type="character" w:customStyle="1" w:styleId="HTML17">
    <w:name w:val="HTML 代码1"/>
    <w:rsid w:val="00182C07"/>
    <w:rPr>
      <w:rFonts w:ascii="Courier New" w:hAnsi="Courier New"/>
      <w:sz w:val="20"/>
    </w:rPr>
  </w:style>
  <w:style w:type="character" w:customStyle="1" w:styleId="HTML110">
    <w:name w:val="HTML 变量11"/>
    <w:rsid w:val="00182C07"/>
    <w:rPr>
      <w:i/>
    </w:rPr>
  </w:style>
  <w:style w:type="character" w:customStyle="1" w:styleId="CharCharCharCharChar">
    <w:name w:val="Char Char Char Char Char"/>
    <w:link w:val="Chare"/>
    <w:rsid w:val="00182C07"/>
    <w:rPr>
      <w:rFonts w:eastAsia="宋体"/>
      <w:b/>
      <w:kern w:val="2"/>
      <w:sz w:val="32"/>
      <w:lang w:val="en-US" w:eastAsia="zh-CN"/>
    </w:rPr>
  </w:style>
  <w:style w:type="character" w:customStyle="1" w:styleId="ACharChar3">
    <w:name w:val="A专用条款说明 Char Char"/>
    <w:link w:val="Afffff"/>
    <w:rsid w:val="00182C07"/>
    <w:rPr>
      <w:rFonts w:eastAsia="楷体_GB2312"/>
      <w:snapToGrid w:val="0"/>
      <w:kern w:val="2"/>
      <w:sz w:val="24"/>
      <w:lang w:val="en-US" w:eastAsia="zh-CN"/>
    </w:rPr>
  </w:style>
  <w:style w:type="character" w:customStyle="1" w:styleId="CharChard">
    <w:name w:val="附录一 Char Char"/>
    <w:link w:val="affffffff3"/>
    <w:rsid w:val="00182C07"/>
    <w:rPr>
      <w:rFonts w:ascii="E-F1" w:eastAsia="黑体"/>
      <w:kern w:val="2"/>
      <w:sz w:val="21"/>
    </w:rPr>
  </w:style>
  <w:style w:type="character" w:customStyle="1" w:styleId="2Char0">
    <w:name w:val="正文文本 2 Char"/>
    <w:link w:val="22"/>
    <w:rsid w:val="00182C07"/>
    <w:rPr>
      <w:kern w:val="2"/>
      <w:sz w:val="21"/>
    </w:rPr>
  </w:style>
  <w:style w:type="character" w:customStyle="1" w:styleId="ACharChar6">
    <w:name w:val="A提示文 Char Char"/>
    <w:link w:val="Afffffffd"/>
    <w:rsid w:val="00182C07"/>
    <w:rPr>
      <w:rFonts w:ascii="Arial" w:eastAsia="楷体_GB2312" w:hAnsi="Arial"/>
      <w:snapToGrid w:val="0"/>
      <w:sz w:val="24"/>
      <w:u w:val="single"/>
      <w:lang w:val="en-US" w:eastAsia="zh-CN"/>
    </w:rPr>
  </w:style>
  <w:style w:type="character" w:customStyle="1" w:styleId="7Char">
    <w:name w:val="标题 7 Char"/>
    <w:link w:val="7"/>
    <w:rsid w:val="00182C07"/>
    <w:rPr>
      <w:b/>
      <w:sz w:val="24"/>
    </w:rPr>
  </w:style>
  <w:style w:type="character" w:customStyle="1" w:styleId="aCharChar2">
    <w:name w:val="a正文 Char Char"/>
    <w:link w:val="affffa"/>
    <w:rsid w:val="00182C07"/>
    <w:rPr>
      <w:rFonts w:ascii="华文楷体" w:eastAsia="华文楷体"/>
      <w:b/>
      <w:kern w:val="2"/>
      <w:sz w:val="28"/>
    </w:rPr>
  </w:style>
  <w:style w:type="character" w:customStyle="1" w:styleId="ACharChar4">
    <w:name w:val="A表格文字左对齐 Char Char"/>
    <w:link w:val="Afffff3"/>
    <w:rsid w:val="00182C07"/>
    <w:rPr>
      <w:rFonts w:eastAsia="宋体"/>
      <w:sz w:val="21"/>
      <w:lang w:val="en-US" w:eastAsia="zh-CN"/>
    </w:rPr>
  </w:style>
  <w:style w:type="character" w:customStyle="1" w:styleId="1111CharChar">
    <w:name w:val="款标题1.1.1.1 Char Char"/>
    <w:rsid w:val="00182C07"/>
    <w:rPr>
      <w:rFonts w:ascii="Arial" w:eastAsia="黑体" w:hAnsi="Arial"/>
      <w:b/>
      <w:kern w:val="2"/>
      <w:sz w:val="28"/>
    </w:rPr>
  </w:style>
  <w:style w:type="character" w:customStyle="1" w:styleId="Char7">
    <w:name w:val="正文文本 Char"/>
    <w:aliases w:val="手改 Char,表中文字 Char"/>
    <w:link w:val="1e"/>
    <w:rsid w:val="00182C07"/>
    <w:rPr>
      <w:rFonts w:eastAsia="宋体"/>
      <w:kern w:val="2"/>
      <w:sz w:val="21"/>
      <w:lang w:val="en-US" w:eastAsia="zh-CN"/>
    </w:rPr>
  </w:style>
  <w:style w:type="character" w:customStyle="1" w:styleId="CharChar8">
    <w:name w:val="文件卷册 Char Char"/>
    <w:link w:val="affffffa"/>
    <w:rsid w:val="00182C07"/>
    <w:rPr>
      <w:rFonts w:ascii="楷体_GB2312" w:eastAsia="仿宋_GB2312" w:hAnsi="Arial"/>
      <w:b/>
      <w:kern w:val="2"/>
      <w:sz w:val="30"/>
    </w:rPr>
  </w:style>
  <w:style w:type="character" w:customStyle="1" w:styleId="39">
    <w:name w:val="批注引用3"/>
    <w:rsid w:val="00182C07"/>
    <w:rPr>
      <w:sz w:val="21"/>
    </w:rPr>
  </w:style>
  <w:style w:type="character" w:customStyle="1" w:styleId="1ff3">
    <w:name w:val="行号1"/>
    <w:basedOn w:val="a0"/>
    <w:rsid w:val="00182C07"/>
  </w:style>
  <w:style w:type="character" w:customStyle="1" w:styleId="A5CharChar">
    <w:name w:val="A标题5 Char Char"/>
    <w:link w:val="A51"/>
    <w:rsid w:val="00182C07"/>
    <w:rPr>
      <w:sz w:val="24"/>
    </w:rPr>
  </w:style>
  <w:style w:type="character" w:customStyle="1" w:styleId="HTML111">
    <w:name w:val="HTML 代码11"/>
    <w:rsid w:val="00182C07"/>
    <w:rPr>
      <w:rFonts w:ascii="Courier New" w:hAnsi="Courier New"/>
      <w:sz w:val="20"/>
    </w:rPr>
  </w:style>
  <w:style w:type="character" w:customStyle="1" w:styleId="1CharChar1">
    <w:name w:val="正文1 Char Char"/>
    <w:link w:val="1fa"/>
    <w:rsid w:val="00182C07"/>
    <w:rPr>
      <w:rFonts w:ascii="宋体" w:hAnsi="宋体"/>
      <w:spacing w:val="4"/>
      <w:sz w:val="28"/>
    </w:rPr>
  </w:style>
  <w:style w:type="character" w:customStyle="1" w:styleId="2f5">
    <w:name w:val="批注引用2"/>
    <w:rsid w:val="00182C07"/>
    <w:rPr>
      <w:rFonts w:ascii="宋体" w:eastAsia="宋体" w:hAnsi="宋体" w:hint="eastAsia"/>
      <w:kern w:val="2"/>
      <w:sz w:val="21"/>
      <w:lang w:val="en-US" w:eastAsia="zh-CN"/>
    </w:rPr>
  </w:style>
  <w:style w:type="character" w:customStyle="1" w:styleId="CharChar80">
    <w:name w:val="Char Char8"/>
    <w:rsid w:val="00182C07"/>
    <w:rPr>
      <w:kern w:val="2"/>
      <w:sz w:val="18"/>
    </w:rPr>
  </w:style>
  <w:style w:type="character" w:customStyle="1" w:styleId="CharCharChar0">
    <w:name w:val="电科院报告表标题 Char Char Char"/>
    <w:link w:val="Chard"/>
    <w:rsid w:val="00182C07"/>
    <w:rPr>
      <w:rFonts w:ascii="宋体" w:hAnsi="宋体"/>
      <w:kern w:val="2"/>
      <w:sz w:val="22"/>
      <w:lang w:val="en-US" w:eastAsia="zh-CN" w:bidi="ar-SA"/>
    </w:rPr>
  </w:style>
  <w:style w:type="character" w:customStyle="1" w:styleId="CharChar11">
    <w:name w:val="页眉 Char Char1"/>
    <w:rsid w:val="00182C07"/>
    <w:rPr>
      <w:rFonts w:ascii="宋体" w:eastAsia="宋体"/>
      <w:spacing w:val="-12"/>
      <w:kern w:val="2"/>
      <w:sz w:val="18"/>
      <w:lang w:val="en-US" w:eastAsia="zh-CN"/>
    </w:rPr>
  </w:style>
  <w:style w:type="character" w:customStyle="1" w:styleId="Char1">
    <w:name w:val="页脚 Char"/>
    <w:link w:val="ab"/>
    <w:uiPriority w:val="99"/>
    <w:rsid w:val="00182C07"/>
    <w:rPr>
      <w:kern w:val="2"/>
      <w:sz w:val="18"/>
    </w:rPr>
  </w:style>
  <w:style w:type="character" w:customStyle="1" w:styleId="Char0">
    <w:name w:val="日期 Char"/>
    <w:link w:val="a9"/>
    <w:rsid w:val="00182C07"/>
    <w:rPr>
      <w:kern w:val="2"/>
      <w:sz w:val="21"/>
    </w:rPr>
  </w:style>
  <w:style w:type="character" w:customStyle="1" w:styleId="d3CharChar">
    <w:name w:val="d3 Char Char"/>
    <w:link w:val="d3"/>
    <w:rsid w:val="00182C07"/>
    <w:rPr>
      <w:rFonts w:ascii="黑体" w:eastAsia="黑体" w:hAnsi="黑体"/>
      <w:color w:val="000000"/>
      <w:kern w:val="21"/>
      <w:sz w:val="21"/>
    </w:rPr>
  </w:style>
  <w:style w:type="character" w:customStyle="1" w:styleId="A3CharChar">
    <w:name w:val="A标题3 Char Char"/>
    <w:link w:val="A30"/>
    <w:rsid w:val="00182C07"/>
    <w:rPr>
      <w:kern w:val="24"/>
      <w:sz w:val="24"/>
    </w:rPr>
  </w:style>
  <w:style w:type="character" w:customStyle="1" w:styleId="HTML20">
    <w:name w:val="HTML 缩写2"/>
    <w:basedOn w:val="a0"/>
    <w:rsid w:val="00182C07"/>
  </w:style>
  <w:style w:type="character" w:customStyle="1" w:styleId="11d">
    <w:name w:val="行号11"/>
    <w:basedOn w:val="a0"/>
    <w:rsid w:val="00182C07"/>
  </w:style>
  <w:style w:type="character" w:customStyle="1" w:styleId="CharChar1">
    <w:name w:val="章标题 Char Char"/>
    <w:link w:val="affa"/>
    <w:rsid w:val="00182C07"/>
    <w:rPr>
      <w:rFonts w:ascii="黑体" w:eastAsia="黑体"/>
      <w:sz w:val="21"/>
      <w:lang w:val="en-US" w:eastAsia="zh-CN" w:bidi="ar-SA"/>
    </w:rPr>
  </w:style>
  <w:style w:type="character" w:customStyle="1" w:styleId="CharChar3">
    <w:name w:val="技术报告正文 Char Char"/>
    <w:link w:val="afffb"/>
    <w:rsid w:val="00182C07"/>
    <w:rPr>
      <w:rFonts w:ascii="宋体" w:hAnsi="宋体"/>
      <w:kern w:val="2"/>
      <w:sz w:val="24"/>
    </w:rPr>
  </w:style>
  <w:style w:type="character" w:customStyle="1" w:styleId="affffffff9">
    <w:name w:val="个人撰写风格"/>
    <w:rsid w:val="00182C07"/>
    <w:rPr>
      <w:rFonts w:ascii="Arial" w:eastAsia="宋体" w:hAnsi="Arial"/>
      <w:color w:val="auto"/>
      <w:sz w:val="20"/>
    </w:rPr>
  </w:style>
  <w:style w:type="character" w:customStyle="1" w:styleId="HTML18">
    <w:name w:val="HTML 打字机1"/>
    <w:rsid w:val="00182C07"/>
    <w:rPr>
      <w:rFonts w:ascii="Courier New" w:hAnsi="Courier New"/>
      <w:sz w:val="20"/>
    </w:rPr>
  </w:style>
  <w:style w:type="character" w:customStyle="1" w:styleId="HTMLChar">
    <w:name w:val="HTML 地址 Char"/>
    <w:link w:val="HTML1"/>
    <w:rsid w:val="00182C07"/>
    <w:rPr>
      <w:i/>
      <w:kern w:val="2"/>
      <w:sz w:val="21"/>
    </w:rPr>
  </w:style>
  <w:style w:type="character" w:customStyle="1" w:styleId="CharCharb">
    <w:name w:val="标题 Char Char"/>
    <w:link w:val="1fb"/>
    <w:rsid w:val="00182C07"/>
    <w:rPr>
      <w:rFonts w:ascii="Arial" w:eastAsia="黑体" w:hAnsi="Arial"/>
      <w:kern w:val="2"/>
      <w:sz w:val="36"/>
    </w:rPr>
  </w:style>
  <w:style w:type="character" w:customStyle="1" w:styleId="CharCharc">
    <w:name w:val="扉页 Char Char"/>
    <w:link w:val="affffffff2"/>
    <w:rsid w:val="00182C07"/>
    <w:rPr>
      <w:rFonts w:eastAsia="黑体"/>
      <w:sz w:val="36"/>
      <w:lang w:val="en-US" w:eastAsia="zh-CN"/>
    </w:rPr>
  </w:style>
  <w:style w:type="character" w:customStyle="1" w:styleId="1CharChar">
    <w:name w:val="样式1 Char Char"/>
    <w:link w:val="17"/>
    <w:rsid w:val="00182C07"/>
    <w:rPr>
      <w:rFonts w:eastAsia="黑体"/>
      <w:kern w:val="21"/>
      <w:sz w:val="32"/>
      <w:lang w:val="en-US" w:eastAsia="zh-CN"/>
    </w:rPr>
  </w:style>
  <w:style w:type="character" w:customStyle="1" w:styleId="2f6">
    <w:name w:val="页码2"/>
    <w:basedOn w:val="a0"/>
    <w:rsid w:val="00182C07"/>
  </w:style>
  <w:style w:type="character" w:customStyle="1" w:styleId="CharChar0">
    <w:name w:val="批注框文本 Char Char"/>
    <w:link w:val="18"/>
    <w:rsid w:val="00182C07"/>
    <w:rPr>
      <w:kern w:val="2"/>
      <w:sz w:val="18"/>
    </w:rPr>
  </w:style>
  <w:style w:type="character" w:customStyle="1" w:styleId="AChar1">
    <w:name w:val="A正文 Char1"/>
    <w:link w:val="Affe"/>
    <w:rsid w:val="00182C07"/>
    <w:rPr>
      <w:rFonts w:eastAsia="宋体"/>
      <w:snapToGrid w:val="0"/>
      <w:sz w:val="24"/>
      <w:lang w:val="zh-CN" w:eastAsia="zh-CN"/>
    </w:rPr>
  </w:style>
  <w:style w:type="character" w:customStyle="1" w:styleId="HTML19">
    <w:name w:val="HTML 键盘1"/>
    <w:rsid w:val="00182C07"/>
    <w:rPr>
      <w:rFonts w:ascii="Courier New" w:hAnsi="Courier New"/>
      <w:sz w:val="20"/>
    </w:rPr>
  </w:style>
  <w:style w:type="character" w:customStyle="1" w:styleId="CharChar7">
    <w:name w:val="图例说明 Char Char"/>
    <w:link w:val="afffffa"/>
    <w:rsid w:val="00182C07"/>
    <w:rPr>
      <w:rFonts w:ascii="楷体_GB2312" w:eastAsia="黑体" w:hAnsi="Arial"/>
      <w:b/>
      <w:kern w:val="2"/>
      <w:sz w:val="24"/>
    </w:rPr>
  </w:style>
  <w:style w:type="character" w:customStyle="1" w:styleId="HTML21">
    <w:name w:val="HTML 样本2"/>
    <w:rsid w:val="00182C07"/>
    <w:rPr>
      <w:rFonts w:ascii="Courier New" w:hAnsi="Courier New"/>
    </w:rPr>
  </w:style>
  <w:style w:type="character" w:customStyle="1" w:styleId="s11">
    <w:name w:val="s11"/>
    <w:rsid w:val="00182C07"/>
    <w:rPr>
      <w:rFonts w:hint="default"/>
      <w:sz w:val="18"/>
    </w:rPr>
  </w:style>
  <w:style w:type="character" w:customStyle="1" w:styleId="11e">
    <w:name w:val="批注引用11"/>
    <w:rsid w:val="00182C07"/>
    <w:rPr>
      <w:rFonts w:ascii="宋体" w:eastAsia="宋体" w:hAnsi="宋体" w:hint="eastAsia"/>
      <w:kern w:val="2"/>
      <w:sz w:val="21"/>
      <w:lang w:val="en-US" w:eastAsia="zh-CN"/>
    </w:rPr>
  </w:style>
  <w:style w:type="character" w:customStyle="1" w:styleId="A6CharChar">
    <w:name w:val="A标题6 Char Char"/>
    <w:link w:val="A60"/>
    <w:rsid w:val="00182C07"/>
    <w:rPr>
      <w:rFonts w:eastAsia="宋体"/>
      <w:sz w:val="24"/>
      <w:lang w:val="en-US" w:eastAsia="zh-CN"/>
    </w:rPr>
  </w:style>
  <w:style w:type="character" w:customStyle="1" w:styleId="2CharChar0">
    <w:name w:val="正文文本 2 Char Char"/>
    <w:link w:val="211"/>
    <w:rsid w:val="00182C07"/>
    <w:rPr>
      <w:rFonts w:ascii="宋体"/>
      <w:kern w:val="2"/>
      <w:sz w:val="21"/>
    </w:rPr>
  </w:style>
  <w:style w:type="character" w:customStyle="1" w:styleId="Char13">
    <w:name w:val="页眉 Char1"/>
    <w:aliases w:val="页眉 Char Char,页眉2 Char"/>
    <w:link w:val="2f2"/>
    <w:rsid w:val="00182C07"/>
    <w:rPr>
      <w:rFonts w:eastAsia="宋体"/>
      <w:sz w:val="18"/>
      <w:lang w:val="en-US" w:eastAsia="zh-CN"/>
    </w:rPr>
  </w:style>
  <w:style w:type="character" w:customStyle="1" w:styleId="3Char10">
    <w:name w:val="标题 3 Char1"/>
    <w:aliases w:val="条标题1.1.1 Char1,3 Char1,h3 Char1,3rd level Char1,H3 Char1,l3 Char1,CT Char1,节标题1 Char1,段前: 5 磅 Char1,段后: 5 磅 Char1,行距: 1.5 倍行距 + 小四 Char1"/>
    <w:rsid w:val="00182C07"/>
    <w:rPr>
      <w:rFonts w:eastAsia="宋体"/>
      <w:b/>
      <w:kern w:val="2"/>
      <w:sz w:val="21"/>
      <w:lang w:val="en-US" w:eastAsia="zh-CN"/>
    </w:rPr>
  </w:style>
  <w:style w:type="character" w:customStyle="1" w:styleId="1Char">
    <w:name w:val="标题 1 Char"/>
    <w:link w:val="1"/>
    <w:rsid w:val="00182C07"/>
    <w:rPr>
      <w:rFonts w:eastAsia="黑体"/>
      <w:kern w:val="44"/>
      <w:sz w:val="32"/>
    </w:rPr>
  </w:style>
  <w:style w:type="character" w:customStyle="1" w:styleId="Char12">
    <w:name w:val="纯文本 Char1"/>
    <w:aliases w:val="普通文字 Char Char,纯文本 Char1 Char Char Char,纯文本 Char Char Char Char Char,纯文本 Char Char1 Char,纯文本 Char1 Char Char1,纯文本 Char Char Char Char1,纯文本 Char Char,普通文字 Char Char Char Char,普通文字 Char1,加粗正文 Char Char Char Char Char Char Char Char"/>
    <w:link w:val="2d"/>
    <w:rsid w:val="00182C07"/>
    <w:rPr>
      <w:rFonts w:ascii="宋体" w:eastAsia="宋体" w:hAnsi="Courier New"/>
      <w:kern w:val="2"/>
      <w:sz w:val="21"/>
      <w:lang w:val="en-US" w:eastAsia="zh-CN"/>
    </w:rPr>
  </w:style>
  <w:style w:type="character" w:customStyle="1" w:styleId="HTML112">
    <w:name w:val="HTML 键盘11"/>
    <w:rsid w:val="00182C07"/>
    <w:rPr>
      <w:rFonts w:ascii="Courier New" w:hAnsi="Courier New"/>
      <w:sz w:val="20"/>
    </w:rPr>
  </w:style>
  <w:style w:type="character" w:customStyle="1" w:styleId="afffffff1">
    <w:name w:val="无间距字符"/>
    <w:link w:val="afffffff0"/>
    <w:rsid w:val="00182C07"/>
    <w:rPr>
      <w:rFonts w:ascii="Calibri" w:eastAsia="Times New Roman" w:hAnsi="Calibri"/>
      <w:sz w:val="22"/>
      <w:lang w:val="en-US" w:eastAsia="zh-CN" w:bidi="ar-SA"/>
    </w:rPr>
  </w:style>
  <w:style w:type="character" w:customStyle="1" w:styleId="viewcount2">
    <w:name w:val="viewcount2"/>
    <w:rsid w:val="00182C07"/>
  </w:style>
  <w:style w:type="character" w:customStyle="1" w:styleId="font161">
    <w:name w:val="font161"/>
    <w:rsid w:val="00182C07"/>
    <w:rPr>
      <w:b/>
      <w:sz w:val="32"/>
    </w:rPr>
  </w:style>
  <w:style w:type="character" w:customStyle="1" w:styleId="CharCharChar10">
    <w:name w:val="Char Char Char1"/>
    <w:rsid w:val="00182C07"/>
    <w:rPr>
      <w:rFonts w:eastAsia="宋体"/>
      <w:b/>
      <w:kern w:val="2"/>
      <w:sz w:val="32"/>
      <w:lang w:val="en-US" w:eastAsia="zh-CN"/>
    </w:rPr>
  </w:style>
  <w:style w:type="character" w:customStyle="1" w:styleId="2Char">
    <w:name w:val="标题 2 Char"/>
    <w:link w:val="2"/>
    <w:rsid w:val="00182C07"/>
    <w:rPr>
      <w:rFonts w:ascii="Arial" w:eastAsia="黑体" w:hAnsi="Arial"/>
      <w:kern w:val="2"/>
      <w:sz w:val="21"/>
    </w:rPr>
  </w:style>
  <w:style w:type="character" w:customStyle="1" w:styleId="CharChar110">
    <w:name w:val="Char Char11"/>
    <w:rsid w:val="00182C07"/>
    <w:rPr>
      <w:rFonts w:eastAsia="宋体"/>
      <w:sz w:val="18"/>
      <w:lang w:val="en-US" w:eastAsia="zh-CN"/>
    </w:rPr>
  </w:style>
  <w:style w:type="character" w:customStyle="1" w:styleId="Char4">
    <w:name w:val="脚注文本 Char"/>
    <w:link w:val="ad"/>
    <w:rsid w:val="00182C07"/>
    <w:rPr>
      <w:kern w:val="2"/>
      <w:sz w:val="18"/>
    </w:rPr>
  </w:style>
  <w:style w:type="character" w:customStyle="1" w:styleId="ACharChar1">
    <w:name w:val="A工程量清单 Char Char"/>
    <w:link w:val="Affff3"/>
    <w:rsid w:val="00182C07"/>
    <w:rPr>
      <w:rFonts w:eastAsia="黑体"/>
      <w:color w:val="000000"/>
      <w:spacing w:val="40"/>
      <w:sz w:val="24"/>
      <w:lang w:val="en-US" w:eastAsia="zh-CN"/>
    </w:rPr>
  </w:style>
  <w:style w:type="character" w:customStyle="1" w:styleId="8Char">
    <w:name w:val="标题 8 Char"/>
    <w:link w:val="8"/>
    <w:rsid w:val="00182C07"/>
    <w:rPr>
      <w:rFonts w:ascii="Arial" w:eastAsia="黑体" w:hAnsi="Arial"/>
      <w:sz w:val="24"/>
    </w:rPr>
  </w:style>
  <w:style w:type="character" w:customStyle="1" w:styleId="2Char1">
    <w:name w:val="正文文本缩进 2 Char"/>
    <w:link w:val="230"/>
    <w:rsid w:val="00182C07"/>
    <w:rPr>
      <w:kern w:val="2"/>
      <w:sz w:val="21"/>
    </w:rPr>
  </w:style>
  <w:style w:type="character" w:customStyle="1" w:styleId="hps">
    <w:name w:val="hps"/>
    <w:basedOn w:val="a0"/>
    <w:rsid w:val="00182C07"/>
  </w:style>
  <w:style w:type="character" w:customStyle="1" w:styleId="A2CharChar">
    <w:name w:val="A通用2 Char Char"/>
    <w:link w:val="A20"/>
    <w:rsid w:val="00182C07"/>
    <w:rPr>
      <w:rFonts w:eastAsia="宋体"/>
      <w:b/>
      <w:sz w:val="28"/>
      <w:lang w:val="en-US" w:eastAsia="zh-CN"/>
    </w:rPr>
  </w:style>
  <w:style w:type="character" w:customStyle="1" w:styleId="HTML113">
    <w:name w:val="HTML 引文11"/>
    <w:rsid w:val="00182C07"/>
    <w:rPr>
      <w:i/>
    </w:rPr>
  </w:style>
  <w:style w:type="character" w:customStyle="1" w:styleId="Chara">
    <w:name w:val="纯文本 Char"/>
    <w:aliases w:val="普通文字 Char Char1,纯文本 Char1 Char Char Char1,纯文本 Char Char Char Char Char1,纯文本 Char Char1 Char1,纯文本 Char1 Char Char2,纯文本 Char Char Char Char2,普通文字 Char Char Char Char1,普通文字 Char2,加粗正文 Char Char Char Char Char Char Char Char1"/>
    <w:link w:val="1f8"/>
    <w:rsid w:val="00182C07"/>
    <w:rPr>
      <w:rFonts w:ascii="宋体" w:eastAsia="宋体" w:hAnsi="Courier New"/>
      <w:kern w:val="2"/>
      <w:sz w:val="21"/>
      <w:lang w:val="en-US" w:eastAsia="zh-CN"/>
    </w:rPr>
  </w:style>
  <w:style w:type="character" w:customStyle="1" w:styleId="affffffffa">
    <w:name w:val="发布"/>
    <w:rsid w:val="00182C07"/>
    <w:rPr>
      <w:rFonts w:ascii="黑体" w:eastAsia="黑体"/>
      <w:spacing w:val="22"/>
      <w:w w:val="100"/>
      <w:position w:val="3"/>
      <w:sz w:val="28"/>
    </w:rPr>
  </w:style>
  <w:style w:type="character" w:customStyle="1" w:styleId="A4CharChar">
    <w:name w:val="A标题4 Char Char"/>
    <w:link w:val="A40"/>
    <w:rsid w:val="00182C07"/>
    <w:rPr>
      <w:rFonts w:eastAsia="宋体"/>
      <w:sz w:val="24"/>
      <w:lang w:val="en-US" w:eastAsia="zh-CN"/>
    </w:rPr>
  </w:style>
  <w:style w:type="character" w:customStyle="1" w:styleId="Char11">
    <w:name w:val="页脚 Char1"/>
    <w:link w:val="2a"/>
    <w:rsid w:val="00182C07"/>
    <w:rPr>
      <w:rFonts w:eastAsia="宋体"/>
      <w:kern w:val="2"/>
      <w:sz w:val="18"/>
      <w:lang w:val="en-US" w:eastAsia="zh-CN"/>
    </w:rPr>
  </w:style>
  <w:style w:type="character" w:customStyle="1" w:styleId="Charf0">
    <w:name w:val="节 Char"/>
    <w:aliases w:val="第一节 Char Char"/>
    <w:rsid w:val="00182C07"/>
    <w:rPr>
      <w:rFonts w:ascii="Arial" w:eastAsia="黑体" w:hAnsi="Arial"/>
      <w:b/>
      <w:kern w:val="2"/>
      <w:sz w:val="32"/>
      <w:lang w:val="en-US" w:eastAsia="zh-CN"/>
    </w:rPr>
  </w:style>
  <w:style w:type="character" w:customStyle="1" w:styleId="4Char">
    <w:name w:val="标题 4 Char"/>
    <w:link w:val="4"/>
    <w:rsid w:val="00182C07"/>
    <w:rPr>
      <w:rFonts w:ascii="Arial" w:hAnsi="Arial"/>
      <w:b/>
      <w:kern w:val="2"/>
      <w:sz w:val="21"/>
    </w:rPr>
  </w:style>
  <w:style w:type="character" w:customStyle="1" w:styleId="152">
    <w:name w:val="15"/>
    <w:rsid w:val="00182C07"/>
    <w:rPr>
      <w:rFonts w:ascii="宋体" w:eastAsia="宋体" w:hAnsi="宋体" w:hint="eastAsia"/>
      <w:sz w:val="21"/>
      <w:vertAlign w:val="superscript"/>
    </w:rPr>
  </w:style>
  <w:style w:type="character" w:customStyle="1" w:styleId="Charc">
    <w:name w:val="尾注文本 Char"/>
    <w:link w:val="1f9"/>
    <w:rsid w:val="00182C07"/>
    <w:rPr>
      <w:kern w:val="2"/>
      <w:sz w:val="21"/>
    </w:rPr>
  </w:style>
  <w:style w:type="character" w:customStyle="1" w:styleId="HTML22">
    <w:name w:val="HTML 定义2"/>
    <w:rsid w:val="00182C07"/>
    <w:rPr>
      <w:i/>
    </w:rPr>
  </w:style>
  <w:style w:type="character" w:customStyle="1" w:styleId="9Char">
    <w:name w:val="标题 9 Char"/>
    <w:link w:val="9"/>
    <w:rsid w:val="00182C07"/>
    <w:rPr>
      <w:rFonts w:ascii="Arial" w:eastAsia="黑体" w:hAnsi="Arial"/>
      <w:kern w:val="2"/>
      <w:sz w:val="21"/>
    </w:rPr>
  </w:style>
  <w:style w:type="character" w:customStyle="1" w:styleId="CharChar15">
    <w:name w:val="Char Char15"/>
    <w:rsid w:val="00182C07"/>
    <w:rPr>
      <w:rFonts w:eastAsia="宋体"/>
      <w:kern w:val="2"/>
      <w:sz w:val="28"/>
      <w:lang w:val="en-US" w:eastAsia="zh-CN"/>
    </w:rPr>
  </w:style>
  <w:style w:type="character" w:customStyle="1" w:styleId="ACharChar0">
    <w:name w:val="A表头 Char Char"/>
    <w:link w:val="Afff"/>
    <w:rsid w:val="00182C07"/>
    <w:rPr>
      <w:rFonts w:eastAsia="宋体"/>
      <w:sz w:val="24"/>
      <w:lang w:val="en-US" w:eastAsia="zh-CN"/>
    </w:rPr>
  </w:style>
  <w:style w:type="character" w:customStyle="1" w:styleId="Char9">
    <w:name w:val="无间隔 Char"/>
    <w:link w:val="29"/>
    <w:rsid w:val="00182C07"/>
    <w:rPr>
      <w:rFonts w:ascii="Calibri" w:eastAsia="Times New Roman" w:hAnsi="Calibri"/>
      <w:sz w:val="22"/>
      <w:lang w:val="en-US" w:eastAsia="zh-CN" w:bidi="ar-SA"/>
    </w:rPr>
  </w:style>
  <w:style w:type="character" w:customStyle="1" w:styleId="CharChar5">
    <w:name w:val="表头 Char Char"/>
    <w:link w:val="affff0"/>
    <w:rsid w:val="00182C07"/>
    <w:rPr>
      <w:rFonts w:ascii="EU-F1" w:eastAsia="黑体"/>
      <w:snapToGrid w:val="0"/>
      <w:kern w:val="2"/>
      <w:sz w:val="21"/>
    </w:rPr>
  </w:style>
  <w:style w:type="character" w:customStyle="1" w:styleId="1CharChar0">
    <w:name w:val="样式 表格1 + (西文) 宋体 Char Char"/>
    <w:link w:val="1f"/>
    <w:rsid w:val="00182C07"/>
    <w:rPr>
      <w:rFonts w:eastAsia="宋体"/>
      <w:kern w:val="24"/>
      <w:sz w:val="21"/>
      <w:lang w:val="en-US" w:eastAsia="zh-CN"/>
    </w:rPr>
  </w:style>
  <w:style w:type="character" w:customStyle="1" w:styleId="CharCharChar1">
    <w:name w:val="图表标题 Char Char Char"/>
    <w:link w:val="Charf"/>
    <w:rsid w:val="00182C07"/>
    <w:rPr>
      <w:b/>
      <w:kern w:val="2"/>
      <w:sz w:val="21"/>
    </w:rPr>
  </w:style>
  <w:style w:type="character" w:customStyle="1" w:styleId="3Char">
    <w:name w:val="标题 3 Char"/>
    <w:link w:val="3"/>
    <w:rsid w:val="00182C07"/>
    <w:rPr>
      <w:rFonts w:eastAsia="宋体"/>
      <w:b/>
      <w:kern w:val="2"/>
      <w:sz w:val="32"/>
      <w:lang w:val="en-US" w:eastAsia="zh-CN"/>
    </w:rPr>
  </w:style>
  <w:style w:type="character" w:customStyle="1" w:styleId="Charb">
    <w:name w:val="正文文本缩进 Char"/>
    <w:aliases w:val="Body Text1 Char,正文文字4 Char"/>
    <w:link w:val="35"/>
    <w:rsid w:val="00182C07"/>
    <w:rPr>
      <w:rFonts w:ascii="宋体" w:eastAsia="宋体"/>
      <w:sz w:val="24"/>
      <w:lang w:val="en-US" w:eastAsia="zh-CN"/>
    </w:rPr>
  </w:style>
  <w:style w:type="character" w:customStyle="1" w:styleId="HTML114">
    <w:name w:val="HTML 打字机11"/>
    <w:rsid w:val="00182C07"/>
    <w:rPr>
      <w:rFonts w:ascii="Courier New" w:hAnsi="Courier New"/>
      <w:sz w:val="20"/>
    </w:rPr>
  </w:style>
  <w:style w:type="character" w:customStyle="1" w:styleId="CharChare">
    <w:name w:val="手改 Char Char"/>
    <w:rsid w:val="00182C07"/>
    <w:rPr>
      <w:kern w:val="2"/>
      <w:sz w:val="21"/>
    </w:rPr>
  </w:style>
  <w:style w:type="character" w:customStyle="1" w:styleId="CharChar6">
    <w:name w:val="页脚 Char Char"/>
    <w:link w:val="36"/>
    <w:rsid w:val="00182C07"/>
    <w:rPr>
      <w:rFonts w:eastAsia="宋体"/>
      <w:kern w:val="2"/>
      <w:sz w:val="18"/>
      <w:lang w:val="en-US" w:eastAsia="zh-CN"/>
    </w:rPr>
  </w:style>
  <w:style w:type="character" w:customStyle="1" w:styleId="shorttext">
    <w:name w:val="short_text"/>
    <w:basedOn w:val="a0"/>
    <w:rsid w:val="00182C07"/>
  </w:style>
  <w:style w:type="character" w:customStyle="1" w:styleId="2CharChar">
    <w:name w:val="样式2 Char Char"/>
    <w:link w:val="24"/>
    <w:rsid w:val="00182C07"/>
    <w:rPr>
      <w:rFonts w:ascii="EU-F1" w:eastAsia="黑体"/>
      <w:sz w:val="21"/>
      <w:lang w:val="en-US" w:eastAsia="zh-CN"/>
    </w:rPr>
  </w:style>
  <w:style w:type="character" w:customStyle="1" w:styleId="HTMLChar0">
    <w:name w:val="HTML 预设格式 Char"/>
    <w:link w:val="HTML2"/>
    <w:rsid w:val="00182C07"/>
    <w:rPr>
      <w:rFonts w:ascii="Courier New" w:hAnsi="Courier New"/>
      <w:kern w:val="2"/>
    </w:rPr>
  </w:style>
  <w:style w:type="character" w:customStyle="1" w:styleId="3CharChar2">
    <w:name w:val="标题 3 Char Char"/>
    <w:rsid w:val="00182C07"/>
    <w:rPr>
      <w:rFonts w:eastAsia="宋体"/>
      <w:b/>
      <w:kern w:val="2"/>
      <w:sz w:val="32"/>
      <w:lang w:val="en-US" w:eastAsia="zh-CN"/>
    </w:rPr>
  </w:style>
  <w:style w:type="character" w:customStyle="1" w:styleId="Char2">
    <w:name w:val="纯文本 Char2"/>
    <w:link w:val="a8"/>
    <w:rsid w:val="00182C07"/>
    <w:rPr>
      <w:rFonts w:ascii="宋体" w:hAnsi="Courier New" w:cs="Courier New"/>
      <w:sz w:val="21"/>
      <w:szCs w:val="21"/>
    </w:rPr>
  </w:style>
  <w:style w:type="character" w:customStyle="1" w:styleId="p0Char">
    <w:name w:val="p0 Char"/>
    <w:link w:val="p0"/>
    <w:locked/>
    <w:rsid w:val="00182C07"/>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24314;&#31569;&#24037;&#31243;&#26631;&#20934;/16&#12289;&#26234;&#33021;&#24037;&#31243;/&#26234;&#33021;&#24314;&#31569;&#24037;&#31243;&#36136;&#37327;&#39564;&#25910;&#35268;&#33539;&#65288;GB50339-2003&#65289;.pdf"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k.qunsee.com/click/click.php?cpid=1021&amp;ads_id=648&amp;pid=99004487&amp;cid=4510&amp;url=http%3A//www.chanet.com.cn/click.cgi%3Fa%3D59068%26d%3D30064%26u%3D%26e%3D&amp;k=%u6821%u56ED&amp;s=http%3A//www.fwdqw.com/gw/gh/200805/129487.html&amp;rn=979149&amp;v=1&amp;ref=h%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k.qunsee.com/click/click.php?cpid=12&amp;ads_id=726&amp;pid=99004487&amp;cid=4510&amp;url=http%3A//bbs.chinacars.com/&amp;k=%u96C6%u7ED3&amp;s=http%3A//www.fwdqw.com/gw/gh/200805/129487.html&amp;rn=460357&amp;v=1&amp;ref=http%3A//www.baidu.com/s%3Fwd%3D%25D1%25A7%25D0%25%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lk.qunsee.com/click/click.php?cpid=12&amp;ads_id=16&amp;pid=99004487&amp;cid=4510&amp;url=http%3A//www.intel.com/cd/business/enterprise/apac/zho/364490.htm%3Fppc_cid%3DCPT2H07cn_4&amp;k=%u8303%u56F4&amp;s=http%3A//www.fwdqw.com/gw/gh/200805/129487.html&amp;rn=4156%20" TargetMode="External"/><Relationship Id="rId4" Type="http://schemas.openxmlformats.org/officeDocument/2006/relationships/settings" Target="settings.xml"/><Relationship Id="rId9" Type="http://schemas.openxmlformats.org/officeDocument/2006/relationships/hyperlink" Target="&#24314;&#31569;&#24037;&#31243;&#26631;&#20934;/10&#12289;&#23627;&#38754;&#22320;&#38754;/GB%2050462-2008%20&#30005;&#23376;&#20449;&#24687;&#31995;&#32479;&#26426;&#25151;&#26045;&#24037;&#21450;&#39564;&#25910;&#35268;&#33539;.pdf"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78</Pages>
  <Words>10072</Words>
  <Characters>57417</Characters>
  <Application>Microsoft Office Word</Application>
  <DocSecurity>0</DocSecurity>
  <Lines>478</Lines>
  <Paragraphs>134</Paragraphs>
  <ScaleCrop>false</ScaleCrop>
  <Company>Microsoft</Company>
  <LinksUpToDate>false</LinksUpToDate>
  <CharactersWithSpaces>67355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国家电网公司输变电工程施工招标</dc:title>
  <dc:creator>微软用户</dc:creator>
  <cp:lastModifiedBy>微软用户</cp:lastModifiedBy>
  <cp:revision>10</cp:revision>
  <cp:lastPrinted>2014-11-17T00:28:00Z</cp:lastPrinted>
  <dcterms:created xsi:type="dcterms:W3CDTF">2015-01-12T09:57:00Z</dcterms:created>
  <dcterms:modified xsi:type="dcterms:W3CDTF">2016-04-13T09:07:00Z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